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hint="eastAsia" w:ascii="黑体" w:hAnsi="黑体" w:eastAsia="黑体" w:cs="黑体"/>
          <w:b/>
          <w:color w:val="000000"/>
          <w:sz w:val="44"/>
          <w:lang w:eastAsia="zh-CN"/>
        </w:rPr>
        <w:t>灵寿县住房和城乡建设局</w:t>
      </w:r>
      <w:r>
        <w:rPr>
          <w:rFonts w:hint="eastAsia" w:ascii="黑体" w:hAnsi="黑体" w:eastAsia="黑体" w:cs="黑体"/>
          <w:b/>
          <w:color w:val="000000"/>
          <w:sz w:val="44"/>
          <w:lang w:val="en-US" w:eastAsia="zh-CN"/>
        </w:rPr>
        <w:t>2023年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单位预算信息公开目录</w:t>
      </w: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一、灵寿县住房和城乡建设局本级收支预算</w:t>
      </w:r>
      <w:r>
        <w:tab/>
      </w:r>
      <w:r>
        <w:rPr>
          <w:rFonts w:hint="eastAsia"/>
          <w:lang w:val="en-US" w:eastAsia="zh-CN"/>
        </w:rPr>
        <w:t>1</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二、灵寿县市政工程服务中心收支预算</w:t>
      </w:r>
      <w:r>
        <w:tab/>
      </w:r>
      <w:r>
        <w:rPr>
          <w:rFonts w:hint="eastAsia"/>
          <w:lang w:val="en-US" w:eastAsia="zh-CN"/>
        </w:rPr>
        <w:t>7</w:t>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一、灵寿县住房和城乡建设局本级收支预算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2959"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918"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noWrap w:val="0"/>
            <w:vAlign w:val="center"/>
          </w:tcPr>
          <w:p>
            <w:pPr>
              <w:pStyle w:val="11"/>
            </w:pPr>
            <w:r>
              <w:t>序号</w:t>
            </w:r>
          </w:p>
        </w:tc>
        <w:tc>
          <w:tcPr>
            <w:tcW w:w="5918" w:type="dxa"/>
            <w:gridSpan w:val="2"/>
            <w:noWrap w:val="0"/>
            <w:vAlign w:val="center"/>
          </w:tcPr>
          <w:p>
            <w:pPr>
              <w:pStyle w:val="11"/>
            </w:pPr>
            <w:r>
              <w:t>收入</w:t>
            </w:r>
          </w:p>
        </w:tc>
        <w:tc>
          <w:tcPr>
            <w:tcW w:w="5918" w:type="dxa"/>
            <w:gridSpan w:val="2"/>
            <w:noWrap w:val="0"/>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noWrap w:val="0"/>
            <w:vAlign w:val="top"/>
          </w:tcPr>
          <w:p/>
        </w:tc>
        <w:tc>
          <w:tcPr>
            <w:tcW w:w="2959" w:type="dxa"/>
            <w:noWrap w:val="0"/>
            <w:vAlign w:val="center"/>
          </w:tcPr>
          <w:p>
            <w:pPr>
              <w:pStyle w:val="11"/>
            </w:pPr>
            <w:r>
              <w:t>项  目</w:t>
            </w:r>
          </w:p>
        </w:tc>
        <w:tc>
          <w:tcPr>
            <w:tcW w:w="2959" w:type="dxa"/>
            <w:noWrap w:val="0"/>
            <w:vAlign w:val="center"/>
          </w:tcPr>
          <w:p>
            <w:pPr>
              <w:pStyle w:val="11"/>
            </w:pPr>
            <w:r>
              <w:t>预算数</w:t>
            </w:r>
          </w:p>
        </w:tc>
        <w:tc>
          <w:tcPr>
            <w:tcW w:w="2959" w:type="dxa"/>
            <w:noWrap w:val="0"/>
            <w:vAlign w:val="center"/>
          </w:tcPr>
          <w:p>
            <w:pPr>
              <w:pStyle w:val="11"/>
            </w:pPr>
            <w:r>
              <w:t>项  目</w:t>
            </w:r>
          </w:p>
        </w:tc>
        <w:tc>
          <w:tcPr>
            <w:tcW w:w="2959" w:type="dxa"/>
            <w:noWrap w:val="0"/>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noWrap w:val="0"/>
            <w:vAlign w:val="center"/>
          </w:tcPr>
          <w:p>
            <w:pPr>
              <w:pStyle w:val="11"/>
            </w:pPr>
            <w:r>
              <w:t>栏次</w:t>
            </w:r>
          </w:p>
        </w:tc>
        <w:tc>
          <w:tcPr>
            <w:tcW w:w="2959" w:type="dxa"/>
            <w:noWrap w:val="0"/>
            <w:vAlign w:val="center"/>
          </w:tcPr>
          <w:p>
            <w:pPr>
              <w:pStyle w:val="11"/>
            </w:pPr>
            <w:r>
              <w:t>1</w:t>
            </w:r>
          </w:p>
        </w:tc>
        <w:tc>
          <w:tcPr>
            <w:tcW w:w="2959" w:type="dxa"/>
            <w:noWrap w:val="0"/>
            <w:vAlign w:val="center"/>
          </w:tcPr>
          <w:p>
            <w:pPr>
              <w:pStyle w:val="11"/>
            </w:pPr>
            <w:r>
              <w:t>2</w:t>
            </w:r>
          </w:p>
        </w:tc>
        <w:tc>
          <w:tcPr>
            <w:tcW w:w="2959" w:type="dxa"/>
            <w:noWrap w:val="0"/>
            <w:vAlign w:val="center"/>
          </w:tcPr>
          <w:p>
            <w:pPr>
              <w:pStyle w:val="11"/>
            </w:pPr>
            <w:r>
              <w:t>3</w:t>
            </w:r>
          </w:p>
        </w:tc>
        <w:tc>
          <w:tcPr>
            <w:tcW w:w="2959" w:type="dxa"/>
            <w:noWrap w:val="0"/>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w:t>
            </w:r>
          </w:p>
        </w:tc>
        <w:tc>
          <w:tcPr>
            <w:tcW w:w="2959" w:type="dxa"/>
            <w:noWrap w:val="0"/>
            <w:vAlign w:val="center"/>
          </w:tcPr>
          <w:p>
            <w:pPr>
              <w:pStyle w:val="20"/>
            </w:pPr>
            <w:r>
              <w:t>一、一般公共预算拨款收入</w:t>
            </w:r>
          </w:p>
        </w:tc>
        <w:tc>
          <w:tcPr>
            <w:tcW w:w="2959" w:type="dxa"/>
            <w:noWrap w:val="0"/>
            <w:vAlign w:val="center"/>
          </w:tcPr>
          <w:p>
            <w:pPr>
              <w:pStyle w:val="9"/>
            </w:pPr>
            <w:r>
              <w:t>1462.88</w:t>
            </w:r>
          </w:p>
        </w:tc>
        <w:tc>
          <w:tcPr>
            <w:tcW w:w="2959" w:type="dxa"/>
            <w:noWrap w:val="0"/>
            <w:vAlign w:val="center"/>
          </w:tcPr>
          <w:p>
            <w:pPr>
              <w:pStyle w:val="20"/>
            </w:pPr>
            <w:r>
              <w:t>一、一般公共服务支出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w:t>
            </w:r>
          </w:p>
        </w:tc>
        <w:tc>
          <w:tcPr>
            <w:tcW w:w="2959" w:type="dxa"/>
            <w:noWrap w:val="0"/>
            <w:vAlign w:val="center"/>
          </w:tcPr>
          <w:p>
            <w:pPr>
              <w:pStyle w:val="20"/>
            </w:pPr>
            <w:r>
              <w:t>二、政府性基金预算拨款收入</w:t>
            </w:r>
          </w:p>
        </w:tc>
        <w:tc>
          <w:tcPr>
            <w:tcW w:w="2959" w:type="dxa"/>
            <w:noWrap w:val="0"/>
            <w:vAlign w:val="center"/>
          </w:tcPr>
          <w:p>
            <w:pPr>
              <w:pStyle w:val="9"/>
            </w:pPr>
            <w:r>
              <w:t>19793.29</w:t>
            </w:r>
          </w:p>
        </w:tc>
        <w:tc>
          <w:tcPr>
            <w:tcW w:w="2959" w:type="dxa"/>
            <w:noWrap w:val="0"/>
            <w:vAlign w:val="center"/>
          </w:tcPr>
          <w:p>
            <w:pPr>
              <w:pStyle w:val="20"/>
            </w:pPr>
            <w:r>
              <w:t>二、外交支出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3</w:t>
            </w:r>
          </w:p>
        </w:tc>
        <w:tc>
          <w:tcPr>
            <w:tcW w:w="2959" w:type="dxa"/>
            <w:noWrap w:val="0"/>
            <w:vAlign w:val="center"/>
          </w:tcPr>
          <w:p>
            <w:pPr>
              <w:pStyle w:val="20"/>
            </w:pPr>
            <w:r>
              <w:t>三、国有资本经营预算拨款收入</w:t>
            </w:r>
          </w:p>
        </w:tc>
        <w:tc>
          <w:tcPr>
            <w:tcW w:w="2959" w:type="dxa"/>
            <w:noWrap w:val="0"/>
            <w:vAlign w:val="center"/>
          </w:tcPr>
          <w:p>
            <w:pPr>
              <w:pStyle w:val="9"/>
            </w:pPr>
          </w:p>
        </w:tc>
        <w:tc>
          <w:tcPr>
            <w:tcW w:w="2959" w:type="dxa"/>
            <w:noWrap w:val="0"/>
            <w:vAlign w:val="center"/>
          </w:tcPr>
          <w:p>
            <w:pPr>
              <w:pStyle w:val="20"/>
            </w:pPr>
            <w:r>
              <w:t>三、国防支出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4</w:t>
            </w:r>
          </w:p>
        </w:tc>
        <w:tc>
          <w:tcPr>
            <w:tcW w:w="2959" w:type="dxa"/>
            <w:noWrap w:val="0"/>
            <w:vAlign w:val="center"/>
          </w:tcPr>
          <w:p>
            <w:pPr>
              <w:pStyle w:val="20"/>
            </w:pPr>
            <w:r>
              <w:t>四、财政专户管理资金收入</w:t>
            </w:r>
          </w:p>
        </w:tc>
        <w:tc>
          <w:tcPr>
            <w:tcW w:w="2959" w:type="dxa"/>
            <w:noWrap w:val="0"/>
            <w:vAlign w:val="center"/>
          </w:tcPr>
          <w:p>
            <w:pPr>
              <w:pStyle w:val="9"/>
            </w:pPr>
          </w:p>
        </w:tc>
        <w:tc>
          <w:tcPr>
            <w:tcW w:w="2959" w:type="dxa"/>
            <w:noWrap w:val="0"/>
            <w:vAlign w:val="center"/>
          </w:tcPr>
          <w:p>
            <w:pPr>
              <w:pStyle w:val="20"/>
            </w:pPr>
            <w:r>
              <w:t>四、公共安全支出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5</w:t>
            </w:r>
          </w:p>
        </w:tc>
        <w:tc>
          <w:tcPr>
            <w:tcW w:w="2959" w:type="dxa"/>
            <w:noWrap w:val="0"/>
            <w:vAlign w:val="center"/>
          </w:tcPr>
          <w:p>
            <w:pPr>
              <w:pStyle w:val="20"/>
            </w:pPr>
            <w:r>
              <w:t>五、事业收入</w:t>
            </w:r>
          </w:p>
        </w:tc>
        <w:tc>
          <w:tcPr>
            <w:tcW w:w="2959" w:type="dxa"/>
            <w:noWrap w:val="0"/>
            <w:vAlign w:val="center"/>
          </w:tcPr>
          <w:p>
            <w:pPr>
              <w:pStyle w:val="9"/>
            </w:pPr>
          </w:p>
        </w:tc>
        <w:tc>
          <w:tcPr>
            <w:tcW w:w="2959" w:type="dxa"/>
            <w:noWrap w:val="0"/>
            <w:vAlign w:val="center"/>
          </w:tcPr>
          <w:p>
            <w:pPr>
              <w:pStyle w:val="20"/>
            </w:pPr>
            <w:r>
              <w:t>五、教育支出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6</w:t>
            </w:r>
          </w:p>
        </w:tc>
        <w:tc>
          <w:tcPr>
            <w:tcW w:w="2959" w:type="dxa"/>
            <w:noWrap w:val="0"/>
            <w:vAlign w:val="center"/>
          </w:tcPr>
          <w:p>
            <w:pPr>
              <w:pStyle w:val="20"/>
            </w:pPr>
            <w:r>
              <w:t>六、事业单位经营收入</w:t>
            </w:r>
          </w:p>
        </w:tc>
        <w:tc>
          <w:tcPr>
            <w:tcW w:w="2959" w:type="dxa"/>
            <w:noWrap w:val="0"/>
            <w:vAlign w:val="center"/>
          </w:tcPr>
          <w:p>
            <w:pPr>
              <w:pStyle w:val="9"/>
            </w:pPr>
          </w:p>
        </w:tc>
        <w:tc>
          <w:tcPr>
            <w:tcW w:w="2959" w:type="dxa"/>
            <w:noWrap w:val="0"/>
            <w:vAlign w:val="center"/>
          </w:tcPr>
          <w:p>
            <w:pPr>
              <w:pStyle w:val="20"/>
            </w:pPr>
            <w:r>
              <w:t>六、科学技术支出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7</w:t>
            </w:r>
          </w:p>
        </w:tc>
        <w:tc>
          <w:tcPr>
            <w:tcW w:w="2959" w:type="dxa"/>
            <w:noWrap w:val="0"/>
            <w:vAlign w:val="center"/>
          </w:tcPr>
          <w:p>
            <w:pPr>
              <w:pStyle w:val="20"/>
            </w:pPr>
            <w:r>
              <w:t>七、上级补助收入</w:t>
            </w:r>
          </w:p>
        </w:tc>
        <w:tc>
          <w:tcPr>
            <w:tcW w:w="2959" w:type="dxa"/>
            <w:noWrap w:val="0"/>
            <w:vAlign w:val="center"/>
          </w:tcPr>
          <w:p>
            <w:pPr>
              <w:pStyle w:val="9"/>
            </w:pPr>
          </w:p>
        </w:tc>
        <w:tc>
          <w:tcPr>
            <w:tcW w:w="2959" w:type="dxa"/>
            <w:noWrap w:val="0"/>
            <w:vAlign w:val="center"/>
          </w:tcPr>
          <w:p>
            <w:pPr>
              <w:pStyle w:val="20"/>
            </w:pPr>
            <w:r>
              <w:t>七、文化旅游体育与传媒支出</w:t>
            </w:r>
          </w:p>
        </w:tc>
        <w:tc>
          <w:tcPr>
            <w:tcW w:w="2959"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8</w:t>
            </w:r>
          </w:p>
        </w:tc>
        <w:tc>
          <w:tcPr>
            <w:tcW w:w="2959" w:type="dxa"/>
            <w:noWrap w:val="0"/>
            <w:vAlign w:val="center"/>
          </w:tcPr>
          <w:p>
            <w:pPr>
              <w:pStyle w:val="20"/>
            </w:pPr>
            <w:r>
              <w:t>八、附属单位上缴收入</w:t>
            </w:r>
          </w:p>
        </w:tc>
        <w:tc>
          <w:tcPr>
            <w:tcW w:w="2959" w:type="dxa"/>
            <w:noWrap w:val="0"/>
            <w:vAlign w:val="center"/>
          </w:tcPr>
          <w:p>
            <w:pPr>
              <w:pStyle w:val="9"/>
            </w:pPr>
          </w:p>
        </w:tc>
        <w:tc>
          <w:tcPr>
            <w:tcW w:w="2959" w:type="dxa"/>
            <w:noWrap w:val="0"/>
            <w:vAlign w:val="center"/>
          </w:tcPr>
          <w:p>
            <w:pPr>
              <w:pStyle w:val="20"/>
            </w:pPr>
            <w:r>
              <w:t>八、社会保障和就业支出</w:t>
            </w:r>
          </w:p>
        </w:tc>
        <w:tc>
          <w:tcPr>
            <w:tcW w:w="2959" w:type="dxa"/>
            <w:noWrap w:val="0"/>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9</w:t>
            </w:r>
          </w:p>
        </w:tc>
        <w:tc>
          <w:tcPr>
            <w:tcW w:w="2959" w:type="dxa"/>
            <w:noWrap w:val="0"/>
            <w:vAlign w:val="center"/>
          </w:tcPr>
          <w:p>
            <w:pPr>
              <w:pStyle w:val="20"/>
            </w:pPr>
            <w:r>
              <w:t>九、其他收入</w:t>
            </w:r>
          </w:p>
        </w:tc>
        <w:tc>
          <w:tcPr>
            <w:tcW w:w="2959" w:type="dxa"/>
            <w:noWrap w:val="0"/>
            <w:vAlign w:val="center"/>
          </w:tcPr>
          <w:p>
            <w:pPr>
              <w:pStyle w:val="9"/>
            </w:pPr>
          </w:p>
        </w:tc>
        <w:tc>
          <w:tcPr>
            <w:tcW w:w="2959" w:type="dxa"/>
            <w:noWrap w:val="0"/>
            <w:vAlign w:val="center"/>
          </w:tcPr>
          <w:p>
            <w:pPr>
              <w:pStyle w:val="20"/>
            </w:pPr>
            <w:r>
              <w:t>九、社会保险基金支出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10</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十、卫生健康支出</w:t>
            </w:r>
          </w:p>
        </w:tc>
        <w:tc>
          <w:tcPr>
            <w:tcW w:w="2959" w:type="dxa"/>
            <w:noWrap w:val="0"/>
            <w:vAlign w:val="center"/>
          </w:tcPr>
          <w:p>
            <w:pPr>
              <w:pStyle w:val="9"/>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11</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十一、节能环保支出</w:t>
            </w:r>
          </w:p>
        </w:tc>
        <w:tc>
          <w:tcPr>
            <w:tcW w:w="2959" w:type="dxa"/>
            <w:noWrap w:val="0"/>
            <w:vAlign w:val="center"/>
          </w:tcPr>
          <w:p>
            <w:pPr>
              <w:pStyle w:val="9"/>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12</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十二、城乡社区支出</w:t>
            </w:r>
          </w:p>
        </w:tc>
        <w:tc>
          <w:tcPr>
            <w:tcW w:w="2959" w:type="dxa"/>
            <w:noWrap w:val="0"/>
            <w:vAlign w:val="center"/>
          </w:tcPr>
          <w:p>
            <w:pPr>
              <w:pStyle w:val="9"/>
            </w:pPr>
            <w:r>
              <w:t>20445.47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13</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十三、农林水支出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14</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十四、交通运输支出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15</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十五、资源勘探工业信息等支出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16</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十六、商业服务业等支出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17</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十七、金融支出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18</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十八、援助其他地区支出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19</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十九、自然资源海洋气象等支出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20</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二十、住房保障支出</w:t>
            </w:r>
          </w:p>
        </w:tc>
        <w:tc>
          <w:tcPr>
            <w:tcW w:w="2959" w:type="dxa"/>
            <w:noWrap w:val="0"/>
            <w:vAlign w:val="center"/>
          </w:tcPr>
          <w:p>
            <w:pPr>
              <w:pStyle w:val="9"/>
            </w:pPr>
            <w:r>
              <w:t>1972.00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21</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二十一、粮油物资储备支出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22</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二十二、国有资本经营预算支出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23</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二十三、灾害防治及应急管理支出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24</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二十四、预备费</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25</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二十五、其他支出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26</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二十六、转移性支出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27</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二十七、债务还本支出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28</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二十八、债务付息支出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29</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二十九、债务发行费用支出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30</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三十、抗疫特别国债安排的支出</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31</w:t>
            </w:r>
          </w:p>
        </w:tc>
        <w:tc>
          <w:tcPr>
            <w:tcW w:w="2959" w:type="dxa"/>
            <w:noWrap w:val="0"/>
            <w:vAlign w:val="center"/>
          </w:tcPr>
          <w:p>
            <w:pPr>
              <w:pStyle w:val="20"/>
            </w:pPr>
          </w:p>
        </w:tc>
        <w:tc>
          <w:tcPr>
            <w:tcW w:w="2959" w:type="dxa"/>
            <w:noWrap w:val="0"/>
            <w:vAlign w:val="center"/>
          </w:tcPr>
          <w:p>
            <w:pPr>
              <w:pStyle w:val="9"/>
            </w:pPr>
          </w:p>
        </w:tc>
        <w:tc>
          <w:tcPr>
            <w:tcW w:w="2959" w:type="dxa"/>
            <w:noWrap w:val="0"/>
            <w:vAlign w:val="center"/>
          </w:tcPr>
          <w:p>
            <w:pPr>
              <w:pStyle w:val="20"/>
            </w:pPr>
            <w:r>
              <w:t>三十一、人行科目</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32</w:t>
            </w:r>
          </w:p>
        </w:tc>
        <w:tc>
          <w:tcPr>
            <w:tcW w:w="2959" w:type="dxa"/>
            <w:noWrap w:val="0"/>
            <w:vAlign w:val="center"/>
          </w:tcPr>
          <w:p>
            <w:pPr>
              <w:pStyle w:val="23"/>
            </w:pPr>
            <w:r>
              <w:t>本年收入合计</w:t>
            </w:r>
          </w:p>
        </w:tc>
        <w:tc>
          <w:tcPr>
            <w:tcW w:w="2959" w:type="dxa"/>
            <w:noWrap w:val="0"/>
            <w:vAlign w:val="center"/>
          </w:tcPr>
          <w:p>
            <w:pPr>
              <w:pStyle w:val="22"/>
            </w:pPr>
            <w:r>
              <w:t>21256.17</w:t>
            </w:r>
          </w:p>
        </w:tc>
        <w:tc>
          <w:tcPr>
            <w:tcW w:w="2959" w:type="dxa"/>
            <w:noWrap w:val="0"/>
            <w:vAlign w:val="center"/>
          </w:tcPr>
          <w:p>
            <w:pPr>
              <w:pStyle w:val="23"/>
            </w:pPr>
            <w:r>
              <w:t>本年支出合计</w:t>
            </w:r>
          </w:p>
        </w:tc>
        <w:tc>
          <w:tcPr>
            <w:tcW w:w="2959" w:type="dxa"/>
            <w:noWrap w:val="0"/>
            <w:vAlign w:val="center"/>
          </w:tcPr>
          <w:p>
            <w:pPr>
              <w:pStyle w:val="22"/>
            </w:pPr>
            <w:r>
              <w:t>23171.23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33</w:t>
            </w:r>
          </w:p>
        </w:tc>
        <w:tc>
          <w:tcPr>
            <w:tcW w:w="2959" w:type="dxa"/>
            <w:noWrap w:val="0"/>
            <w:vAlign w:val="center"/>
          </w:tcPr>
          <w:p>
            <w:pPr>
              <w:pStyle w:val="20"/>
            </w:pPr>
            <w:r>
              <w:t>上年结转结余</w:t>
            </w:r>
          </w:p>
        </w:tc>
        <w:tc>
          <w:tcPr>
            <w:tcW w:w="2959" w:type="dxa"/>
            <w:noWrap w:val="0"/>
            <w:vAlign w:val="center"/>
          </w:tcPr>
          <w:p>
            <w:pPr>
              <w:pStyle w:val="9"/>
            </w:pPr>
            <w:r>
              <w:t>1915.06</w:t>
            </w:r>
          </w:p>
        </w:tc>
        <w:tc>
          <w:tcPr>
            <w:tcW w:w="2959" w:type="dxa"/>
            <w:noWrap w:val="0"/>
            <w:vAlign w:val="center"/>
          </w:tcPr>
          <w:p>
            <w:pPr>
              <w:pStyle w:val="20"/>
            </w:pPr>
            <w:r>
              <w:t>年终结转结余</w:t>
            </w:r>
          </w:p>
        </w:tc>
        <w:tc>
          <w:tcPr>
            <w:tcW w:w="295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noWrap w:val="0"/>
            <w:vAlign w:val="center"/>
          </w:tcPr>
          <w:p>
            <w:pPr>
              <w:pStyle w:val="30"/>
            </w:pPr>
            <w:r>
              <w:t>34</w:t>
            </w:r>
          </w:p>
        </w:tc>
        <w:tc>
          <w:tcPr>
            <w:tcW w:w="2959" w:type="dxa"/>
            <w:noWrap w:val="0"/>
            <w:vAlign w:val="center"/>
          </w:tcPr>
          <w:p>
            <w:pPr>
              <w:pStyle w:val="23"/>
            </w:pPr>
            <w:r>
              <w:t>收入总计</w:t>
            </w:r>
          </w:p>
        </w:tc>
        <w:tc>
          <w:tcPr>
            <w:tcW w:w="2959" w:type="dxa"/>
            <w:noWrap w:val="0"/>
            <w:vAlign w:val="center"/>
          </w:tcPr>
          <w:p>
            <w:pPr>
              <w:pStyle w:val="22"/>
            </w:pPr>
            <w:r>
              <w:t>23171.23</w:t>
            </w:r>
          </w:p>
        </w:tc>
        <w:tc>
          <w:tcPr>
            <w:tcW w:w="2959" w:type="dxa"/>
            <w:noWrap w:val="0"/>
            <w:vAlign w:val="center"/>
          </w:tcPr>
          <w:p>
            <w:pPr>
              <w:pStyle w:val="23"/>
            </w:pPr>
            <w:r>
              <w:t>支出总计</w:t>
            </w:r>
          </w:p>
        </w:tc>
        <w:tc>
          <w:tcPr>
            <w:tcW w:w="2959" w:type="dxa"/>
            <w:noWrap w:val="0"/>
            <w:vAlign w:val="center"/>
          </w:tcPr>
          <w:p>
            <w:pPr>
              <w:pStyle w:val="22"/>
            </w:pPr>
            <w:r>
              <w:t>23171.23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3" w:type="dxa"/>
            <w:gridSpan w:val="5"/>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3476" w:type="dxa"/>
            <w:gridSpan w:val="3"/>
            <w:tcBorders>
              <w:top w:val="single" w:color="FFFFFF" w:sz="6" w:space="0"/>
              <w:left w:val="single" w:color="FFFFFF" w:sz="6" w:space="0"/>
              <w:right w:val="single" w:color="FFFFFF" w:sz="6" w:space="0"/>
            </w:tcBorders>
            <w:noWrap w:val="0"/>
            <w:vAlign w:val="center"/>
          </w:tcPr>
          <w:p>
            <w:pPr>
              <w:pStyle w:val="17"/>
            </w:pPr>
            <w:r>
              <w:t>预算年度：2023</w:t>
            </w:r>
          </w:p>
        </w:tc>
        <w:tc>
          <w:tcPr>
            <w:tcW w:w="5734" w:type="dxa"/>
            <w:gridSpan w:val="5"/>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Merge w:val="restart"/>
            <w:noWrap w:val="0"/>
            <w:vAlign w:val="center"/>
          </w:tcPr>
          <w:p>
            <w:pPr>
              <w:pStyle w:val="11"/>
            </w:pPr>
            <w:r>
              <w:t>序号</w:t>
            </w:r>
          </w:p>
        </w:tc>
        <w:tc>
          <w:tcPr>
            <w:tcW w:w="2293" w:type="dxa"/>
            <w:gridSpan w:val="2"/>
            <w:noWrap w:val="0"/>
            <w:vAlign w:val="center"/>
          </w:tcPr>
          <w:p>
            <w:pPr>
              <w:pStyle w:val="11"/>
            </w:pPr>
            <w:r>
              <w:t>功能分类科目</w:t>
            </w:r>
          </w:p>
        </w:tc>
        <w:tc>
          <w:tcPr>
            <w:tcW w:w="1183" w:type="dxa"/>
            <w:vMerge w:val="restart"/>
            <w:noWrap w:val="0"/>
            <w:vAlign w:val="center"/>
          </w:tcPr>
          <w:p>
            <w:pPr>
              <w:pStyle w:val="11"/>
            </w:pPr>
            <w:r>
              <w:t>合计</w:t>
            </w:r>
          </w:p>
        </w:tc>
        <w:tc>
          <w:tcPr>
            <w:tcW w:w="9242" w:type="dxa"/>
            <w:gridSpan w:val="8"/>
            <w:noWrap w:val="0"/>
            <w:vAlign w:val="center"/>
          </w:tcPr>
          <w:p>
            <w:pPr>
              <w:pStyle w:val="11"/>
            </w:pPr>
            <w:r>
              <w:t>本年收入</w:t>
            </w:r>
          </w:p>
        </w:tc>
        <w:tc>
          <w:tcPr>
            <w:tcW w:w="1151" w:type="dxa"/>
            <w:vMerge w:val="restart"/>
            <w:noWrap w:val="0"/>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Merge w:val="continue"/>
            <w:noWrap w:val="0"/>
            <w:vAlign w:val="top"/>
          </w:tcPr>
          <w:p/>
        </w:tc>
        <w:tc>
          <w:tcPr>
            <w:tcW w:w="1145" w:type="dxa"/>
            <w:noWrap w:val="0"/>
            <w:vAlign w:val="center"/>
          </w:tcPr>
          <w:p>
            <w:pPr>
              <w:pStyle w:val="11"/>
            </w:pPr>
            <w:r>
              <w:t>科目    编码</w:t>
            </w:r>
          </w:p>
        </w:tc>
        <w:tc>
          <w:tcPr>
            <w:tcW w:w="1148" w:type="dxa"/>
            <w:noWrap w:val="0"/>
            <w:vAlign w:val="center"/>
          </w:tcPr>
          <w:p>
            <w:pPr>
              <w:pStyle w:val="11"/>
            </w:pPr>
            <w:r>
              <w:t>科目名称</w:t>
            </w:r>
          </w:p>
        </w:tc>
        <w:tc>
          <w:tcPr>
            <w:tcW w:w="1183" w:type="dxa"/>
            <w:vMerge w:val="continue"/>
            <w:noWrap w:val="0"/>
            <w:vAlign w:val="top"/>
          </w:tcPr>
          <w:p/>
        </w:tc>
        <w:tc>
          <w:tcPr>
            <w:tcW w:w="1183" w:type="dxa"/>
            <w:noWrap w:val="0"/>
            <w:vAlign w:val="center"/>
          </w:tcPr>
          <w:p>
            <w:pPr>
              <w:pStyle w:val="11"/>
            </w:pPr>
            <w:r>
              <w:t>小计</w:t>
            </w:r>
          </w:p>
        </w:tc>
        <w:tc>
          <w:tcPr>
            <w:tcW w:w="1183" w:type="dxa"/>
            <w:noWrap w:val="0"/>
            <w:vAlign w:val="center"/>
          </w:tcPr>
          <w:p>
            <w:pPr>
              <w:pStyle w:val="11"/>
            </w:pPr>
            <w:r>
              <w:t>财政拨款 收入</w:t>
            </w:r>
          </w:p>
        </w:tc>
        <w:tc>
          <w:tcPr>
            <w:tcW w:w="1145" w:type="dxa"/>
            <w:noWrap w:val="0"/>
            <w:vAlign w:val="center"/>
          </w:tcPr>
          <w:p>
            <w:pPr>
              <w:pStyle w:val="11"/>
            </w:pPr>
            <w:r>
              <w:t>财政专户 收入</w:t>
            </w:r>
          </w:p>
        </w:tc>
        <w:tc>
          <w:tcPr>
            <w:tcW w:w="1148" w:type="dxa"/>
            <w:noWrap w:val="0"/>
            <w:vAlign w:val="center"/>
          </w:tcPr>
          <w:p>
            <w:pPr>
              <w:pStyle w:val="11"/>
            </w:pPr>
            <w:r>
              <w:t>事业收入</w:t>
            </w:r>
          </w:p>
        </w:tc>
        <w:tc>
          <w:tcPr>
            <w:tcW w:w="1145" w:type="dxa"/>
            <w:noWrap w:val="0"/>
            <w:vAlign w:val="center"/>
          </w:tcPr>
          <w:p>
            <w:pPr>
              <w:pStyle w:val="11"/>
            </w:pPr>
            <w:r>
              <w:t>经营收入</w:t>
            </w:r>
          </w:p>
        </w:tc>
        <w:tc>
          <w:tcPr>
            <w:tcW w:w="1145" w:type="dxa"/>
            <w:noWrap w:val="0"/>
            <w:vAlign w:val="center"/>
          </w:tcPr>
          <w:p>
            <w:pPr>
              <w:pStyle w:val="11"/>
            </w:pPr>
            <w:r>
              <w:t>上级补助收入</w:t>
            </w:r>
          </w:p>
        </w:tc>
        <w:tc>
          <w:tcPr>
            <w:tcW w:w="1145" w:type="dxa"/>
            <w:noWrap w:val="0"/>
            <w:vAlign w:val="center"/>
          </w:tcPr>
          <w:p>
            <w:pPr>
              <w:pStyle w:val="11"/>
            </w:pPr>
            <w:r>
              <w:t>附属单位上缴收入</w:t>
            </w:r>
          </w:p>
        </w:tc>
        <w:tc>
          <w:tcPr>
            <w:tcW w:w="1148" w:type="dxa"/>
            <w:noWrap w:val="0"/>
            <w:vAlign w:val="center"/>
          </w:tcPr>
          <w:p>
            <w:pPr>
              <w:pStyle w:val="11"/>
            </w:pPr>
            <w:r>
              <w:t>其他收入</w:t>
            </w:r>
          </w:p>
        </w:tc>
        <w:tc>
          <w:tcPr>
            <w:tcW w:w="11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noWrap w:val="0"/>
            <w:vAlign w:val="center"/>
          </w:tcPr>
          <w:p>
            <w:pPr>
              <w:pStyle w:val="11"/>
            </w:pPr>
            <w:r>
              <w:t>栏次</w:t>
            </w:r>
          </w:p>
        </w:tc>
        <w:tc>
          <w:tcPr>
            <w:tcW w:w="1145" w:type="dxa"/>
            <w:noWrap w:val="0"/>
            <w:vAlign w:val="center"/>
          </w:tcPr>
          <w:p>
            <w:pPr>
              <w:pStyle w:val="11"/>
            </w:pPr>
            <w:r>
              <w:t>1</w:t>
            </w:r>
          </w:p>
        </w:tc>
        <w:tc>
          <w:tcPr>
            <w:tcW w:w="1148" w:type="dxa"/>
            <w:noWrap w:val="0"/>
            <w:vAlign w:val="center"/>
          </w:tcPr>
          <w:p>
            <w:pPr>
              <w:pStyle w:val="11"/>
            </w:pPr>
            <w:r>
              <w:t>2</w:t>
            </w:r>
          </w:p>
        </w:tc>
        <w:tc>
          <w:tcPr>
            <w:tcW w:w="1183" w:type="dxa"/>
            <w:noWrap w:val="0"/>
            <w:vAlign w:val="center"/>
          </w:tcPr>
          <w:p>
            <w:pPr>
              <w:pStyle w:val="11"/>
            </w:pPr>
            <w:r>
              <w:t>3</w:t>
            </w:r>
          </w:p>
        </w:tc>
        <w:tc>
          <w:tcPr>
            <w:tcW w:w="1183" w:type="dxa"/>
            <w:noWrap w:val="0"/>
            <w:vAlign w:val="center"/>
          </w:tcPr>
          <w:p>
            <w:pPr>
              <w:pStyle w:val="11"/>
            </w:pPr>
            <w:r>
              <w:t>4</w:t>
            </w:r>
          </w:p>
        </w:tc>
        <w:tc>
          <w:tcPr>
            <w:tcW w:w="1183" w:type="dxa"/>
            <w:noWrap w:val="0"/>
            <w:vAlign w:val="center"/>
          </w:tcPr>
          <w:p>
            <w:pPr>
              <w:pStyle w:val="11"/>
            </w:pPr>
            <w:r>
              <w:t>5</w:t>
            </w:r>
          </w:p>
        </w:tc>
        <w:tc>
          <w:tcPr>
            <w:tcW w:w="1145" w:type="dxa"/>
            <w:noWrap w:val="0"/>
            <w:vAlign w:val="center"/>
          </w:tcPr>
          <w:p>
            <w:pPr>
              <w:pStyle w:val="11"/>
            </w:pPr>
            <w:r>
              <w:t>6</w:t>
            </w:r>
          </w:p>
        </w:tc>
        <w:tc>
          <w:tcPr>
            <w:tcW w:w="1148" w:type="dxa"/>
            <w:noWrap w:val="0"/>
            <w:vAlign w:val="center"/>
          </w:tcPr>
          <w:p>
            <w:pPr>
              <w:pStyle w:val="11"/>
            </w:pPr>
            <w:r>
              <w:t>7</w:t>
            </w:r>
          </w:p>
        </w:tc>
        <w:tc>
          <w:tcPr>
            <w:tcW w:w="1145" w:type="dxa"/>
            <w:noWrap w:val="0"/>
            <w:vAlign w:val="center"/>
          </w:tcPr>
          <w:p>
            <w:pPr>
              <w:pStyle w:val="11"/>
            </w:pPr>
            <w:r>
              <w:t>8</w:t>
            </w:r>
          </w:p>
        </w:tc>
        <w:tc>
          <w:tcPr>
            <w:tcW w:w="1145" w:type="dxa"/>
            <w:noWrap w:val="0"/>
            <w:vAlign w:val="center"/>
          </w:tcPr>
          <w:p>
            <w:pPr>
              <w:pStyle w:val="11"/>
            </w:pPr>
            <w:r>
              <w:t>9</w:t>
            </w:r>
          </w:p>
        </w:tc>
        <w:tc>
          <w:tcPr>
            <w:tcW w:w="1145" w:type="dxa"/>
            <w:noWrap w:val="0"/>
            <w:vAlign w:val="center"/>
          </w:tcPr>
          <w:p>
            <w:pPr>
              <w:pStyle w:val="11"/>
            </w:pPr>
            <w:r>
              <w:t>10</w:t>
            </w:r>
          </w:p>
        </w:tc>
        <w:tc>
          <w:tcPr>
            <w:tcW w:w="1148" w:type="dxa"/>
            <w:noWrap w:val="0"/>
            <w:vAlign w:val="center"/>
          </w:tcPr>
          <w:p>
            <w:pPr>
              <w:pStyle w:val="11"/>
            </w:pPr>
            <w:r>
              <w:t>11</w:t>
            </w:r>
          </w:p>
        </w:tc>
        <w:tc>
          <w:tcPr>
            <w:tcW w:w="1151" w:type="dxa"/>
            <w:noWrap w:val="0"/>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w:t>
            </w:r>
          </w:p>
        </w:tc>
        <w:tc>
          <w:tcPr>
            <w:tcW w:w="1145" w:type="dxa"/>
            <w:noWrap w:val="0"/>
            <w:vAlign w:val="center"/>
          </w:tcPr>
          <w:p>
            <w:pPr>
              <w:pStyle w:val="15"/>
            </w:pPr>
          </w:p>
        </w:tc>
        <w:tc>
          <w:tcPr>
            <w:tcW w:w="1148" w:type="dxa"/>
            <w:noWrap w:val="0"/>
            <w:vAlign w:val="center"/>
          </w:tcPr>
          <w:p>
            <w:pPr>
              <w:pStyle w:val="23"/>
            </w:pPr>
            <w:r>
              <w:t>合计</w:t>
            </w:r>
          </w:p>
        </w:tc>
        <w:tc>
          <w:tcPr>
            <w:tcW w:w="1183" w:type="dxa"/>
            <w:noWrap w:val="0"/>
            <w:vAlign w:val="center"/>
          </w:tcPr>
          <w:p>
            <w:pPr>
              <w:pStyle w:val="22"/>
            </w:pPr>
            <w:r>
              <w:t>23171.23</w:t>
            </w:r>
          </w:p>
        </w:tc>
        <w:tc>
          <w:tcPr>
            <w:tcW w:w="1183" w:type="dxa"/>
            <w:noWrap w:val="0"/>
            <w:vAlign w:val="center"/>
          </w:tcPr>
          <w:p>
            <w:pPr>
              <w:pStyle w:val="22"/>
            </w:pPr>
            <w:r>
              <w:t>21256.17</w:t>
            </w:r>
          </w:p>
        </w:tc>
        <w:tc>
          <w:tcPr>
            <w:tcW w:w="1183" w:type="dxa"/>
            <w:noWrap w:val="0"/>
            <w:vAlign w:val="center"/>
          </w:tcPr>
          <w:p>
            <w:pPr>
              <w:pStyle w:val="22"/>
            </w:pPr>
            <w:r>
              <w:t>21256.17</w:t>
            </w:r>
          </w:p>
        </w:tc>
        <w:tc>
          <w:tcPr>
            <w:tcW w:w="1145" w:type="dxa"/>
            <w:noWrap w:val="0"/>
            <w:vAlign w:val="center"/>
          </w:tcPr>
          <w:p>
            <w:pPr>
              <w:pStyle w:val="22"/>
            </w:pPr>
          </w:p>
        </w:tc>
        <w:tc>
          <w:tcPr>
            <w:tcW w:w="1148" w:type="dxa"/>
            <w:noWrap w:val="0"/>
            <w:vAlign w:val="center"/>
          </w:tcPr>
          <w:p>
            <w:pPr>
              <w:pStyle w:val="22"/>
            </w:pPr>
          </w:p>
        </w:tc>
        <w:tc>
          <w:tcPr>
            <w:tcW w:w="1145" w:type="dxa"/>
            <w:noWrap w:val="0"/>
            <w:vAlign w:val="center"/>
          </w:tcPr>
          <w:p>
            <w:pPr>
              <w:pStyle w:val="22"/>
            </w:pPr>
          </w:p>
        </w:tc>
        <w:tc>
          <w:tcPr>
            <w:tcW w:w="1145" w:type="dxa"/>
            <w:noWrap w:val="0"/>
            <w:vAlign w:val="center"/>
          </w:tcPr>
          <w:p>
            <w:pPr>
              <w:pStyle w:val="22"/>
            </w:pPr>
          </w:p>
        </w:tc>
        <w:tc>
          <w:tcPr>
            <w:tcW w:w="1145" w:type="dxa"/>
            <w:noWrap w:val="0"/>
            <w:vAlign w:val="center"/>
          </w:tcPr>
          <w:p>
            <w:pPr>
              <w:pStyle w:val="22"/>
            </w:pPr>
          </w:p>
        </w:tc>
        <w:tc>
          <w:tcPr>
            <w:tcW w:w="1148" w:type="dxa"/>
            <w:noWrap w:val="0"/>
            <w:vAlign w:val="center"/>
          </w:tcPr>
          <w:p>
            <w:pPr>
              <w:pStyle w:val="22"/>
            </w:pPr>
          </w:p>
        </w:tc>
        <w:tc>
          <w:tcPr>
            <w:tcW w:w="1151" w:type="dxa"/>
            <w:noWrap w:val="0"/>
            <w:vAlign w:val="center"/>
          </w:tcPr>
          <w:p>
            <w:pPr>
              <w:pStyle w:val="22"/>
            </w:pPr>
            <w:r>
              <w:t>1915.06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w:t>
            </w:r>
          </w:p>
        </w:tc>
        <w:tc>
          <w:tcPr>
            <w:tcW w:w="1145" w:type="dxa"/>
            <w:noWrap w:val="0"/>
            <w:vAlign w:val="center"/>
          </w:tcPr>
          <w:p>
            <w:pPr>
              <w:pStyle w:val="20"/>
            </w:pPr>
            <w:r>
              <w:t>207</w:t>
            </w:r>
          </w:p>
        </w:tc>
        <w:tc>
          <w:tcPr>
            <w:tcW w:w="1148" w:type="dxa"/>
            <w:noWrap w:val="0"/>
            <w:vAlign w:val="center"/>
          </w:tcPr>
          <w:p>
            <w:pPr>
              <w:pStyle w:val="20"/>
            </w:pPr>
            <w:r>
              <w:t>文化旅游体育与传媒支出</w:t>
            </w:r>
          </w:p>
        </w:tc>
        <w:tc>
          <w:tcPr>
            <w:tcW w:w="1183" w:type="dxa"/>
            <w:noWrap w:val="0"/>
            <w:vAlign w:val="center"/>
          </w:tcPr>
          <w:p>
            <w:pPr>
              <w:pStyle w:val="9"/>
            </w:pPr>
            <w:r>
              <w:t>2.00</w:t>
            </w:r>
          </w:p>
        </w:tc>
        <w:tc>
          <w:tcPr>
            <w:tcW w:w="1183" w:type="dxa"/>
            <w:noWrap w:val="0"/>
            <w:vAlign w:val="center"/>
          </w:tcPr>
          <w:p>
            <w:pPr>
              <w:pStyle w:val="9"/>
            </w:pPr>
            <w:r>
              <w:t>2.00</w:t>
            </w:r>
          </w:p>
        </w:tc>
        <w:tc>
          <w:tcPr>
            <w:tcW w:w="1183" w:type="dxa"/>
            <w:noWrap w:val="0"/>
            <w:vAlign w:val="center"/>
          </w:tcPr>
          <w:p>
            <w:pPr>
              <w:pStyle w:val="9"/>
            </w:pPr>
            <w:r>
              <w:t>2.00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w:t>
            </w:r>
          </w:p>
        </w:tc>
        <w:tc>
          <w:tcPr>
            <w:tcW w:w="1145" w:type="dxa"/>
            <w:noWrap w:val="0"/>
            <w:vAlign w:val="center"/>
          </w:tcPr>
          <w:p>
            <w:pPr>
              <w:pStyle w:val="20"/>
            </w:pPr>
            <w:r>
              <w:t>20701</w:t>
            </w:r>
          </w:p>
        </w:tc>
        <w:tc>
          <w:tcPr>
            <w:tcW w:w="1148" w:type="dxa"/>
            <w:noWrap w:val="0"/>
            <w:vAlign w:val="center"/>
          </w:tcPr>
          <w:p>
            <w:pPr>
              <w:pStyle w:val="20"/>
            </w:pPr>
            <w:r>
              <w:t>文化和旅游</w:t>
            </w:r>
          </w:p>
        </w:tc>
        <w:tc>
          <w:tcPr>
            <w:tcW w:w="1183" w:type="dxa"/>
            <w:noWrap w:val="0"/>
            <w:vAlign w:val="center"/>
          </w:tcPr>
          <w:p>
            <w:pPr>
              <w:pStyle w:val="9"/>
            </w:pPr>
            <w:r>
              <w:t>2.00</w:t>
            </w:r>
          </w:p>
        </w:tc>
        <w:tc>
          <w:tcPr>
            <w:tcW w:w="1183" w:type="dxa"/>
            <w:noWrap w:val="0"/>
            <w:vAlign w:val="center"/>
          </w:tcPr>
          <w:p>
            <w:pPr>
              <w:pStyle w:val="9"/>
            </w:pPr>
            <w:r>
              <w:t>2.00</w:t>
            </w:r>
          </w:p>
        </w:tc>
        <w:tc>
          <w:tcPr>
            <w:tcW w:w="1183" w:type="dxa"/>
            <w:noWrap w:val="0"/>
            <w:vAlign w:val="center"/>
          </w:tcPr>
          <w:p>
            <w:pPr>
              <w:pStyle w:val="9"/>
            </w:pPr>
            <w:r>
              <w:t>2.00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4</w:t>
            </w:r>
          </w:p>
        </w:tc>
        <w:tc>
          <w:tcPr>
            <w:tcW w:w="1145" w:type="dxa"/>
            <w:noWrap w:val="0"/>
            <w:vAlign w:val="center"/>
          </w:tcPr>
          <w:p>
            <w:pPr>
              <w:pStyle w:val="20"/>
            </w:pPr>
            <w:r>
              <w:t>2070199</w:t>
            </w:r>
          </w:p>
        </w:tc>
        <w:tc>
          <w:tcPr>
            <w:tcW w:w="1148" w:type="dxa"/>
            <w:noWrap w:val="0"/>
            <w:vAlign w:val="center"/>
          </w:tcPr>
          <w:p>
            <w:pPr>
              <w:pStyle w:val="20"/>
            </w:pPr>
            <w:r>
              <w:t>其他文化和旅游支出</w:t>
            </w:r>
          </w:p>
        </w:tc>
        <w:tc>
          <w:tcPr>
            <w:tcW w:w="1183" w:type="dxa"/>
            <w:noWrap w:val="0"/>
            <w:vAlign w:val="center"/>
          </w:tcPr>
          <w:p>
            <w:pPr>
              <w:pStyle w:val="9"/>
            </w:pPr>
            <w:r>
              <w:t>2.00</w:t>
            </w:r>
          </w:p>
        </w:tc>
        <w:tc>
          <w:tcPr>
            <w:tcW w:w="1183" w:type="dxa"/>
            <w:noWrap w:val="0"/>
            <w:vAlign w:val="center"/>
          </w:tcPr>
          <w:p>
            <w:pPr>
              <w:pStyle w:val="9"/>
            </w:pPr>
            <w:r>
              <w:t>2.00</w:t>
            </w:r>
          </w:p>
        </w:tc>
        <w:tc>
          <w:tcPr>
            <w:tcW w:w="1183" w:type="dxa"/>
            <w:noWrap w:val="0"/>
            <w:vAlign w:val="center"/>
          </w:tcPr>
          <w:p>
            <w:pPr>
              <w:pStyle w:val="9"/>
            </w:pPr>
            <w:r>
              <w:t>2.00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5</w:t>
            </w:r>
          </w:p>
        </w:tc>
        <w:tc>
          <w:tcPr>
            <w:tcW w:w="1145" w:type="dxa"/>
            <w:noWrap w:val="0"/>
            <w:vAlign w:val="center"/>
          </w:tcPr>
          <w:p>
            <w:pPr>
              <w:pStyle w:val="20"/>
            </w:pPr>
            <w:r>
              <w:t>208</w:t>
            </w:r>
          </w:p>
        </w:tc>
        <w:tc>
          <w:tcPr>
            <w:tcW w:w="1148" w:type="dxa"/>
            <w:noWrap w:val="0"/>
            <w:vAlign w:val="center"/>
          </w:tcPr>
          <w:p>
            <w:pPr>
              <w:pStyle w:val="20"/>
            </w:pPr>
            <w:r>
              <w:t>社会保障和就业支出</w:t>
            </w:r>
          </w:p>
        </w:tc>
        <w:tc>
          <w:tcPr>
            <w:tcW w:w="1183" w:type="dxa"/>
            <w:noWrap w:val="0"/>
            <w:vAlign w:val="center"/>
          </w:tcPr>
          <w:p>
            <w:pPr>
              <w:pStyle w:val="9"/>
            </w:pPr>
            <w:r>
              <w:t>150.00</w:t>
            </w:r>
          </w:p>
        </w:tc>
        <w:tc>
          <w:tcPr>
            <w:tcW w:w="1183" w:type="dxa"/>
            <w:noWrap w:val="0"/>
            <w:vAlign w:val="center"/>
          </w:tcPr>
          <w:p>
            <w:pPr>
              <w:pStyle w:val="9"/>
            </w:pPr>
            <w:r>
              <w:t>150.00</w:t>
            </w:r>
          </w:p>
        </w:tc>
        <w:tc>
          <w:tcPr>
            <w:tcW w:w="1183" w:type="dxa"/>
            <w:noWrap w:val="0"/>
            <w:vAlign w:val="center"/>
          </w:tcPr>
          <w:p>
            <w:pPr>
              <w:pStyle w:val="9"/>
            </w:pPr>
            <w:r>
              <w:t>150.00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6</w:t>
            </w:r>
          </w:p>
        </w:tc>
        <w:tc>
          <w:tcPr>
            <w:tcW w:w="1145" w:type="dxa"/>
            <w:noWrap w:val="0"/>
            <w:vAlign w:val="center"/>
          </w:tcPr>
          <w:p>
            <w:pPr>
              <w:pStyle w:val="20"/>
            </w:pPr>
            <w:r>
              <w:t>20805</w:t>
            </w:r>
          </w:p>
        </w:tc>
        <w:tc>
          <w:tcPr>
            <w:tcW w:w="1148" w:type="dxa"/>
            <w:noWrap w:val="0"/>
            <w:vAlign w:val="center"/>
          </w:tcPr>
          <w:p>
            <w:pPr>
              <w:pStyle w:val="20"/>
            </w:pPr>
            <w:r>
              <w:t>行政事业单位养老支出</w:t>
            </w:r>
          </w:p>
        </w:tc>
        <w:tc>
          <w:tcPr>
            <w:tcW w:w="1183" w:type="dxa"/>
            <w:noWrap w:val="0"/>
            <w:vAlign w:val="center"/>
          </w:tcPr>
          <w:p>
            <w:pPr>
              <w:pStyle w:val="9"/>
            </w:pPr>
            <w:r>
              <w:t>150.00</w:t>
            </w:r>
          </w:p>
        </w:tc>
        <w:tc>
          <w:tcPr>
            <w:tcW w:w="1183" w:type="dxa"/>
            <w:noWrap w:val="0"/>
            <w:vAlign w:val="center"/>
          </w:tcPr>
          <w:p>
            <w:pPr>
              <w:pStyle w:val="9"/>
            </w:pPr>
            <w:r>
              <w:t>150.00</w:t>
            </w:r>
          </w:p>
        </w:tc>
        <w:tc>
          <w:tcPr>
            <w:tcW w:w="1183" w:type="dxa"/>
            <w:noWrap w:val="0"/>
            <w:vAlign w:val="center"/>
          </w:tcPr>
          <w:p>
            <w:pPr>
              <w:pStyle w:val="9"/>
            </w:pPr>
            <w:r>
              <w:t>150.00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7</w:t>
            </w:r>
          </w:p>
        </w:tc>
        <w:tc>
          <w:tcPr>
            <w:tcW w:w="1145" w:type="dxa"/>
            <w:noWrap w:val="0"/>
            <w:vAlign w:val="center"/>
          </w:tcPr>
          <w:p>
            <w:pPr>
              <w:pStyle w:val="20"/>
            </w:pPr>
            <w:r>
              <w:t>2080501</w:t>
            </w:r>
          </w:p>
        </w:tc>
        <w:tc>
          <w:tcPr>
            <w:tcW w:w="1148" w:type="dxa"/>
            <w:noWrap w:val="0"/>
            <w:vAlign w:val="center"/>
          </w:tcPr>
          <w:p>
            <w:pPr>
              <w:pStyle w:val="20"/>
            </w:pPr>
            <w:r>
              <w:t>行政单位离退休</w:t>
            </w:r>
          </w:p>
        </w:tc>
        <w:tc>
          <w:tcPr>
            <w:tcW w:w="1183" w:type="dxa"/>
            <w:noWrap w:val="0"/>
            <w:vAlign w:val="center"/>
          </w:tcPr>
          <w:p>
            <w:pPr>
              <w:pStyle w:val="9"/>
            </w:pPr>
            <w:r>
              <w:t>122.20</w:t>
            </w:r>
          </w:p>
        </w:tc>
        <w:tc>
          <w:tcPr>
            <w:tcW w:w="1183" w:type="dxa"/>
            <w:noWrap w:val="0"/>
            <w:vAlign w:val="center"/>
          </w:tcPr>
          <w:p>
            <w:pPr>
              <w:pStyle w:val="9"/>
            </w:pPr>
            <w:r>
              <w:t>122.20</w:t>
            </w:r>
          </w:p>
        </w:tc>
        <w:tc>
          <w:tcPr>
            <w:tcW w:w="1183" w:type="dxa"/>
            <w:noWrap w:val="0"/>
            <w:vAlign w:val="center"/>
          </w:tcPr>
          <w:p>
            <w:pPr>
              <w:pStyle w:val="9"/>
            </w:pPr>
            <w:r>
              <w:t>122.20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8</w:t>
            </w:r>
          </w:p>
        </w:tc>
        <w:tc>
          <w:tcPr>
            <w:tcW w:w="1145" w:type="dxa"/>
            <w:noWrap w:val="0"/>
            <w:vAlign w:val="center"/>
          </w:tcPr>
          <w:p>
            <w:pPr>
              <w:pStyle w:val="20"/>
            </w:pPr>
            <w:r>
              <w:t>2080505</w:t>
            </w:r>
          </w:p>
        </w:tc>
        <w:tc>
          <w:tcPr>
            <w:tcW w:w="1148" w:type="dxa"/>
            <w:noWrap w:val="0"/>
            <w:vAlign w:val="center"/>
          </w:tcPr>
          <w:p>
            <w:pPr>
              <w:pStyle w:val="20"/>
            </w:pPr>
            <w:r>
              <w:t>机关事业单位基本养老保险缴费支出</w:t>
            </w:r>
          </w:p>
        </w:tc>
        <w:tc>
          <w:tcPr>
            <w:tcW w:w="1183" w:type="dxa"/>
            <w:noWrap w:val="0"/>
            <w:vAlign w:val="center"/>
          </w:tcPr>
          <w:p>
            <w:pPr>
              <w:pStyle w:val="9"/>
            </w:pPr>
            <w:r>
              <w:t>20.80</w:t>
            </w:r>
          </w:p>
        </w:tc>
        <w:tc>
          <w:tcPr>
            <w:tcW w:w="1183" w:type="dxa"/>
            <w:noWrap w:val="0"/>
            <w:vAlign w:val="center"/>
          </w:tcPr>
          <w:p>
            <w:pPr>
              <w:pStyle w:val="9"/>
            </w:pPr>
            <w:r>
              <w:t>20.80</w:t>
            </w:r>
          </w:p>
        </w:tc>
        <w:tc>
          <w:tcPr>
            <w:tcW w:w="1183" w:type="dxa"/>
            <w:noWrap w:val="0"/>
            <w:vAlign w:val="center"/>
          </w:tcPr>
          <w:p>
            <w:pPr>
              <w:pStyle w:val="9"/>
            </w:pPr>
            <w:r>
              <w:t>20.80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9</w:t>
            </w:r>
          </w:p>
        </w:tc>
        <w:tc>
          <w:tcPr>
            <w:tcW w:w="1145" w:type="dxa"/>
            <w:noWrap w:val="0"/>
            <w:vAlign w:val="center"/>
          </w:tcPr>
          <w:p>
            <w:pPr>
              <w:pStyle w:val="20"/>
            </w:pPr>
            <w:r>
              <w:t>2080506</w:t>
            </w:r>
          </w:p>
        </w:tc>
        <w:tc>
          <w:tcPr>
            <w:tcW w:w="1148" w:type="dxa"/>
            <w:noWrap w:val="0"/>
            <w:vAlign w:val="center"/>
          </w:tcPr>
          <w:p>
            <w:pPr>
              <w:pStyle w:val="20"/>
            </w:pPr>
            <w:r>
              <w:t>机关事业单位职业年金缴费支出</w:t>
            </w:r>
          </w:p>
        </w:tc>
        <w:tc>
          <w:tcPr>
            <w:tcW w:w="1183" w:type="dxa"/>
            <w:noWrap w:val="0"/>
            <w:vAlign w:val="center"/>
          </w:tcPr>
          <w:p>
            <w:pPr>
              <w:pStyle w:val="9"/>
            </w:pPr>
            <w:r>
              <w:t>7.00</w:t>
            </w:r>
          </w:p>
        </w:tc>
        <w:tc>
          <w:tcPr>
            <w:tcW w:w="1183" w:type="dxa"/>
            <w:noWrap w:val="0"/>
            <w:vAlign w:val="center"/>
          </w:tcPr>
          <w:p>
            <w:pPr>
              <w:pStyle w:val="9"/>
            </w:pPr>
            <w:r>
              <w:t>7.00</w:t>
            </w:r>
          </w:p>
        </w:tc>
        <w:tc>
          <w:tcPr>
            <w:tcW w:w="1183" w:type="dxa"/>
            <w:noWrap w:val="0"/>
            <w:vAlign w:val="center"/>
          </w:tcPr>
          <w:p>
            <w:pPr>
              <w:pStyle w:val="9"/>
            </w:pPr>
            <w:r>
              <w:t>7.00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10</w:t>
            </w:r>
          </w:p>
        </w:tc>
        <w:tc>
          <w:tcPr>
            <w:tcW w:w="1145" w:type="dxa"/>
            <w:noWrap w:val="0"/>
            <w:vAlign w:val="center"/>
          </w:tcPr>
          <w:p>
            <w:pPr>
              <w:pStyle w:val="20"/>
            </w:pPr>
            <w:r>
              <w:t>210</w:t>
            </w:r>
          </w:p>
        </w:tc>
        <w:tc>
          <w:tcPr>
            <w:tcW w:w="1148" w:type="dxa"/>
            <w:noWrap w:val="0"/>
            <w:vAlign w:val="center"/>
          </w:tcPr>
          <w:p>
            <w:pPr>
              <w:pStyle w:val="20"/>
            </w:pPr>
            <w:r>
              <w:t>卫生健康支出</w:t>
            </w:r>
          </w:p>
        </w:tc>
        <w:tc>
          <w:tcPr>
            <w:tcW w:w="1183" w:type="dxa"/>
            <w:noWrap w:val="0"/>
            <w:vAlign w:val="center"/>
          </w:tcPr>
          <w:p>
            <w:pPr>
              <w:pStyle w:val="9"/>
            </w:pPr>
            <w:r>
              <w:t>11.70</w:t>
            </w:r>
          </w:p>
        </w:tc>
        <w:tc>
          <w:tcPr>
            <w:tcW w:w="1183" w:type="dxa"/>
            <w:noWrap w:val="0"/>
            <w:vAlign w:val="center"/>
          </w:tcPr>
          <w:p>
            <w:pPr>
              <w:pStyle w:val="9"/>
            </w:pPr>
            <w:r>
              <w:t>11.70</w:t>
            </w:r>
          </w:p>
        </w:tc>
        <w:tc>
          <w:tcPr>
            <w:tcW w:w="1183" w:type="dxa"/>
            <w:noWrap w:val="0"/>
            <w:vAlign w:val="center"/>
          </w:tcPr>
          <w:p>
            <w:pPr>
              <w:pStyle w:val="9"/>
            </w:pPr>
            <w:r>
              <w:t>11.70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11</w:t>
            </w:r>
          </w:p>
        </w:tc>
        <w:tc>
          <w:tcPr>
            <w:tcW w:w="1145" w:type="dxa"/>
            <w:noWrap w:val="0"/>
            <w:vAlign w:val="center"/>
          </w:tcPr>
          <w:p>
            <w:pPr>
              <w:pStyle w:val="20"/>
            </w:pPr>
            <w:r>
              <w:t>21011</w:t>
            </w:r>
          </w:p>
        </w:tc>
        <w:tc>
          <w:tcPr>
            <w:tcW w:w="1148" w:type="dxa"/>
            <w:noWrap w:val="0"/>
            <w:vAlign w:val="center"/>
          </w:tcPr>
          <w:p>
            <w:pPr>
              <w:pStyle w:val="20"/>
            </w:pPr>
            <w:r>
              <w:t>行政事业单位医疗</w:t>
            </w:r>
          </w:p>
        </w:tc>
        <w:tc>
          <w:tcPr>
            <w:tcW w:w="1183" w:type="dxa"/>
            <w:noWrap w:val="0"/>
            <w:vAlign w:val="center"/>
          </w:tcPr>
          <w:p>
            <w:pPr>
              <w:pStyle w:val="9"/>
            </w:pPr>
            <w:r>
              <w:t>11.70</w:t>
            </w:r>
          </w:p>
        </w:tc>
        <w:tc>
          <w:tcPr>
            <w:tcW w:w="1183" w:type="dxa"/>
            <w:noWrap w:val="0"/>
            <w:vAlign w:val="center"/>
          </w:tcPr>
          <w:p>
            <w:pPr>
              <w:pStyle w:val="9"/>
            </w:pPr>
            <w:r>
              <w:t>11.70</w:t>
            </w:r>
          </w:p>
        </w:tc>
        <w:tc>
          <w:tcPr>
            <w:tcW w:w="1183" w:type="dxa"/>
            <w:noWrap w:val="0"/>
            <w:vAlign w:val="center"/>
          </w:tcPr>
          <w:p>
            <w:pPr>
              <w:pStyle w:val="9"/>
            </w:pPr>
            <w:r>
              <w:t>11.70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12</w:t>
            </w:r>
          </w:p>
        </w:tc>
        <w:tc>
          <w:tcPr>
            <w:tcW w:w="1145" w:type="dxa"/>
            <w:noWrap w:val="0"/>
            <w:vAlign w:val="center"/>
          </w:tcPr>
          <w:p>
            <w:pPr>
              <w:pStyle w:val="20"/>
            </w:pPr>
            <w:r>
              <w:t>2101101</w:t>
            </w:r>
          </w:p>
        </w:tc>
        <w:tc>
          <w:tcPr>
            <w:tcW w:w="1148" w:type="dxa"/>
            <w:noWrap w:val="0"/>
            <w:vAlign w:val="center"/>
          </w:tcPr>
          <w:p>
            <w:pPr>
              <w:pStyle w:val="20"/>
            </w:pPr>
            <w:r>
              <w:t>行政单位医疗</w:t>
            </w:r>
          </w:p>
        </w:tc>
        <w:tc>
          <w:tcPr>
            <w:tcW w:w="1183" w:type="dxa"/>
            <w:noWrap w:val="0"/>
            <w:vAlign w:val="center"/>
          </w:tcPr>
          <w:p>
            <w:pPr>
              <w:pStyle w:val="9"/>
            </w:pPr>
            <w:r>
              <w:t>11.70</w:t>
            </w:r>
          </w:p>
        </w:tc>
        <w:tc>
          <w:tcPr>
            <w:tcW w:w="1183" w:type="dxa"/>
            <w:noWrap w:val="0"/>
            <w:vAlign w:val="center"/>
          </w:tcPr>
          <w:p>
            <w:pPr>
              <w:pStyle w:val="9"/>
            </w:pPr>
            <w:r>
              <w:t>11.70</w:t>
            </w:r>
          </w:p>
        </w:tc>
        <w:tc>
          <w:tcPr>
            <w:tcW w:w="1183" w:type="dxa"/>
            <w:noWrap w:val="0"/>
            <w:vAlign w:val="center"/>
          </w:tcPr>
          <w:p>
            <w:pPr>
              <w:pStyle w:val="9"/>
            </w:pPr>
            <w:r>
              <w:t>11.70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13</w:t>
            </w:r>
          </w:p>
        </w:tc>
        <w:tc>
          <w:tcPr>
            <w:tcW w:w="1145" w:type="dxa"/>
            <w:noWrap w:val="0"/>
            <w:vAlign w:val="center"/>
          </w:tcPr>
          <w:p>
            <w:pPr>
              <w:pStyle w:val="20"/>
            </w:pPr>
            <w:r>
              <w:t>211</w:t>
            </w:r>
          </w:p>
        </w:tc>
        <w:tc>
          <w:tcPr>
            <w:tcW w:w="1148" w:type="dxa"/>
            <w:noWrap w:val="0"/>
            <w:vAlign w:val="center"/>
          </w:tcPr>
          <w:p>
            <w:pPr>
              <w:pStyle w:val="20"/>
            </w:pPr>
            <w:r>
              <w:t>节能环保支出</w:t>
            </w:r>
          </w:p>
        </w:tc>
        <w:tc>
          <w:tcPr>
            <w:tcW w:w="1183" w:type="dxa"/>
            <w:noWrap w:val="0"/>
            <w:vAlign w:val="center"/>
          </w:tcPr>
          <w:p>
            <w:pPr>
              <w:pStyle w:val="9"/>
            </w:pPr>
            <w:r>
              <w:t>590.06</w:t>
            </w:r>
          </w:p>
        </w:tc>
        <w:tc>
          <w:tcPr>
            <w:tcW w:w="1183" w:type="dxa"/>
            <w:noWrap w:val="0"/>
            <w:vAlign w:val="center"/>
          </w:tcPr>
          <w:p>
            <w:pPr>
              <w:pStyle w:val="9"/>
            </w:pPr>
            <w:r>
              <w:t>560.00</w:t>
            </w:r>
          </w:p>
        </w:tc>
        <w:tc>
          <w:tcPr>
            <w:tcW w:w="1183" w:type="dxa"/>
            <w:noWrap w:val="0"/>
            <w:vAlign w:val="center"/>
          </w:tcPr>
          <w:p>
            <w:pPr>
              <w:pStyle w:val="9"/>
            </w:pPr>
            <w:r>
              <w:t>560.00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14</w:t>
            </w:r>
          </w:p>
        </w:tc>
        <w:tc>
          <w:tcPr>
            <w:tcW w:w="1145" w:type="dxa"/>
            <w:noWrap w:val="0"/>
            <w:vAlign w:val="center"/>
          </w:tcPr>
          <w:p>
            <w:pPr>
              <w:pStyle w:val="20"/>
            </w:pPr>
            <w:r>
              <w:t>21103</w:t>
            </w:r>
          </w:p>
        </w:tc>
        <w:tc>
          <w:tcPr>
            <w:tcW w:w="1148" w:type="dxa"/>
            <w:noWrap w:val="0"/>
            <w:vAlign w:val="center"/>
          </w:tcPr>
          <w:p>
            <w:pPr>
              <w:pStyle w:val="20"/>
            </w:pPr>
            <w:r>
              <w:t>污染防治</w:t>
            </w:r>
          </w:p>
        </w:tc>
        <w:tc>
          <w:tcPr>
            <w:tcW w:w="1183" w:type="dxa"/>
            <w:noWrap w:val="0"/>
            <w:vAlign w:val="center"/>
          </w:tcPr>
          <w:p>
            <w:pPr>
              <w:pStyle w:val="9"/>
            </w:pPr>
            <w:r>
              <w:t>573.06</w:t>
            </w:r>
          </w:p>
        </w:tc>
        <w:tc>
          <w:tcPr>
            <w:tcW w:w="1183" w:type="dxa"/>
            <w:noWrap w:val="0"/>
            <w:vAlign w:val="center"/>
          </w:tcPr>
          <w:p>
            <w:pPr>
              <w:pStyle w:val="9"/>
            </w:pPr>
            <w:r>
              <w:t>543.00</w:t>
            </w:r>
          </w:p>
        </w:tc>
        <w:tc>
          <w:tcPr>
            <w:tcW w:w="1183" w:type="dxa"/>
            <w:noWrap w:val="0"/>
            <w:vAlign w:val="center"/>
          </w:tcPr>
          <w:p>
            <w:pPr>
              <w:pStyle w:val="9"/>
            </w:pPr>
            <w:r>
              <w:t>543.00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15</w:t>
            </w:r>
          </w:p>
        </w:tc>
        <w:tc>
          <w:tcPr>
            <w:tcW w:w="1145" w:type="dxa"/>
            <w:noWrap w:val="0"/>
            <w:vAlign w:val="center"/>
          </w:tcPr>
          <w:p>
            <w:pPr>
              <w:pStyle w:val="20"/>
            </w:pPr>
            <w:r>
              <w:t>2110301</w:t>
            </w:r>
          </w:p>
        </w:tc>
        <w:tc>
          <w:tcPr>
            <w:tcW w:w="1148" w:type="dxa"/>
            <w:noWrap w:val="0"/>
            <w:vAlign w:val="center"/>
          </w:tcPr>
          <w:p>
            <w:pPr>
              <w:pStyle w:val="20"/>
            </w:pPr>
            <w:r>
              <w:t>大气</w:t>
            </w:r>
          </w:p>
        </w:tc>
        <w:tc>
          <w:tcPr>
            <w:tcW w:w="1183" w:type="dxa"/>
            <w:noWrap w:val="0"/>
            <w:vAlign w:val="center"/>
          </w:tcPr>
          <w:p>
            <w:pPr>
              <w:pStyle w:val="9"/>
            </w:pPr>
            <w:r>
              <w:t>473.06</w:t>
            </w:r>
          </w:p>
        </w:tc>
        <w:tc>
          <w:tcPr>
            <w:tcW w:w="1183" w:type="dxa"/>
            <w:noWrap w:val="0"/>
            <w:vAlign w:val="center"/>
          </w:tcPr>
          <w:p>
            <w:pPr>
              <w:pStyle w:val="9"/>
            </w:pPr>
            <w:r>
              <w:t>443.00</w:t>
            </w:r>
          </w:p>
        </w:tc>
        <w:tc>
          <w:tcPr>
            <w:tcW w:w="1183" w:type="dxa"/>
            <w:noWrap w:val="0"/>
            <w:vAlign w:val="center"/>
          </w:tcPr>
          <w:p>
            <w:pPr>
              <w:pStyle w:val="9"/>
            </w:pPr>
            <w:r>
              <w:t>443.00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16</w:t>
            </w:r>
          </w:p>
        </w:tc>
        <w:tc>
          <w:tcPr>
            <w:tcW w:w="1145" w:type="dxa"/>
            <w:noWrap w:val="0"/>
            <w:vAlign w:val="center"/>
          </w:tcPr>
          <w:p>
            <w:pPr>
              <w:pStyle w:val="20"/>
            </w:pPr>
            <w:r>
              <w:t>2110302</w:t>
            </w:r>
          </w:p>
        </w:tc>
        <w:tc>
          <w:tcPr>
            <w:tcW w:w="1148" w:type="dxa"/>
            <w:noWrap w:val="0"/>
            <w:vAlign w:val="center"/>
          </w:tcPr>
          <w:p>
            <w:pPr>
              <w:pStyle w:val="20"/>
            </w:pPr>
            <w:r>
              <w:t>水体</w:t>
            </w:r>
          </w:p>
        </w:tc>
        <w:tc>
          <w:tcPr>
            <w:tcW w:w="1183" w:type="dxa"/>
            <w:noWrap w:val="0"/>
            <w:vAlign w:val="center"/>
          </w:tcPr>
          <w:p>
            <w:pPr>
              <w:pStyle w:val="9"/>
            </w:pPr>
            <w:r>
              <w:t>100.00</w:t>
            </w:r>
          </w:p>
        </w:tc>
        <w:tc>
          <w:tcPr>
            <w:tcW w:w="1183" w:type="dxa"/>
            <w:noWrap w:val="0"/>
            <w:vAlign w:val="center"/>
          </w:tcPr>
          <w:p>
            <w:pPr>
              <w:pStyle w:val="9"/>
            </w:pPr>
            <w:r>
              <w:t>100.00</w:t>
            </w:r>
          </w:p>
        </w:tc>
        <w:tc>
          <w:tcPr>
            <w:tcW w:w="1183" w:type="dxa"/>
            <w:noWrap w:val="0"/>
            <w:vAlign w:val="center"/>
          </w:tcPr>
          <w:p>
            <w:pPr>
              <w:pStyle w:val="9"/>
            </w:pPr>
            <w:r>
              <w:t>100.00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17</w:t>
            </w:r>
          </w:p>
        </w:tc>
        <w:tc>
          <w:tcPr>
            <w:tcW w:w="1145" w:type="dxa"/>
            <w:noWrap w:val="0"/>
            <w:vAlign w:val="center"/>
          </w:tcPr>
          <w:p>
            <w:pPr>
              <w:pStyle w:val="20"/>
            </w:pPr>
            <w:r>
              <w:t>21104</w:t>
            </w:r>
          </w:p>
        </w:tc>
        <w:tc>
          <w:tcPr>
            <w:tcW w:w="1148" w:type="dxa"/>
            <w:noWrap w:val="0"/>
            <w:vAlign w:val="center"/>
          </w:tcPr>
          <w:p>
            <w:pPr>
              <w:pStyle w:val="20"/>
            </w:pPr>
            <w:r>
              <w:t>自然生态保护</w:t>
            </w:r>
          </w:p>
        </w:tc>
        <w:tc>
          <w:tcPr>
            <w:tcW w:w="1183" w:type="dxa"/>
            <w:noWrap w:val="0"/>
            <w:vAlign w:val="center"/>
          </w:tcPr>
          <w:p>
            <w:pPr>
              <w:pStyle w:val="9"/>
            </w:pPr>
            <w:r>
              <w:t>17.00</w:t>
            </w:r>
          </w:p>
        </w:tc>
        <w:tc>
          <w:tcPr>
            <w:tcW w:w="1183" w:type="dxa"/>
            <w:noWrap w:val="0"/>
            <w:vAlign w:val="center"/>
          </w:tcPr>
          <w:p>
            <w:pPr>
              <w:pStyle w:val="9"/>
            </w:pPr>
            <w:r>
              <w:t>17.00</w:t>
            </w:r>
          </w:p>
        </w:tc>
        <w:tc>
          <w:tcPr>
            <w:tcW w:w="1183" w:type="dxa"/>
            <w:noWrap w:val="0"/>
            <w:vAlign w:val="center"/>
          </w:tcPr>
          <w:p>
            <w:pPr>
              <w:pStyle w:val="9"/>
            </w:pPr>
            <w:r>
              <w:t>17.00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18</w:t>
            </w:r>
          </w:p>
        </w:tc>
        <w:tc>
          <w:tcPr>
            <w:tcW w:w="1145" w:type="dxa"/>
            <w:noWrap w:val="0"/>
            <w:vAlign w:val="center"/>
          </w:tcPr>
          <w:p>
            <w:pPr>
              <w:pStyle w:val="20"/>
            </w:pPr>
            <w:r>
              <w:t>2110402</w:t>
            </w:r>
          </w:p>
        </w:tc>
        <w:tc>
          <w:tcPr>
            <w:tcW w:w="1148" w:type="dxa"/>
            <w:noWrap w:val="0"/>
            <w:vAlign w:val="center"/>
          </w:tcPr>
          <w:p>
            <w:pPr>
              <w:pStyle w:val="20"/>
            </w:pPr>
            <w:r>
              <w:t>农村环境保护</w:t>
            </w:r>
          </w:p>
        </w:tc>
        <w:tc>
          <w:tcPr>
            <w:tcW w:w="1183" w:type="dxa"/>
            <w:noWrap w:val="0"/>
            <w:vAlign w:val="center"/>
          </w:tcPr>
          <w:p>
            <w:pPr>
              <w:pStyle w:val="9"/>
            </w:pPr>
            <w:r>
              <w:t>17.00</w:t>
            </w:r>
          </w:p>
        </w:tc>
        <w:tc>
          <w:tcPr>
            <w:tcW w:w="1183" w:type="dxa"/>
            <w:noWrap w:val="0"/>
            <w:vAlign w:val="center"/>
          </w:tcPr>
          <w:p>
            <w:pPr>
              <w:pStyle w:val="9"/>
            </w:pPr>
            <w:r>
              <w:t>17.00</w:t>
            </w:r>
          </w:p>
        </w:tc>
        <w:tc>
          <w:tcPr>
            <w:tcW w:w="1183" w:type="dxa"/>
            <w:noWrap w:val="0"/>
            <w:vAlign w:val="center"/>
          </w:tcPr>
          <w:p>
            <w:pPr>
              <w:pStyle w:val="9"/>
            </w:pPr>
            <w:r>
              <w:t>17.00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19</w:t>
            </w:r>
          </w:p>
        </w:tc>
        <w:tc>
          <w:tcPr>
            <w:tcW w:w="1145" w:type="dxa"/>
            <w:noWrap w:val="0"/>
            <w:vAlign w:val="center"/>
          </w:tcPr>
          <w:p>
            <w:pPr>
              <w:pStyle w:val="20"/>
            </w:pPr>
            <w:r>
              <w:t>212</w:t>
            </w:r>
          </w:p>
        </w:tc>
        <w:tc>
          <w:tcPr>
            <w:tcW w:w="1148" w:type="dxa"/>
            <w:noWrap w:val="0"/>
            <w:vAlign w:val="center"/>
          </w:tcPr>
          <w:p>
            <w:pPr>
              <w:pStyle w:val="20"/>
            </w:pPr>
            <w:r>
              <w:t>城乡社区支出</w:t>
            </w:r>
          </w:p>
        </w:tc>
        <w:tc>
          <w:tcPr>
            <w:tcW w:w="1183" w:type="dxa"/>
            <w:noWrap w:val="0"/>
            <w:vAlign w:val="center"/>
          </w:tcPr>
          <w:p>
            <w:pPr>
              <w:pStyle w:val="9"/>
            </w:pPr>
            <w:r>
              <w:t>20445.47</w:t>
            </w:r>
          </w:p>
        </w:tc>
        <w:tc>
          <w:tcPr>
            <w:tcW w:w="1183" w:type="dxa"/>
            <w:noWrap w:val="0"/>
            <w:vAlign w:val="center"/>
          </w:tcPr>
          <w:p>
            <w:pPr>
              <w:pStyle w:val="9"/>
            </w:pPr>
            <w:r>
              <w:t>20445.47</w:t>
            </w:r>
          </w:p>
        </w:tc>
        <w:tc>
          <w:tcPr>
            <w:tcW w:w="1183" w:type="dxa"/>
            <w:noWrap w:val="0"/>
            <w:vAlign w:val="center"/>
          </w:tcPr>
          <w:p>
            <w:pPr>
              <w:pStyle w:val="9"/>
            </w:pPr>
            <w:r>
              <w:t>20445.47</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20</w:t>
            </w:r>
          </w:p>
        </w:tc>
        <w:tc>
          <w:tcPr>
            <w:tcW w:w="1145" w:type="dxa"/>
            <w:noWrap w:val="0"/>
            <w:vAlign w:val="center"/>
          </w:tcPr>
          <w:p>
            <w:pPr>
              <w:pStyle w:val="20"/>
            </w:pPr>
            <w:r>
              <w:t>21201</w:t>
            </w:r>
          </w:p>
        </w:tc>
        <w:tc>
          <w:tcPr>
            <w:tcW w:w="1148" w:type="dxa"/>
            <w:noWrap w:val="0"/>
            <w:vAlign w:val="center"/>
          </w:tcPr>
          <w:p>
            <w:pPr>
              <w:pStyle w:val="20"/>
            </w:pPr>
            <w:r>
              <w:t>城乡社区管理事务</w:t>
            </w:r>
          </w:p>
        </w:tc>
        <w:tc>
          <w:tcPr>
            <w:tcW w:w="1183" w:type="dxa"/>
            <w:noWrap w:val="0"/>
            <w:vAlign w:val="center"/>
          </w:tcPr>
          <w:p>
            <w:pPr>
              <w:pStyle w:val="9"/>
            </w:pPr>
            <w:r>
              <w:t>395.87</w:t>
            </w:r>
          </w:p>
        </w:tc>
        <w:tc>
          <w:tcPr>
            <w:tcW w:w="1183" w:type="dxa"/>
            <w:noWrap w:val="0"/>
            <w:vAlign w:val="center"/>
          </w:tcPr>
          <w:p>
            <w:pPr>
              <w:pStyle w:val="9"/>
            </w:pPr>
            <w:r>
              <w:t>395.87</w:t>
            </w:r>
          </w:p>
        </w:tc>
        <w:tc>
          <w:tcPr>
            <w:tcW w:w="1183" w:type="dxa"/>
            <w:noWrap w:val="0"/>
            <w:vAlign w:val="center"/>
          </w:tcPr>
          <w:p>
            <w:pPr>
              <w:pStyle w:val="9"/>
            </w:pPr>
            <w:r>
              <w:t>395.87</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21</w:t>
            </w:r>
          </w:p>
        </w:tc>
        <w:tc>
          <w:tcPr>
            <w:tcW w:w="1145" w:type="dxa"/>
            <w:noWrap w:val="0"/>
            <w:vAlign w:val="center"/>
          </w:tcPr>
          <w:p>
            <w:pPr>
              <w:pStyle w:val="20"/>
            </w:pPr>
            <w:r>
              <w:t>2120101</w:t>
            </w:r>
          </w:p>
        </w:tc>
        <w:tc>
          <w:tcPr>
            <w:tcW w:w="1148" w:type="dxa"/>
            <w:noWrap w:val="0"/>
            <w:vAlign w:val="center"/>
          </w:tcPr>
          <w:p>
            <w:pPr>
              <w:pStyle w:val="20"/>
            </w:pPr>
            <w:r>
              <w:t>行政运行</w:t>
            </w:r>
          </w:p>
        </w:tc>
        <w:tc>
          <w:tcPr>
            <w:tcW w:w="1183" w:type="dxa"/>
            <w:noWrap w:val="0"/>
            <w:vAlign w:val="center"/>
          </w:tcPr>
          <w:p>
            <w:pPr>
              <w:pStyle w:val="9"/>
            </w:pPr>
            <w:r>
              <w:t>395.87</w:t>
            </w:r>
          </w:p>
        </w:tc>
        <w:tc>
          <w:tcPr>
            <w:tcW w:w="1183" w:type="dxa"/>
            <w:noWrap w:val="0"/>
            <w:vAlign w:val="center"/>
          </w:tcPr>
          <w:p>
            <w:pPr>
              <w:pStyle w:val="9"/>
            </w:pPr>
            <w:r>
              <w:t>395.87</w:t>
            </w:r>
          </w:p>
        </w:tc>
        <w:tc>
          <w:tcPr>
            <w:tcW w:w="1183" w:type="dxa"/>
            <w:noWrap w:val="0"/>
            <w:vAlign w:val="center"/>
          </w:tcPr>
          <w:p>
            <w:pPr>
              <w:pStyle w:val="9"/>
            </w:pPr>
            <w:r>
              <w:t>395.87</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22</w:t>
            </w:r>
          </w:p>
        </w:tc>
        <w:tc>
          <w:tcPr>
            <w:tcW w:w="1145" w:type="dxa"/>
            <w:noWrap w:val="0"/>
            <w:vAlign w:val="center"/>
          </w:tcPr>
          <w:p>
            <w:pPr>
              <w:pStyle w:val="20"/>
            </w:pPr>
            <w:r>
              <w:t>21203</w:t>
            </w:r>
          </w:p>
        </w:tc>
        <w:tc>
          <w:tcPr>
            <w:tcW w:w="1148" w:type="dxa"/>
            <w:noWrap w:val="0"/>
            <w:vAlign w:val="center"/>
          </w:tcPr>
          <w:p>
            <w:pPr>
              <w:pStyle w:val="20"/>
            </w:pPr>
            <w:r>
              <w:t>城乡社区公共设施</w:t>
            </w:r>
          </w:p>
        </w:tc>
        <w:tc>
          <w:tcPr>
            <w:tcW w:w="1183" w:type="dxa"/>
            <w:noWrap w:val="0"/>
            <w:vAlign w:val="center"/>
          </w:tcPr>
          <w:p>
            <w:pPr>
              <w:pStyle w:val="9"/>
            </w:pPr>
            <w:r>
              <w:t>182.55</w:t>
            </w:r>
          </w:p>
        </w:tc>
        <w:tc>
          <w:tcPr>
            <w:tcW w:w="1183" w:type="dxa"/>
            <w:noWrap w:val="0"/>
            <w:vAlign w:val="center"/>
          </w:tcPr>
          <w:p>
            <w:pPr>
              <w:pStyle w:val="9"/>
            </w:pPr>
            <w:r>
              <w:t>182.55</w:t>
            </w:r>
          </w:p>
        </w:tc>
        <w:tc>
          <w:tcPr>
            <w:tcW w:w="1183" w:type="dxa"/>
            <w:noWrap w:val="0"/>
            <w:vAlign w:val="center"/>
          </w:tcPr>
          <w:p>
            <w:pPr>
              <w:pStyle w:val="9"/>
            </w:pPr>
            <w:r>
              <w:t>182.55</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23</w:t>
            </w:r>
          </w:p>
        </w:tc>
        <w:tc>
          <w:tcPr>
            <w:tcW w:w="1145" w:type="dxa"/>
            <w:noWrap w:val="0"/>
            <w:vAlign w:val="center"/>
          </w:tcPr>
          <w:p>
            <w:pPr>
              <w:pStyle w:val="20"/>
            </w:pPr>
            <w:r>
              <w:t>2120399</w:t>
            </w:r>
          </w:p>
        </w:tc>
        <w:tc>
          <w:tcPr>
            <w:tcW w:w="1148" w:type="dxa"/>
            <w:noWrap w:val="0"/>
            <w:vAlign w:val="center"/>
          </w:tcPr>
          <w:p>
            <w:pPr>
              <w:pStyle w:val="20"/>
            </w:pPr>
            <w:r>
              <w:t>其他城乡社区公共设施支出</w:t>
            </w:r>
          </w:p>
        </w:tc>
        <w:tc>
          <w:tcPr>
            <w:tcW w:w="1183" w:type="dxa"/>
            <w:noWrap w:val="0"/>
            <w:vAlign w:val="center"/>
          </w:tcPr>
          <w:p>
            <w:pPr>
              <w:pStyle w:val="9"/>
            </w:pPr>
            <w:r>
              <w:t>182.55</w:t>
            </w:r>
          </w:p>
        </w:tc>
        <w:tc>
          <w:tcPr>
            <w:tcW w:w="1183" w:type="dxa"/>
            <w:noWrap w:val="0"/>
            <w:vAlign w:val="center"/>
          </w:tcPr>
          <w:p>
            <w:pPr>
              <w:pStyle w:val="9"/>
            </w:pPr>
            <w:r>
              <w:t>182.55</w:t>
            </w:r>
          </w:p>
        </w:tc>
        <w:tc>
          <w:tcPr>
            <w:tcW w:w="1183" w:type="dxa"/>
            <w:noWrap w:val="0"/>
            <w:vAlign w:val="center"/>
          </w:tcPr>
          <w:p>
            <w:pPr>
              <w:pStyle w:val="9"/>
            </w:pPr>
            <w:r>
              <w:t>182.55</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24</w:t>
            </w:r>
          </w:p>
        </w:tc>
        <w:tc>
          <w:tcPr>
            <w:tcW w:w="1145" w:type="dxa"/>
            <w:noWrap w:val="0"/>
            <w:vAlign w:val="center"/>
          </w:tcPr>
          <w:p>
            <w:pPr>
              <w:pStyle w:val="20"/>
            </w:pPr>
            <w:r>
              <w:t>21205</w:t>
            </w:r>
          </w:p>
        </w:tc>
        <w:tc>
          <w:tcPr>
            <w:tcW w:w="1148" w:type="dxa"/>
            <w:noWrap w:val="0"/>
            <w:vAlign w:val="center"/>
          </w:tcPr>
          <w:p>
            <w:pPr>
              <w:pStyle w:val="20"/>
            </w:pPr>
            <w:r>
              <w:t>城乡社区环境卫生</w:t>
            </w:r>
          </w:p>
        </w:tc>
        <w:tc>
          <w:tcPr>
            <w:tcW w:w="1183" w:type="dxa"/>
            <w:noWrap w:val="0"/>
            <w:vAlign w:val="center"/>
          </w:tcPr>
          <w:p>
            <w:pPr>
              <w:pStyle w:val="9"/>
            </w:pPr>
            <w:r>
              <w:t>73.76</w:t>
            </w:r>
          </w:p>
        </w:tc>
        <w:tc>
          <w:tcPr>
            <w:tcW w:w="1183" w:type="dxa"/>
            <w:noWrap w:val="0"/>
            <w:vAlign w:val="center"/>
          </w:tcPr>
          <w:p>
            <w:pPr>
              <w:pStyle w:val="9"/>
            </w:pPr>
            <w:r>
              <w:t>73.76</w:t>
            </w:r>
          </w:p>
        </w:tc>
        <w:tc>
          <w:tcPr>
            <w:tcW w:w="1183" w:type="dxa"/>
            <w:noWrap w:val="0"/>
            <w:vAlign w:val="center"/>
          </w:tcPr>
          <w:p>
            <w:pPr>
              <w:pStyle w:val="9"/>
            </w:pPr>
            <w:r>
              <w:t>73.76</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25</w:t>
            </w:r>
          </w:p>
        </w:tc>
        <w:tc>
          <w:tcPr>
            <w:tcW w:w="1145" w:type="dxa"/>
            <w:noWrap w:val="0"/>
            <w:vAlign w:val="center"/>
          </w:tcPr>
          <w:p>
            <w:pPr>
              <w:pStyle w:val="20"/>
            </w:pPr>
            <w:r>
              <w:t>2120501</w:t>
            </w:r>
          </w:p>
        </w:tc>
        <w:tc>
          <w:tcPr>
            <w:tcW w:w="1148" w:type="dxa"/>
            <w:noWrap w:val="0"/>
            <w:vAlign w:val="center"/>
          </w:tcPr>
          <w:p>
            <w:pPr>
              <w:pStyle w:val="20"/>
            </w:pPr>
            <w:r>
              <w:t>城乡社区环境卫生</w:t>
            </w:r>
          </w:p>
        </w:tc>
        <w:tc>
          <w:tcPr>
            <w:tcW w:w="1183" w:type="dxa"/>
            <w:noWrap w:val="0"/>
            <w:vAlign w:val="center"/>
          </w:tcPr>
          <w:p>
            <w:pPr>
              <w:pStyle w:val="9"/>
            </w:pPr>
            <w:r>
              <w:t>73.76</w:t>
            </w:r>
          </w:p>
        </w:tc>
        <w:tc>
          <w:tcPr>
            <w:tcW w:w="1183" w:type="dxa"/>
            <w:noWrap w:val="0"/>
            <w:vAlign w:val="center"/>
          </w:tcPr>
          <w:p>
            <w:pPr>
              <w:pStyle w:val="9"/>
            </w:pPr>
            <w:r>
              <w:t>73.76</w:t>
            </w:r>
          </w:p>
        </w:tc>
        <w:tc>
          <w:tcPr>
            <w:tcW w:w="1183" w:type="dxa"/>
            <w:noWrap w:val="0"/>
            <w:vAlign w:val="center"/>
          </w:tcPr>
          <w:p>
            <w:pPr>
              <w:pStyle w:val="9"/>
            </w:pPr>
            <w:r>
              <w:t>73.76</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26</w:t>
            </w:r>
          </w:p>
        </w:tc>
        <w:tc>
          <w:tcPr>
            <w:tcW w:w="1145" w:type="dxa"/>
            <w:noWrap w:val="0"/>
            <w:vAlign w:val="center"/>
          </w:tcPr>
          <w:p>
            <w:pPr>
              <w:pStyle w:val="20"/>
            </w:pPr>
            <w:r>
              <w:t>21208</w:t>
            </w:r>
          </w:p>
        </w:tc>
        <w:tc>
          <w:tcPr>
            <w:tcW w:w="1148" w:type="dxa"/>
            <w:noWrap w:val="0"/>
            <w:vAlign w:val="center"/>
          </w:tcPr>
          <w:p>
            <w:pPr>
              <w:pStyle w:val="20"/>
            </w:pPr>
            <w:r>
              <w:t>国有土地使用权出让收入安排的支出</w:t>
            </w:r>
          </w:p>
        </w:tc>
        <w:tc>
          <w:tcPr>
            <w:tcW w:w="1183" w:type="dxa"/>
            <w:noWrap w:val="0"/>
            <w:vAlign w:val="center"/>
          </w:tcPr>
          <w:p>
            <w:pPr>
              <w:pStyle w:val="9"/>
            </w:pPr>
            <w:r>
              <w:t>16954.17</w:t>
            </w:r>
          </w:p>
        </w:tc>
        <w:tc>
          <w:tcPr>
            <w:tcW w:w="1183" w:type="dxa"/>
            <w:noWrap w:val="0"/>
            <w:vAlign w:val="center"/>
          </w:tcPr>
          <w:p>
            <w:pPr>
              <w:pStyle w:val="9"/>
            </w:pPr>
            <w:r>
              <w:t>16954.17</w:t>
            </w:r>
          </w:p>
        </w:tc>
        <w:tc>
          <w:tcPr>
            <w:tcW w:w="1183" w:type="dxa"/>
            <w:noWrap w:val="0"/>
            <w:vAlign w:val="center"/>
          </w:tcPr>
          <w:p>
            <w:pPr>
              <w:pStyle w:val="9"/>
            </w:pPr>
            <w:r>
              <w:t>16954.17</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27</w:t>
            </w:r>
          </w:p>
        </w:tc>
        <w:tc>
          <w:tcPr>
            <w:tcW w:w="1145" w:type="dxa"/>
            <w:noWrap w:val="0"/>
            <w:vAlign w:val="center"/>
          </w:tcPr>
          <w:p>
            <w:pPr>
              <w:pStyle w:val="20"/>
            </w:pPr>
            <w:r>
              <w:t>2120801</w:t>
            </w:r>
          </w:p>
        </w:tc>
        <w:tc>
          <w:tcPr>
            <w:tcW w:w="1148" w:type="dxa"/>
            <w:noWrap w:val="0"/>
            <w:vAlign w:val="center"/>
          </w:tcPr>
          <w:p>
            <w:pPr>
              <w:pStyle w:val="20"/>
            </w:pPr>
            <w:r>
              <w:t>征地和拆迁补偿支出</w:t>
            </w:r>
          </w:p>
        </w:tc>
        <w:tc>
          <w:tcPr>
            <w:tcW w:w="1183" w:type="dxa"/>
            <w:noWrap w:val="0"/>
            <w:vAlign w:val="center"/>
          </w:tcPr>
          <w:p>
            <w:pPr>
              <w:pStyle w:val="9"/>
            </w:pPr>
            <w:r>
              <w:t>6500.00</w:t>
            </w:r>
          </w:p>
        </w:tc>
        <w:tc>
          <w:tcPr>
            <w:tcW w:w="1183" w:type="dxa"/>
            <w:noWrap w:val="0"/>
            <w:vAlign w:val="center"/>
          </w:tcPr>
          <w:p>
            <w:pPr>
              <w:pStyle w:val="9"/>
            </w:pPr>
            <w:r>
              <w:t>6500.00</w:t>
            </w:r>
          </w:p>
        </w:tc>
        <w:tc>
          <w:tcPr>
            <w:tcW w:w="1183" w:type="dxa"/>
            <w:noWrap w:val="0"/>
            <w:vAlign w:val="center"/>
          </w:tcPr>
          <w:p>
            <w:pPr>
              <w:pStyle w:val="9"/>
            </w:pPr>
            <w:r>
              <w:t>6500.00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28</w:t>
            </w:r>
          </w:p>
        </w:tc>
        <w:tc>
          <w:tcPr>
            <w:tcW w:w="1145" w:type="dxa"/>
            <w:noWrap w:val="0"/>
            <w:vAlign w:val="center"/>
          </w:tcPr>
          <w:p>
            <w:pPr>
              <w:pStyle w:val="20"/>
            </w:pPr>
            <w:r>
              <w:t>2120803</w:t>
            </w:r>
          </w:p>
        </w:tc>
        <w:tc>
          <w:tcPr>
            <w:tcW w:w="1148" w:type="dxa"/>
            <w:noWrap w:val="0"/>
            <w:vAlign w:val="center"/>
          </w:tcPr>
          <w:p>
            <w:pPr>
              <w:pStyle w:val="20"/>
            </w:pPr>
            <w:r>
              <w:t>城市建设支出</w:t>
            </w:r>
          </w:p>
        </w:tc>
        <w:tc>
          <w:tcPr>
            <w:tcW w:w="1183" w:type="dxa"/>
            <w:noWrap w:val="0"/>
            <w:vAlign w:val="center"/>
          </w:tcPr>
          <w:p>
            <w:pPr>
              <w:pStyle w:val="9"/>
            </w:pPr>
            <w:r>
              <w:t>3314.17</w:t>
            </w:r>
          </w:p>
        </w:tc>
        <w:tc>
          <w:tcPr>
            <w:tcW w:w="1183" w:type="dxa"/>
            <w:noWrap w:val="0"/>
            <w:vAlign w:val="center"/>
          </w:tcPr>
          <w:p>
            <w:pPr>
              <w:pStyle w:val="9"/>
            </w:pPr>
            <w:r>
              <w:t>3314.17</w:t>
            </w:r>
          </w:p>
        </w:tc>
        <w:tc>
          <w:tcPr>
            <w:tcW w:w="1183" w:type="dxa"/>
            <w:noWrap w:val="0"/>
            <w:vAlign w:val="center"/>
          </w:tcPr>
          <w:p>
            <w:pPr>
              <w:pStyle w:val="9"/>
            </w:pPr>
            <w:r>
              <w:t>3314.17</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29</w:t>
            </w:r>
          </w:p>
        </w:tc>
        <w:tc>
          <w:tcPr>
            <w:tcW w:w="1145" w:type="dxa"/>
            <w:noWrap w:val="0"/>
            <w:vAlign w:val="center"/>
          </w:tcPr>
          <w:p>
            <w:pPr>
              <w:pStyle w:val="20"/>
            </w:pPr>
            <w:r>
              <w:t>2120816</w:t>
            </w:r>
          </w:p>
        </w:tc>
        <w:tc>
          <w:tcPr>
            <w:tcW w:w="1148" w:type="dxa"/>
            <w:noWrap w:val="0"/>
            <w:vAlign w:val="center"/>
          </w:tcPr>
          <w:p>
            <w:pPr>
              <w:pStyle w:val="20"/>
            </w:pPr>
            <w:r>
              <w:t>农业农村生态环境支出</w:t>
            </w:r>
          </w:p>
        </w:tc>
        <w:tc>
          <w:tcPr>
            <w:tcW w:w="1183" w:type="dxa"/>
            <w:noWrap w:val="0"/>
            <w:vAlign w:val="center"/>
          </w:tcPr>
          <w:p>
            <w:pPr>
              <w:pStyle w:val="9"/>
            </w:pPr>
            <w:r>
              <w:t>1940.00</w:t>
            </w:r>
          </w:p>
        </w:tc>
        <w:tc>
          <w:tcPr>
            <w:tcW w:w="1183" w:type="dxa"/>
            <w:noWrap w:val="0"/>
            <w:vAlign w:val="center"/>
          </w:tcPr>
          <w:p>
            <w:pPr>
              <w:pStyle w:val="9"/>
            </w:pPr>
            <w:r>
              <w:t>1940.00</w:t>
            </w:r>
          </w:p>
        </w:tc>
        <w:tc>
          <w:tcPr>
            <w:tcW w:w="1183" w:type="dxa"/>
            <w:noWrap w:val="0"/>
            <w:vAlign w:val="center"/>
          </w:tcPr>
          <w:p>
            <w:pPr>
              <w:pStyle w:val="9"/>
            </w:pPr>
            <w:r>
              <w:t>1940.00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30</w:t>
            </w:r>
          </w:p>
        </w:tc>
        <w:tc>
          <w:tcPr>
            <w:tcW w:w="1145" w:type="dxa"/>
            <w:noWrap w:val="0"/>
            <w:vAlign w:val="center"/>
          </w:tcPr>
          <w:p>
            <w:pPr>
              <w:pStyle w:val="20"/>
            </w:pPr>
            <w:r>
              <w:t>2120899</w:t>
            </w:r>
          </w:p>
        </w:tc>
        <w:tc>
          <w:tcPr>
            <w:tcW w:w="1148" w:type="dxa"/>
            <w:noWrap w:val="0"/>
            <w:vAlign w:val="center"/>
          </w:tcPr>
          <w:p>
            <w:pPr>
              <w:pStyle w:val="20"/>
            </w:pPr>
            <w:r>
              <w:t>其他国有土地使用权出让收入安排的支出</w:t>
            </w:r>
          </w:p>
        </w:tc>
        <w:tc>
          <w:tcPr>
            <w:tcW w:w="1183" w:type="dxa"/>
            <w:noWrap w:val="0"/>
            <w:vAlign w:val="center"/>
          </w:tcPr>
          <w:p>
            <w:pPr>
              <w:pStyle w:val="9"/>
            </w:pPr>
            <w:r>
              <w:t>5200.00</w:t>
            </w:r>
          </w:p>
        </w:tc>
        <w:tc>
          <w:tcPr>
            <w:tcW w:w="1183" w:type="dxa"/>
            <w:noWrap w:val="0"/>
            <w:vAlign w:val="center"/>
          </w:tcPr>
          <w:p>
            <w:pPr>
              <w:pStyle w:val="9"/>
            </w:pPr>
            <w:r>
              <w:t>5200.00</w:t>
            </w:r>
          </w:p>
        </w:tc>
        <w:tc>
          <w:tcPr>
            <w:tcW w:w="1183" w:type="dxa"/>
            <w:noWrap w:val="0"/>
            <w:vAlign w:val="center"/>
          </w:tcPr>
          <w:p>
            <w:pPr>
              <w:pStyle w:val="9"/>
            </w:pPr>
            <w:r>
              <w:t>5200.00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31</w:t>
            </w:r>
          </w:p>
        </w:tc>
        <w:tc>
          <w:tcPr>
            <w:tcW w:w="1145" w:type="dxa"/>
            <w:noWrap w:val="0"/>
            <w:vAlign w:val="center"/>
          </w:tcPr>
          <w:p>
            <w:pPr>
              <w:pStyle w:val="20"/>
            </w:pPr>
            <w:r>
              <w:t>21213</w:t>
            </w:r>
          </w:p>
        </w:tc>
        <w:tc>
          <w:tcPr>
            <w:tcW w:w="1148" w:type="dxa"/>
            <w:noWrap w:val="0"/>
            <w:vAlign w:val="center"/>
          </w:tcPr>
          <w:p>
            <w:pPr>
              <w:pStyle w:val="20"/>
            </w:pPr>
            <w:r>
              <w:t>城市基础设施配套费安排的支出</w:t>
            </w:r>
          </w:p>
        </w:tc>
        <w:tc>
          <w:tcPr>
            <w:tcW w:w="1183" w:type="dxa"/>
            <w:noWrap w:val="0"/>
            <w:vAlign w:val="center"/>
          </w:tcPr>
          <w:p>
            <w:pPr>
              <w:pStyle w:val="9"/>
            </w:pPr>
            <w:r>
              <w:t>2739.12</w:t>
            </w:r>
          </w:p>
        </w:tc>
        <w:tc>
          <w:tcPr>
            <w:tcW w:w="1183" w:type="dxa"/>
            <w:noWrap w:val="0"/>
            <w:vAlign w:val="center"/>
          </w:tcPr>
          <w:p>
            <w:pPr>
              <w:pStyle w:val="9"/>
            </w:pPr>
            <w:r>
              <w:t>2739.12</w:t>
            </w:r>
          </w:p>
        </w:tc>
        <w:tc>
          <w:tcPr>
            <w:tcW w:w="1183" w:type="dxa"/>
            <w:noWrap w:val="0"/>
            <w:vAlign w:val="center"/>
          </w:tcPr>
          <w:p>
            <w:pPr>
              <w:pStyle w:val="9"/>
            </w:pPr>
            <w:r>
              <w:t>2739.12</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32</w:t>
            </w:r>
          </w:p>
        </w:tc>
        <w:tc>
          <w:tcPr>
            <w:tcW w:w="1145" w:type="dxa"/>
            <w:noWrap w:val="0"/>
            <w:vAlign w:val="center"/>
          </w:tcPr>
          <w:p>
            <w:pPr>
              <w:pStyle w:val="20"/>
            </w:pPr>
            <w:r>
              <w:t>2121301</w:t>
            </w:r>
          </w:p>
        </w:tc>
        <w:tc>
          <w:tcPr>
            <w:tcW w:w="1148" w:type="dxa"/>
            <w:noWrap w:val="0"/>
            <w:vAlign w:val="center"/>
          </w:tcPr>
          <w:p>
            <w:pPr>
              <w:pStyle w:val="20"/>
            </w:pPr>
            <w:r>
              <w:t>城市公共设施</w:t>
            </w:r>
          </w:p>
        </w:tc>
        <w:tc>
          <w:tcPr>
            <w:tcW w:w="1183" w:type="dxa"/>
            <w:noWrap w:val="0"/>
            <w:vAlign w:val="center"/>
          </w:tcPr>
          <w:p>
            <w:pPr>
              <w:pStyle w:val="9"/>
            </w:pPr>
            <w:r>
              <w:t>777.31</w:t>
            </w:r>
          </w:p>
        </w:tc>
        <w:tc>
          <w:tcPr>
            <w:tcW w:w="1183" w:type="dxa"/>
            <w:noWrap w:val="0"/>
            <w:vAlign w:val="center"/>
          </w:tcPr>
          <w:p>
            <w:pPr>
              <w:pStyle w:val="9"/>
            </w:pPr>
            <w:r>
              <w:t>777.31</w:t>
            </w:r>
          </w:p>
        </w:tc>
        <w:tc>
          <w:tcPr>
            <w:tcW w:w="1183" w:type="dxa"/>
            <w:noWrap w:val="0"/>
            <w:vAlign w:val="center"/>
          </w:tcPr>
          <w:p>
            <w:pPr>
              <w:pStyle w:val="9"/>
            </w:pPr>
            <w:r>
              <w:t>777.31</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33</w:t>
            </w:r>
          </w:p>
        </w:tc>
        <w:tc>
          <w:tcPr>
            <w:tcW w:w="1145" w:type="dxa"/>
            <w:noWrap w:val="0"/>
            <w:vAlign w:val="center"/>
          </w:tcPr>
          <w:p>
            <w:pPr>
              <w:pStyle w:val="20"/>
            </w:pPr>
            <w:r>
              <w:t>2121302</w:t>
            </w:r>
          </w:p>
        </w:tc>
        <w:tc>
          <w:tcPr>
            <w:tcW w:w="1148" w:type="dxa"/>
            <w:noWrap w:val="0"/>
            <w:vAlign w:val="center"/>
          </w:tcPr>
          <w:p>
            <w:pPr>
              <w:pStyle w:val="20"/>
            </w:pPr>
            <w:r>
              <w:t>城市环境卫生</w:t>
            </w:r>
          </w:p>
        </w:tc>
        <w:tc>
          <w:tcPr>
            <w:tcW w:w="1183" w:type="dxa"/>
            <w:noWrap w:val="0"/>
            <w:vAlign w:val="center"/>
          </w:tcPr>
          <w:p>
            <w:pPr>
              <w:pStyle w:val="9"/>
            </w:pPr>
            <w:r>
              <w:t>1961.81</w:t>
            </w:r>
          </w:p>
        </w:tc>
        <w:tc>
          <w:tcPr>
            <w:tcW w:w="1183" w:type="dxa"/>
            <w:noWrap w:val="0"/>
            <w:vAlign w:val="center"/>
          </w:tcPr>
          <w:p>
            <w:pPr>
              <w:pStyle w:val="9"/>
            </w:pPr>
            <w:r>
              <w:t>1961.81</w:t>
            </w:r>
          </w:p>
        </w:tc>
        <w:tc>
          <w:tcPr>
            <w:tcW w:w="1183" w:type="dxa"/>
            <w:noWrap w:val="0"/>
            <w:vAlign w:val="center"/>
          </w:tcPr>
          <w:p>
            <w:pPr>
              <w:pStyle w:val="9"/>
            </w:pPr>
            <w:r>
              <w:t>1961.81</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34</w:t>
            </w:r>
          </w:p>
        </w:tc>
        <w:tc>
          <w:tcPr>
            <w:tcW w:w="1145" w:type="dxa"/>
            <w:noWrap w:val="0"/>
            <w:vAlign w:val="center"/>
          </w:tcPr>
          <w:p>
            <w:pPr>
              <w:pStyle w:val="20"/>
            </w:pPr>
            <w:r>
              <w:t>21214</w:t>
            </w:r>
          </w:p>
        </w:tc>
        <w:tc>
          <w:tcPr>
            <w:tcW w:w="1148" w:type="dxa"/>
            <w:noWrap w:val="0"/>
            <w:vAlign w:val="center"/>
          </w:tcPr>
          <w:p>
            <w:pPr>
              <w:pStyle w:val="20"/>
            </w:pPr>
            <w:r>
              <w:t>污水处理费安排的支出</w:t>
            </w:r>
          </w:p>
        </w:tc>
        <w:tc>
          <w:tcPr>
            <w:tcW w:w="1183" w:type="dxa"/>
            <w:noWrap w:val="0"/>
            <w:vAlign w:val="center"/>
          </w:tcPr>
          <w:p>
            <w:pPr>
              <w:pStyle w:val="9"/>
            </w:pPr>
            <w:r>
              <w:t>100.00</w:t>
            </w:r>
          </w:p>
        </w:tc>
        <w:tc>
          <w:tcPr>
            <w:tcW w:w="1183" w:type="dxa"/>
            <w:noWrap w:val="0"/>
            <w:vAlign w:val="center"/>
          </w:tcPr>
          <w:p>
            <w:pPr>
              <w:pStyle w:val="9"/>
            </w:pPr>
            <w:r>
              <w:t>100.00</w:t>
            </w:r>
          </w:p>
        </w:tc>
        <w:tc>
          <w:tcPr>
            <w:tcW w:w="1183" w:type="dxa"/>
            <w:noWrap w:val="0"/>
            <w:vAlign w:val="center"/>
          </w:tcPr>
          <w:p>
            <w:pPr>
              <w:pStyle w:val="9"/>
            </w:pPr>
            <w:r>
              <w:t>100.00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35</w:t>
            </w:r>
          </w:p>
        </w:tc>
        <w:tc>
          <w:tcPr>
            <w:tcW w:w="1145" w:type="dxa"/>
            <w:noWrap w:val="0"/>
            <w:vAlign w:val="center"/>
          </w:tcPr>
          <w:p>
            <w:pPr>
              <w:pStyle w:val="20"/>
            </w:pPr>
            <w:r>
              <w:t>2121401</w:t>
            </w:r>
          </w:p>
        </w:tc>
        <w:tc>
          <w:tcPr>
            <w:tcW w:w="1148" w:type="dxa"/>
            <w:noWrap w:val="0"/>
            <w:vAlign w:val="center"/>
          </w:tcPr>
          <w:p>
            <w:pPr>
              <w:pStyle w:val="20"/>
            </w:pPr>
            <w:r>
              <w:t>污水处理设施建设和运营</w:t>
            </w:r>
          </w:p>
        </w:tc>
        <w:tc>
          <w:tcPr>
            <w:tcW w:w="1183" w:type="dxa"/>
            <w:noWrap w:val="0"/>
            <w:vAlign w:val="center"/>
          </w:tcPr>
          <w:p>
            <w:pPr>
              <w:pStyle w:val="9"/>
            </w:pPr>
            <w:r>
              <w:t>100.00</w:t>
            </w:r>
          </w:p>
        </w:tc>
        <w:tc>
          <w:tcPr>
            <w:tcW w:w="1183" w:type="dxa"/>
            <w:noWrap w:val="0"/>
            <w:vAlign w:val="center"/>
          </w:tcPr>
          <w:p>
            <w:pPr>
              <w:pStyle w:val="9"/>
            </w:pPr>
            <w:r>
              <w:t>100.00</w:t>
            </w:r>
          </w:p>
        </w:tc>
        <w:tc>
          <w:tcPr>
            <w:tcW w:w="1183" w:type="dxa"/>
            <w:noWrap w:val="0"/>
            <w:vAlign w:val="center"/>
          </w:tcPr>
          <w:p>
            <w:pPr>
              <w:pStyle w:val="9"/>
            </w:pPr>
            <w:r>
              <w:t>100.00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36</w:t>
            </w:r>
          </w:p>
        </w:tc>
        <w:tc>
          <w:tcPr>
            <w:tcW w:w="1145" w:type="dxa"/>
            <w:noWrap w:val="0"/>
            <w:vAlign w:val="center"/>
          </w:tcPr>
          <w:p>
            <w:pPr>
              <w:pStyle w:val="20"/>
            </w:pPr>
            <w:r>
              <w:t>221</w:t>
            </w:r>
          </w:p>
        </w:tc>
        <w:tc>
          <w:tcPr>
            <w:tcW w:w="1148" w:type="dxa"/>
            <w:noWrap w:val="0"/>
            <w:vAlign w:val="center"/>
          </w:tcPr>
          <w:p>
            <w:pPr>
              <w:pStyle w:val="20"/>
            </w:pPr>
            <w:r>
              <w:t>住房保障支出</w:t>
            </w:r>
          </w:p>
        </w:tc>
        <w:tc>
          <w:tcPr>
            <w:tcW w:w="1183" w:type="dxa"/>
            <w:noWrap w:val="0"/>
            <w:vAlign w:val="center"/>
          </w:tcPr>
          <w:p>
            <w:pPr>
              <w:pStyle w:val="9"/>
            </w:pPr>
            <w:r>
              <w:t>1972.00</w:t>
            </w:r>
          </w:p>
        </w:tc>
        <w:tc>
          <w:tcPr>
            <w:tcW w:w="1183" w:type="dxa"/>
            <w:noWrap w:val="0"/>
            <w:vAlign w:val="center"/>
          </w:tcPr>
          <w:p>
            <w:pPr>
              <w:pStyle w:val="9"/>
            </w:pPr>
            <w:r>
              <w:t>87.00</w:t>
            </w:r>
          </w:p>
        </w:tc>
        <w:tc>
          <w:tcPr>
            <w:tcW w:w="1183" w:type="dxa"/>
            <w:noWrap w:val="0"/>
            <w:vAlign w:val="center"/>
          </w:tcPr>
          <w:p>
            <w:pPr>
              <w:pStyle w:val="9"/>
            </w:pPr>
            <w:r>
              <w:t>87.00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r>
              <w:t>1885.00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37</w:t>
            </w:r>
          </w:p>
        </w:tc>
        <w:tc>
          <w:tcPr>
            <w:tcW w:w="1145" w:type="dxa"/>
            <w:noWrap w:val="0"/>
            <w:vAlign w:val="center"/>
          </w:tcPr>
          <w:p>
            <w:pPr>
              <w:pStyle w:val="20"/>
            </w:pPr>
            <w:r>
              <w:t>22101</w:t>
            </w:r>
          </w:p>
        </w:tc>
        <w:tc>
          <w:tcPr>
            <w:tcW w:w="1148" w:type="dxa"/>
            <w:noWrap w:val="0"/>
            <w:vAlign w:val="center"/>
          </w:tcPr>
          <w:p>
            <w:pPr>
              <w:pStyle w:val="20"/>
            </w:pPr>
            <w:r>
              <w:t>保障性安居工程支出</w:t>
            </w:r>
          </w:p>
        </w:tc>
        <w:tc>
          <w:tcPr>
            <w:tcW w:w="1183" w:type="dxa"/>
            <w:noWrap w:val="0"/>
            <w:vAlign w:val="center"/>
          </w:tcPr>
          <w:p>
            <w:pPr>
              <w:pStyle w:val="9"/>
            </w:pPr>
            <w:r>
              <w:t>1955.00</w:t>
            </w:r>
          </w:p>
        </w:tc>
        <w:tc>
          <w:tcPr>
            <w:tcW w:w="1183" w:type="dxa"/>
            <w:noWrap w:val="0"/>
            <w:vAlign w:val="center"/>
          </w:tcPr>
          <w:p>
            <w:pPr>
              <w:pStyle w:val="9"/>
            </w:pPr>
            <w:r>
              <w:t>70.00</w:t>
            </w:r>
          </w:p>
        </w:tc>
        <w:tc>
          <w:tcPr>
            <w:tcW w:w="1183" w:type="dxa"/>
            <w:noWrap w:val="0"/>
            <w:vAlign w:val="center"/>
          </w:tcPr>
          <w:p>
            <w:pPr>
              <w:pStyle w:val="9"/>
            </w:pPr>
            <w:r>
              <w:t>70.00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r>
              <w:t>1885.00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38</w:t>
            </w:r>
          </w:p>
        </w:tc>
        <w:tc>
          <w:tcPr>
            <w:tcW w:w="1145" w:type="dxa"/>
            <w:noWrap w:val="0"/>
            <w:vAlign w:val="center"/>
          </w:tcPr>
          <w:p>
            <w:pPr>
              <w:pStyle w:val="20"/>
            </w:pPr>
            <w:r>
              <w:t>2210105</w:t>
            </w:r>
          </w:p>
        </w:tc>
        <w:tc>
          <w:tcPr>
            <w:tcW w:w="1148" w:type="dxa"/>
            <w:noWrap w:val="0"/>
            <w:vAlign w:val="center"/>
          </w:tcPr>
          <w:p>
            <w:pPr>
              <w:pStyle w:val="20"/>
            </w:pPr>
            <w:r>
              <w:t>农村危房改造</w:t>
            </w:r>
          </w:p>
        </w:tc>
        <w:tc>
          <w:tcPr>
            <w:tcW w:w="1183" w:type="dxa"/>
            <w:noWrap w:val="0"/>
            <w:vAlign w:val="center"/>
          </w:tcPr>
          <w:p>
            <w:pPr>
              <w:pStyle w:val="9"/>
            </w:pPr>
            <w:r>
              <w:t>70.00</w:t>
            </w:r>
          </w:p>
        </w:tc>
        <w:tc>
          <w:tcPr>
            <w:tcW w:w="1183" w:type="dxa"/>
            <w:noWrap w:val="0"/>
            <w:vAlign w:val="center"/>
          </w:tcPr>
          <w:p>
            <w:pPr>
              <w:pStyle w:val="9"/>
            </w:pPr>
            <w:r>
              <w:t>70.00</w:t>
            </w:r>
          </w:p>
        </w:tc>
        <w:tc>
          <w:tcPr>
            <w:tcW w:w="1183" w:type="dxa"/>
            <w:noWrap w:val="0"/>
            <w:vAlign w:val="center"/>
          </w:tcPr>
          <w:p>
            <w:pPr>
              <w:pStyle w:val="9"/>
            </w:pPr>
            <w:r>
              <w:t>70.00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39</w:t>
            </w:r>
          </w:p>
        </w:tc>
        <w:tc>
          <w:tcPr>
            <w:tcW w:w="1145" w:type="dxa"/>
            <w:noWrap w:val="0"/>
            <w:vAlign w:val="center"/>
          </w:tcPr>
          <w:p>
            <w:pPr>
              <w:pStyle w:val="20"/>
            </w:pPr>
            <w:r>
              <w:t>2210109</w:t>
            </w:r>
          </w:p>
        </w:tc>
        <w:tc>
          <w:tcPr>
            <w:tcW w:w="1148" w:type="dxa"/>
            <w:noWrap w:val="0"/>
            <w:vAlign w:val="center"/>
          </w:tcPr>
          <w:p>
            <w:pPr>
              <w:pStyle w:val="20"/>
            </w:pPr>
            <w:r>
              <w:t>住房租赁市场发展</w:t>
            </w:r>
          </w:p>
        </w:tc>
        <w:tc>
          <w:tcPr>
            <w:tcW w:w="1183" w:type="dxa"/>
            <w:noWrap w:val="0"/>
            <w:vAlign w:val="center"/>
          </w:tcPr>
          <w:p>
            <w:pPr>
              <w:pStyle w:val="9"/>
            </w:pPr>
            <w:r>
              <w:t>1885.00</w:t>
            </w:r>
          </w:p>
        </w:tc>
        <w:tc>
          <w:tcPr>
            <w:tcW w:w="1183" w:type="dxa"/>
            <w:noWrap w:val="0"/>
            <w:vAlign w:val="center"/>
          </w:tcPr>
          <w:p>
            <w:pPr>
              <w:pStyle w:val="9"/>
            </w:pPr>
          </w:p>
        </w:tc>
        <w:tc>
          <w:tcPr>
            <w:tcW w:w="1183"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r>
              <w:t>1885.00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40</w:t>
            </w:r>
          </w:p>
        </w:tc>
        <w:tc>
          <w:tcPr>
            <w:tcW w:w="1145" w:type="dxa"/>
            <w:noWrap w:val="0"/>
            <w:vAlign w:val="center"/>
          </w:tcPr>
          <w:p>
            <w:pPr>
              <w:pStyle w:val="20"/>
            </w:pPr>
            <w:r>
              <w:t>22102</w:t>
            </w:r>
          </w:p>
        </w:tc>
        <w:tc>
          <w:tcPr>
            <w:tcW w:w="1148" w:type="dxa"/>
            <w:noWrap w:val="0"/>
            <w:vAlign w:val="center"/>
          </w:tcPr>
          <w:p>
            <w:pPr>
              <w:pStyle w:val="20"/>
            </w:pPr>
            <w:r>
              <w:t>住房改革支出</w:t>
            </w:r>
          </w:p>
        </w:tc>
        <w:tc>
          <w:tcPr>
            <w:tcW w:w="1183" w:type="dxa"/>
            <w:noWrap w:val="0"/>
            <w:vAlign w:val="center"/>
          </w:tcPr>
          <w:p>
            <w:pPr>
              <w:pStyle w:val="9"/>
            </w:pPr>
            <w:r>
              <w:t>17.00</w:t>
            </w:r>
          </w:p>
        </w:tc>
        <w:tc>
          <w:tcPr>
            <w:tcW w:w="1183" w:type="dxa"/>
            <w:noWrap w:val="0"/>
            <w:vAlign w:val="center"/>
          </w:tcPr>
          <w:p>
            <w:pPr>
              <w:pStyle w:val="9"/>
            </w:pPr>
            <w:r>
              <w:t>17.00</w:t>
            </w:r>
          </w:p>
        </w:tc>
        <w:tc>
          <w:tcPr>
            <w:tcW w:w="1183" w:type="dxa"/>
            <w:noWrap w:val="0"/>
            <w:vAlign w:val="center"/>
          </w:tcPr>
          <w:p>
            <w:pPr>
              <w:pStyle w:val="9"/>
            </w:pPr>
            <w:r>
              <w:t>17.00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noWrap w:val="0"/>
            <w:vAlign w:val="center"/>
          </w:tcPr>
          <w:p>
            <w:pPr>
              <w:pStyle w:val="30"/>
            </w:pPr>
            <w:r>
              <w:t>41</w:t>
            </w:r>
          </w:p>
        </w:tc>
        <w:tc>
          <w:tcPr>
            <w:tcW w:w="1145" w:type="dxa"/>
            <w:noWrap w:val="0"/>
            <w:vAlign w:val="center"/>
          </w:tcPr>
          <w:p>
            <w:pPr>
              <w:pStyle w:val="20"/>
            </w:pPr>
            <w:r>
              <w:t>2210201</w:t>
            </w:r>
          </w:p>
        </w:tc>
        <w:tc>
          <w:tcPr>
            <w:tcW w:w="1148" w:type="dxa"/>
            <w:noWrap w:val="0"/>
            <w:vAlign w:val="center"/>
          </w:tcPr>
          <w:p>
            <w:pPr>
              <w:pStyle w:val="20"/>
            </w:pPr>
            <w:r>
              <w:t>住房公积金</w:t>
            </w:r>
          </w:p>
        </w:tc>
        <w:tc>
          <w:tcPr>
            <w:tcW w:w="1183" w:type="dxa"/>
            <w:noWrap w:val="0"/>
            <w:vAlign w:val="center"/>
          </w:tcPr>
          <w:p>
            <w:pPr>
              <w:pStyle w:val="9"/>
            </w:pPr>
            <w:r>
              <w:t>17.00</w:t>
            </w:r>
          </w:p>
        </w:tc>
        <w:tc>
          <w:tcPr>
            <w:tcW w:w="1183" w:type="dxa"/>
            <w:noWrap w:val="0"/>
            <w:vAlign w:val="center"/>
          </w:tcPr>
          <w:p>
            <w:pPr>
              <w:pStyle w:val="9"/>
            </w:pPr>
            <w:r>
              <w:t>17.00</w:t>
            </w:r>
          </w:p>
        </w:tc>
        <w:tc>
          <w:tcPr>
            <w:tcW w:w="1183" w:type="dxa"/>
            <w:noWrap w:val="0"/>
            <w:vAlign w:val="center"/>
          </w:tcPr>
          <w:p>
            <w:pPr>
              <w:pStyle w:val="9"/>
            </w:pPr>
            <w:r>
              <w:t>17.00</w:t>
            </w:r>
          </w:p>
        </w:tc>
        <w:tc>
          <w:tcPr>
            <w:tcW w:w="1145" w:type="dxa"/>
            <w:noWrap w:val="0"/>
            <w:vAlign w:val="center"/>
          </w:tcPr>
          <w:p>
            <w:pPr>
              <w:pStyle w:val="9"/>
            </w:pPr>
          </w:p>
        </w:tc>
        <w:tc>
          <w:tcPr>
            <w:tcW w:w="1148"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5" w:type="dxa"/>
            <w:noWrap w:val="0"/>
            <w:vAlign w:val="center"/>
          </w:tcPr>
          <w:p>
            <w:pPr>
              <w:pStyle w:val="9"/>
            </w:pPr>
          </w:p>
        </w:tc>
        <w:tc>
          <w:tcPr>
            <w:tcW w:w="1148" w:type="dxa"/>
            <w:noWrap w:val="0"/>
            <w:vAlign w:val="center"/>
          </w:tcPr>
          <w:p>
            <w:pPr>
              <w:pStyle w:val="9"/>
            </w:pPr>
          </w:p>
        </w:tc>
        <w:tc>
          <w:tcPr>
            <w:tcW w:w="1151"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3334" w:type="dxa"/>
            <w:gridSpan w:val="2"/>
            <w:tcBorders>
              <w:top w:val="single" w:color="FFFFFF" w:sz="6" w:space="0"/>
              <w:left w:val="single" w:color="FFFFFF" w:sz="6" w:space="0"/>
              <w:right w:val="single" w:color="FFFFFF" w:sz="6" w:space="0"/>
            </w:tcBorders>
            <w:noWrap w:val="0"/>
            <w:vAlign w:val="center"/>
          </w:tcPr>
          <w:p>
            <w:pPr>
              <w:pStyle w:val="17"/>
            </w:pPr>
            <w:r>
              <w:t>预算年度：2023</w:t>
            </w:r>
          </w:p>
        </w:tc>
        <w:tc>
          <w:tcPr>
            <w:tcW w:w="6675"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noWrap w:val="0"/>
            <w:vAlign w:val="center"/>
          </w:tcPr>
          <w:p>
            <w:pPr>
              <w:pStyle w:val="11"/>
            </w:pPr>
            <w:r>
              <w:t>序号</w:t>
            </w:r>
          </w:p>
        </w:tc>
        <w:tc>
          <w:tcPr>
            <w:tcW w:w="3337" w:type="dxa"/>
            <w:gridSpan w:val="2"/>
            <w:noWrap w:val="0"/>
            <w:vAlign w:val="center"/>
          </w:tcPr>
          <w:p>
            <w:pPr>
              <w:pStyle w:val="11"/>
            </w:pPr>
            <w:r>
              <w:t>功能分类科目</w:t>
            </w:r>
          </w:p>
        </w:tc>
        <w:tc>
          <w:tcPr>
            <w:tcW w:w="1667" w:type="dxa"/>
            <w:vMerge w:val="restart"/>
            <w:noWrap w:val="0"/>
            <w:vAlign w:val="center"/>
          </w:tcPr>
          <w:p>
            <w:pPr>
              <w:pStyle w:val="11"/>
            </w:pPr>
            <w:r>
              <w:t>合计</w:t>
            </w:r>
          </w:p>
        </w:tc>
        <w:tc>
          <w:tcPr>
            <w:tcW w:w="1667" w:type="dxa"/>
            <w:vMerge w:val="restart"/>
            <w:noWrap w:val="0"/>
            <w:vAlign w:val="center"/>
          </w:tcPr>
          <w:p>
            <w:pPr>
              <w:pStyle w:val="11"/>
            </w:pPr>
            <w:r>
              <w:t>基本支出</w:t>
            </w:r>
          </w:p>
        </w:tc>
        <w:tc>
          <w:tcPr>
            <w:tcW w:w="1667" w:type="dxa"/>
            <w:vMerge w:val="restart"/>
            <w:noWrap w:val="0"/>
            <w:vAlign w:val="center"/>
          </w:tcPr>
          <w:p>
            <w:pPr>
              <w:pStyle w:val="11"/>
            </w:pPr>
            <w:r>
              <w:t>项目支出</w:t>
            </w:r>
          </w:p>
        </w:tc>
        <w:tc>
          <w:tcPr>
            <w:tcW w:w="1667" w:type="dxa"/>
            <w:vMerge w:val="restart"/>
            <w:noWrap w:val="0"/>
            <w:vAlign w:val="center"/>
          </w:tcPr>
          <w:p>
            <w:pPr>
              <w:pStyle w:val="11"/>
            </w:pPr>
            <w:r>
              <w:t>经营支出</w:t>
            </w:r>
          </w:p>
        </w:tc>
        <w:tc>
          <w:tcPr>
            <w:tcW w:w="1667" w:type="dxa"/>
            <w:vMerge w:val="restart"/>
            <w:noWrap w:val="0"/>
            <w:vAlign w:val="center"/>
          </w:tcPr>
          <w:p>
            <w:pPr>
              <w:pStyle w:val="11"/>
            </w:pPr>
            <w:r>
              <w:t>上解上级     支出</w:t>
            </w:r>
          </w:p>
        </w:tc>
        <w:tc>
          <w:tcPr>
            <w:tcW w:w="1674" w:type="dxa"/>
            <w:vMerge w:val="restart"/>
            <w:noWrap w:val="0"/>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noWrap w:val="0"/>
            <w:vAlign w:val="top"/>
          </w:tcPr>
          <w:p/>
        </w:tc>
        <w:tc>
          <w:tcPr>
            <w:tcW w:w="1667" w:type="dxa"/>
            <w:noWrap w:val="0"/>
            <w:vAlign w:val="center"/>
          </w:tcPr>
          <w:p>
            <w:pPr>
              <w:pStyle w:val="11"/>
            </w:pPr>
            <w:r>
              <w:t>科目    编码</w:t>
            </w:r>
          </w:p>
        </w:tc>
        <w:tc>
          <w:tcPr>
            <w:tcW w:w="1670" w:type="dxa"/>
            <w:noWrap w:val="0"/>
            <w:vAlign w:val="center"/>
          </w:tcPr>
          <w:p>
            <w:pPr>
              <w:pStyle w:val="11"/>
            </w:pPr>
            <w:r>
              <w:t>科目名称</w:t>
            </w:r>
          </w:p>
        </w:tc>
        <w:tc>
          <w:tcPr>
            <w:tcW w:w="1667" w:type="dxa"/>
            <w:vMerge w:val="continue"/>
            <w:noWrap w:val="0"/>
            <w:vAlign w:val="top"/>
          </w:tcPr>
          <w:p/>
        </w:tc>
        <w:tc>
          <w:tcPr>
            <w:tcW w:w="1667" w:type="dxa"/>
            <w:vMerge w:val="continue"/>
            <w:noWrap w:val="0"/>
            <w:vAlign w:val="top"/>
          </w:tcPr>
          <w:p/>
        </w:tc>
        <w:tc>
          <w:tcPr>
            <w:tcW w:w="1667" w:type="dxa"/>
            <w:vMerge w:val="continue"/>
            <w:noWrap w:val="0"/>
            <w:vAlign w:val="top"/>
          </w:tcPr>
          <w:p/>
        </w:tc>
        <w:tc>
          <w:tcPr>
            <w:tcW w:w="1667" w:type="dxa"/>
            <w:vMerge w:val="continue"/>
            <w:noWrap w:val="0"/>
            <w:vAlign w:val="top"/>
          </w:tcPr>
          <w:p/>
        </w:tc>
        <w:tc>
          <w:tcPr>
            <w:tcW w:w="1667" w:type="dxa"/>
            <w:vMerge w:val="continue"/>
            <w:noWrap w:val="0"/>
            <w:vAlign w:val="top"/>
          </w:tcPr>
          <w:p/>
        </w:tc>
        <w:tc>
          <w:tcPr>
            <w:tcW w:w="167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noWrap w:val="0"/>
            <w:vAlign w:val="center"/>
          </w:tcPr>
          <w:p>
            <w:pPr>
              <w:pStyle w:val="11"/>
            </w:pPr>
            <w:r>
              <w:t>栏次</w:t>
            </w:r>
          </w:p>
        </w:tc>
        <w:tc>
          <w:tcPr>
            <w:tcW w:w="1667" w:type="dxa"/>
            <w:noWrap w:val="0"/>
            <w:vAlign w:val="center"/>
          </w:tcPr>
          <w:p>
            <w:pPr>
              <w:pStyle w:val="11"/>
            </w:pPr>
            <w:r>
              <w:t>1</w:t>
            </w:r>
          </w:p>
        </w:tc>
        <w:tc>
          <w:tcPr>
            <w:tcW w:w="1670" w:type="dxa"/>
            <w:noWrap w:val="0"/>
            <w:vAlign w:val="center"/>
          </w:tcPr>
          <w:p>
            <w:pPr>
              <w:pStyle w:val="11"/>
            </w:pPr>
            <w:r>
              <w:t>2</w:t>
            </w:r>
          </w:p>
        </w:tc>
        <w:tc>
          <w:tcPr>
            <w:tcW w:w="1667" w:type="dxa"/>
            <w:noWrap w:val="0"/>
            <w:vAlign w:val="center"/>
          </w:tcPr>
          <w:p>
            <w:pPr>
              <w:pStyle w:val="11"/>
            </w:pPr>
            <w:r>
              <w:t>3</w:t>
            </w:r>
          </w:p>
        </w:tc>
        <w:tc>
          <w:tcPr>
            <w:tcW w:w="1667" w:type="dxa"/>
            <w:noWrap w:val="0"/>
            <w:vAlign w:val="center"/>
          </w:tcPr>
          <w:p>
            <w:pPr>
              <w:pStyle w:val="11"/>
            </w:pPr>
            <w:r>
              <w:t>4</w:t>
            </w:r>
          </w:p>
        </w:tc>
        <w:tc>
          <w:tcPr>
            <w:tcW w:w="1667" w:type="dxa"/>
            <w:noWrap w:val="0"/>
            <w:vAlign w:val="center"/>
          </w:tcPr>
          <w:p>
            <w:pPr>
              <w:pStyle w:val="11"/>
            </w:pPr>
            <w:r>
              <w:t>5</w:t>
            </w:r>
          </w:p>
        </w:tc>
        <w:tc>
          <w:tcPr>
            <w:tcW w:w="1667" w:type="dxa"/>
            <w:noWrap w:val="0"/>
            <w:vAlign w:val="center"/>
          </w:tcPr>
          <w:p>
            <w:pPr>
              <w:pStyle w:val="11"/>
            </w:pPr>
            <w:r>
              <w:t>6</w:t>
            </w:r>
          </w:p>
        </w:tc>
        <w:tc>
          <w:tcPr>
            <w:tcW w:w="1667" w:type="dxa"/>
            <w:noWrap w:val="0"/>
            <w:vAlign w:val="center"/>
          </w:tcPr>
          <w:p>
            <w:pPr>
              <w:pStyle w:val="11"/>
            </w:pPr>
            <w:r>
              <w:t>7</w:t>
            </w:r>
          </w:p>
        </w:tc>
        <w:tc>
          <w:tcPr>
            <w:tcW w:w="1674" w:type="dxa"/>
            <w:noWrap w:val="0"/>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w:t>
            </w:r>
          </w:p>
        </w:tc>
        <w:tc>
          <w:tcPr>
            <w:tcW w:w="1667" w:type="dxa"/>
            <w:noWrap w:val="0"/>
            <w:vAlign w:val="center"/>
          </w:tcPr>
          <w:p>
            <w:pPr>
              <w:pStyle w:val="15"/>
            </w:pPr>
          </w:p>
        </w:tc>
        <w:tc>
          <w:tcPr>
            <w:tcW w:w="1670" w:type="dxa"/>
            <w:noWrap w:val="0"/>
            <w:vAlign w:val="center"/>
          </w:tcPr>
          <w:p>
            <w:pPr>
              <w:pStyle w:val="23"/>
            </w:pPr>
            <w:r>
              <w:t>合计</w:t>
            </w:r>
          </w:p>
        </w:tc>
        <w:tc>
          <w:tcPr>
            <w:tcW w:w="1667" w:type="dxa"/>
            <w:noWrap w:val="0"/>
            <w:vAlign w:val="center"/>
          </w:tcPr>
          <w:p>
            <w:pPr>
              <w:pStyle w:val="22"/>
            </w:pPr>
            <w:r>
              <w:t>23171.23</w:t>
            </w:r>
          </w:p>
        </w:tc>
        <w:tc>
          <w:tcPr>
            <w:tcW w:w="1667" w:type="dxa"/>
            <w:noWrap w:val="0"/>
            <w:vAlign w:val="center"/>
          </w:tcPr>
          <w:p>
            <w:pPr>
              <w:pStyle w:val="22"/>
            </w:pPr>
            <w:r>
              <w:t>574.57</w:t>
            </w:r>
          </w:p>
        </w:tc>
        <w:tc>
          <w:tcPr>
            <w:tcW w:w="1667" w:type="dxa"/>
            <w:noWrap w:val="0"/>
            <w:vAlign w:val="center"/>
          </w:tcPr>
          <w:p>
            <w:pPr>
              <w:pStyle w:val="22"/>
            </w:pPr>
            <w:r>
              <w:t>22596.66</w:t>
            </w:r>
          </w:p>
        </w:tc>
        <w:tc>
          <w:tcPr>
            <w:tcW w:w="1667" w:type="dxa"/>
            <w:noWrap w:val="0"/>
            <w:vAlign w:val="center"/>
          </w:tcPr>
          <w:p>
            <w:pPr>
              <w:pStyle w:val="22"/>
            </w:pPr>
          </w:p>
        </w:tc>
        <w:tc>
          <w:tcPr>
            <w:tcW w:w="1667" w:type="dxa"/>
            <w:noWrap w:val="0"/>
            <w:vAlign w:val="center"/>
          </w:tcPr>
          <w:p>
            <w:pPr>
              <w:pStyle w:val="22"/>
            </w:pPr>
          </w:p>
        </w:tc>
        <w:tc>
          <w:tcPr>
            <w:tcW w:w="1674" w:type="dxa"/>
            <w:noWrap w:val="0"/>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w:t>
            </w:r>
          </w:p>
        </w:tc>
        <w:tc>
          <w:tcPr>
            <w:tcW w:w="1667" w:type="dxa"/>
            <w:noWrap w:val="0"/>
            <w:vAlign w:val="center"/>
          </w:tcPr>
          <w:p>
            <w:pPr>
              <w:pStyle w:val="20"/>
            </w:pPr>
            <w:r>
              <w:t>207</w:t>
            </w:r>
          </w:p>
        </w:tc>
        <w:tc>
          <w:tcPr>
            <w:tcW w:w="1670" w:type="dxa"/>
            <w:noWrap w:val="0"/>
            <w:vAlign w:val="center"/>
          </w:tcPr>
          <w:p>
            <w:pPr>
              <w:pStyle w:val="20"/>
            </w:pPr>
            <w:r>
              <w:t>文化旅游体育与传媒支出</w:t>
            </w:r>
          </w:p>
        </w:tc>
        <w:tc>
          <w:tcPr>
            <w:tcW w:w="1667" w:type="dxa"/>
            <w:noWrap w:val="0"/>
            <w:vAlign w:val="center"/>
          </w:tcPr>
          <w:p>
            <w:pPr>
              <w:pStyle w:val="9"/>
            </w:pPr>
            <w:r>
              <w:t>2.00</w:t>
            </w:r>
          </w:p>
        </w:tc>
        <w:tc>
          <w:tcPr>
            <w:tcW w:w="1667" w:type="dxa"/>
            <w:noWrap w:val="0"/>
            <w:vAlign w:val="center"/>
          </w:tcPr>
          <w:p>
            <w:pPr>
              <w:pStyle w:val="9"/>
            </w:pPr>
          </w:p>
        </w:tc>
        <w:tc>
          <w:tcPr>
            <w:tcW w:w="1667" w:type="dxa"/>
            <w:noWrap w:val="0"/>
            <w:vAlign w:val="center"/>
          </w:tcPr>
          <w:p>
            <w:pPr>
              <w:pStyle w:val="9"/>
            </w:pPr>
            <w:r>
              <w:t>2.00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w:t>
            </w:r>
          </w:p>
        </w:tc>
        <w:tc>
          <w:tcPr>
            <w:tcW w:w="1667" w:type="dxa"/>
            <w:noWrap w:val="0"/>
            <w:vAlign w:val="center"/>
          </w:tcPr>
          <w:p>
            <w:pPr>
              <w:pStyle w:val="20"/>
            </w:pPr>
            <w:r>
              <w:t>20701</w:t>
            </w:r>
          </w:p>
        </w:tc>
        <w:tc>
          <w:tcPr>
            <w:tcW w:w="1670" w:type="dxa"/>
            <w:noWrap w:val="0"/>
            <w:vAlign w:val="center"/>
          </w:tcPr>
          <w:p>
            <w:pPr>
              <w:pStyle w:val="20"/>
            </w:pPr>
            <w:r>
              <w:t>文化和旅游</w:t>
            </w:r>
          </w:p>
        </w:tc>
        <w:tc>
          <w:tcPr>
            <w:tcW w:w="1667" w:type="dxa"/>
            <w:noWrap w:val="0"/>
            <w:vAlign w:val="center"/>
          </w:tcPr>
          <w:p>
            <w:pPr>
              <w:pStyle w:val="9"/>
            </w:pPr>
            <w:r>
              <w:t>2.00</w:t>
            </w:r>
          </w:p>
        </w:tc>
        <w:tc>
          <w:tcPr>
            <w:tcW w:w="1667" w:type="dxa"/>
            <w:noWrap w:val="0"/>
            <w:vAlign w:val="center"/>
          </w:tcPr>
          <w:p>
            <w:pPr>
              <w:pStyle w:val="9"/>
            </w:pPr>
          </w:p>
        </w:tc>
        <w:tc>
          <w:tcPr>
            <w:tcW w:w="1667" w:type="dxa"/>
            <w:noWrap w:val="0"/>
            <w:vAlign w:val="center"/>
          </w:tcPr>
          <w:p>
            <w:pPr>
              <w:pStyle w:val="9"/>
            </w:pPr>
            <w:r>
              <w:t>2.00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4</w:t>
            </w:r>
          </w:p>
        </w:tc>
        <w:tc>
          <w:tcPr>
            <w:tcW w:w="1667" w:type="dxa"/>
            <w:noWrap w:val="0"/>
            <w:vAlign w:val="center"/>
          </w:tcPr>
          <w:p>
            <w:pPr>
              <w:pStyle w:val="20"/>
            </w:pPr>
            <w:r>
              <w:t>2070199</w:t>
            </w:r>
          </w:p>
        </w:tc>
        <w:tc>
          <w:tcPr>
            <w:tcW w:w="1670" w:type="dxa"/>
            <w:noWrap w:val="0"/>
            <w:vAlign w:val="center"/>
          </w:tcPr>
          <w:p>
            <w:pPr>
              <w:pStyle w:val="20"/>
            </w:pPr>
            <w:r>
              <w:t>其他文化和旅游支出</w:t>
            </w:r>
          </w:p>
        </w:tc>
        <w:tc>
          <w:tcPr>
            <w:tcW w:w="1667" w:type="dxa"/>
            <w:noWrap w:val="0"/>
            <w:vAlign w:val="center"/>
          </w:tcPr>
          <w:p>
            <w:pPr>
              <w:pStyle w:val="9"/>
            </w:pPr>
            <w:r>
              <w:t>2.00</w:t>
            </w:r>
          </w:p>
        </w:tc>
        <w:tc>
          <w:tcPr>
            <w:tcW w:w="1667" w:type="dxa"/>
            <w:noWrap w:val="0"/>
            <w:vAlign w:val="center"/>
          </w:tcPr>
          <w:p>
            <w:pPr>
              <w:pStyle w:val="9"/>
            </w:pPr>
          </w:p>
        </w:tc>
        <w:tc>
          <w:tcPr>
            <w:tcW w:w="1667" w:type="dxa"/>
            <w:noWrap w:val="0"/>
            <w:vAlign w:val="center"/>
          </w:tcPr>
          <w:p>
            <w:pPr>
              <w:pStyle w:val="9"/>
            </w:pPr>
            <w:r>
              <w:t>2.00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5</w:t>
            </w:r>
          </w:p>
        </w:tc>
        <w:tc>
          <w:tcPr>
            <w:tcW w:w="1667" w:type="dxa"/>
            <w:noWrap w:val="0"/>
            <w:vAlign w:val="center"/>
          </w:tcPr>
          <w:p>
            <w:pPr>
              <w:pStyle w:val="20"/>
            </w:pPr>
            <w:r>
              <w:t>208</w:t>
            </w:r>
          </w:p>
        </w:tc>
        <w:tc>
          <w:tcPr>
            <w:tcW w:w="1670" w:type="dxa"/>
            <w:noWrap w:val="0"/>
            <w:vAlign w:val="center"/>
          </w:tcPr>
          <w:p>
            <w:pPr>
              <w:pStyle w:val="20"/>
            </w:pPr>
            <w:r>
              <w:t>社会保障和就业支出</w:t>
            </w:r>
          </w:p>
        </w:tc>
        <w:tc>
          <w:tcPr>
            <w:tcW w:w="1667" w:type="dxa"/>
            <w:noWrap w:val="0"/>
            <w:vAlign w:val="center"/>
          </w:tcPr>
          <w:p>
            <w:pPr>
              <w:pStyle w:val="9"/>
            </w:pPr>
            <w:r>
              <w:t>150.00</w:t>
            </w:r>
          </w:p>
        </w:tc>
        <w:tc>
          <w:tcPr>
            <w:tcW w:w="1667" w:type="dxa"/>
            <w:noWrap w:val="0"/>
            <w:vAlign w:val="center"/>
          </w:tcPr>
          <w:p>
            <w:pPr>
              <w:pStyle w:val="9"/>
            </w:pPr>
            <w:r>
              <w:t>150.00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6</w:t>
            </w:r>
          </w:p>
        </w:tc>
        <w:tc>
          <w:tcPr>
            <w:tcW w:w="1667" w:type="dxa"/>
            <w:noWrap w:val="0"/>
            <w:vAlign w:val="center"/>
          </w:tcPr>
          <w:p>
            <w:pPr>
              <w:pStyle w:val="20"/>
            </w:pPr>
            <w:r>
              <w:t>20805</w:t>
            </w:r>
          </w:p>
        </w:tc>
        <w:tc>
          <w:tcPr>
            <w:tcW w:w="1670" w:type="dxa"/>
            <w:noWrap w:val="0"/>
            <w:vAlign w:val="center"/>
          </w:tcPr>
          <w:p>
            <w:pPr>
              <w:pStyle w:val="20"/>
            </w:pPr>
            <w:r>
              <w:t>行政事业单位养老支出</w:t>
            </w:r>
          </w:p>
        </w:tc>
        <w:tc>
          <w:tcPr>
            <w:tcW w:w="1667" w:type="dxa"/>
            <w:noWrap w:val="0"/>
            <w:vAlign w:val="center"/>
          </w:tcPr>
          <w:p>
            <w:pPr>
              <w:pStyle w:val="9"/>
            </w:pPr>
            <w:r>
              <w:t>150.00</w:t>
            </w:r>
          </w:p>
        </w:tc>
        <w:tc>
          <w:tcPr>
            <w:tcW w:w="1667" w:type="dxa"/>
            <w:noWrap w:val="0"/>
            <w:vAlign w:val="center"/>
          </w:tcPr>
          <w:p>
            <w:pPr>
              <w:pStyle w:val="9"/>
            </w:pPr>
            <w:r>
              <w:t>150.00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7</w:t>
            </w:r>
          </w:p>
        </w:tc>
        <w:tc>
          <w:tcPr>
            <w:tcW w:w="1667" w:type="dxa"/>
            <w:noWrap w:val="0"/>
            <w:vAlign w:val="center"/>
          </w:tcPr>
          <w:p>
            <w:pPr>
              <w:pStyle w:val="20"/>
            </w:pPr>
            <w:r>
              <w:t>2080501</w:t>
            </w:r>
          </w:p>
        </w:tc>
        <w:tc>
          <w:tcPr>
            <w:tcW w:w="1670" w:type="dxa"/>
            <w:noWrap w:val="0"/>
            <w:vAlign w:val="center"/>
          </w:tcPr>
          <w:p>
            <w:pPr>
              <w:pStyle w:val="20"/>
            </w:pPr>
            <w:r>
              <w:t>行政单位离退休</w:t>
            </w:r>
          </w:p>
        </w:tc>
        <w:tc>
          <w:tcPr>
            <w:tcW w:w="1667" w:type="dxa"/>
            <w:noWrap w:val="0"/>
            <w:vAlign w:val="center"/>
          </w:tcPr>
          <w:p>
            <w:pPr>
              <w:pStyle w:val="9"/>
            </w:pPr>
            <w:r>
              <w:t>122.20</w:t>
            </w:r>
          </w:p>
        </w:tc>
        <w:tc>
          <w:tcPr>
            <w:tcW w:w="1667" w:type="dxa"/>
            <w:noWrap w:val="0"/>
            <w:vAlign w:val="center"/>
          </w:tcPr>
          <w:p>
            <w:pPr>
              <w:pStyle w:val="9"/>
            </w:pPr>
            <w:r>
              <w:t>122.20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8</w:t>
            </w:r>
          </w:p>
        </w:tc>
        <w:tc>
          <w:tcPr>
            <w:tcW w:w="1667" w:type="dxa"/>
            <w:noWrap w:val="0"/>
            <w:vAlign w:val="center"/>
          </w:tcPr>
          <w:p>
            <w:pPr>
              <w:pStyle w:val="20"/>
            </w:pPr>
            <w:r>
              <w:t>2080505</w:t>
            </w:r>
          </w:p>
        </w:tc>
        <w:tc>
          <w:tcPr>
            <w:tcW w:w="1670" w:type="dxa"/>
            <w:noWrap w:val="0"/>
            <w:vAlign w:val="center"/>
          </w:tcPr>
          <w:p>
            <w:pPr>
              <w:pStyle w:val="20"/>
            </w:pPr>
            <w:r>
              <w:t>机关事业单位基本养老保险缴费支出</w:t>
            </w:r>
          </w:p>
        </w:tc>
        <w:tc>
          <w:tcPr>
            <w:tcW w:w="1667" w:type="dxa"/>
            <w:noWrap w:val="0"/>
            <w:vAlign w:val="center"/>
          </w:tcPr>
          <w:p>
            <w:pPr>
              <w:pStyle w:val="9"/>
            </w:pPr>
            <w:r>
              <w:t>20.80</w:t>
            </w:r>
          </w:p>
        </w:tc>
        <w:tc>
          <w:tcPr>
            <w:tcW w:w="1667" w:type="dxa"/>
            <w:noWrap w:val="0"/>
            <w:vAlign w:val="center"/>
          </w:tcPr>
          <w:p>
            <w:pPr>
              <w:pStyle w:val="9"/>
            </w:pPr>
            <w:r>
              <w:t>20.80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9</w:t>
            </w:r>
          </w:p>
        </w:tc>
        <w:tc>
          <w:tcPr>
            <w:tcW w:w="1667" w:type="dxa"/>
            <w:noWrap w:val="0"/>
            <w:vAlign w:val="center"/>
          </w:tcPr>
          <w:p>
            <w:pPr>
              <w:pStyle w:val="20"/>
            </w:pPr>
            <w:r>
              <w:t>2080506</w:t>
            </w:r>
          </w:p>
        </w:tc>
        <w:tc>
          <w:tcPr>
            <w:tcW w:w="1670" w:type="dxa"/>
            <w:noWrap w:val="0"/>
            <w:vAlign w:val="center"/>
          </w:tcPr>
          <w:p>
            <w:pPr>
              <w:pStyle w:val="20"/>
            </w:pPr>
            <w:r>
              <w:t>机关事业单位职业年金缴费支出</w:t>
            </w:r>
          </w:p>
        </w:tc>
        <w:tc>
          <w:tcPr>
            <w:tcW w:w="1667" w:type="dxa"/>
            <w:noWrap w:val="0"/>
            <w:vAlign w:val="center"/>
          </w:tcPr>
          <w:p>
            <w:pPr>
              <w:pStyle w:val="9"/>
            </w:pPr>
            <w:r>
              <w:t>7.00</w:t>
            </w:r>
          </w:p>
        </w:tc>
        <w:tc>
          <w:tcPr>
            <w:tcW w:w="1667" w:type="dxa"/>
            <w:noWrap w:val="0"/>
            <w:vAlign w:val="center"/>
          </w:tcPr>
          <w:p>
            <w:pPr>
              <w:pStyle w:val="9"/>
            </w:pPr>
            <w:r>
              <w:t>7.00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10</w:t>
            </w:r>
          </w:p>
        </w:tc>
        <w:tc>
          <w:tcPr>
            <w:tcW w:w="1667" w:type="dxa"/>
            <w:noWrap w:val="0"/>
            <w:vAlign w:val="center"/>
          </w:tcPr>
          <w:p>
            <w:pPr>
              <w:pStyle w:val="20"/>
            </w:pPr>
            <w:r>
              <w:t>210</w:t>
            </w:r>
          </w:p>
        </w:tc>
        <w:tc>
          <w:tcPr>
            <w:tcW w:w="1670" w:type="dxa"/>
            <w:noWrap w:val="0"/>
            <w:vAlign w:val="center"/>
          </w:tcPr>
          <w:p>
            <w:pPr>
              <w:pStyle w:val="20"/>
            </w:pPr>
            <w:r>
              <w:t>卫生健康支出</w:t>
            </w:r>
          </w:p>
        </w:tc>
        <w:tc>
          <w:tcPr>
            <w:tcW w:w="1667" w:type="dxa"/>
            <w:noWrap w:val="0"/>
            <w:vAlign w:val="center"/>
          </w:tcPr>
          <w:p>
            <w:pPr>
              <w:pStyle w:val="9"/>
            </w:pPr>
            <w:r>
              <w:t>11.70</w:t>
            </w:r>
          </w:p>
        </w:tc>
        <w:tc>
          <w:tcPr>
            <w:tcW w:w="1667" w:type="dxa"/>
            <w:noWrap w:val="0"/>
            <w:vAlign w:val="center"/>
          </w:tcPr>
          <w:p>
            <w:pPr>
              <w:pStyle w:val="9"/>
            </w:pPr>
            <w:r>
              <w:t>11.70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11</w:t>
            </w:r>
          </w:p>
        </w:tc>
        <w:tc>
          <w:tcPr>
            <w:tcW w:w="1667" w:type="dxa"/>
            <w:noWrap w:val="0"/>
            <w:vAlign w:val="center"/>
          </w:tcPr>
          <w:p>
            <w:pPr>
              <w:pStyle w:val="20"/>
            </w:pPr>
            <w:r>
              <w:t>21011</w:t>
            </w:r>
          </w:p>
        </w:tc>
        <w:tc>
          <w:tcPr>
            <w:tcW w:w="1670" w:type="dxa"/>
            <w:noWrap w:val="0"/>
            <w:vAlign w:val="center"/>
          </w:tcPr>
          <w:p>
            <w:pPr>
              <w:pStyle w:val="20"/>
            </w:pPr>
            <w:r>
              <w:t>行政事业单位医疗</w:t>
            </w:r>
          </w:p>
        </w:tc>
        <w:tc>
          <w:tcPr>
            <w:tcW w:w="1667" w:type="dxa"/>
            <w:noWrap w:val="0"/>
            <w:vAlign w:val="center"/>
          </w:tcPr>
          <w:p>
            <w:pPr>
              <w:pStyle w:val="9"/>
            </w:pPr>
            <w:r>
              <w:t>11.70</w:t>
            </w:r>
          </w:p>
        </w:tc>
        <w:tc>
          <w:tcPr>
            <w:tcW w:w="1667" w:type="dxa"/>
            <w:noWrap w:val="0"/>
            <w:vAlign w:val="center"/>
          </w:tcPr>
          <w:p>
            <w:pPr>
              <w:pStyle w:val="9"/>
            </w:pPr>
            <w:r>
              <w:t>11.70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12</w:t>
            </w:r>
          </w:p>
        </w:tc>
        <w:tc>
          <w:tcPr>
            <w:tcW w:w="1667" w:type="dxa"/>
            <w:noWrap w:val="0"/>
            <w:vAlign w:val="center"/>
          </w:tcPr>
          <w:p>
            <w:pPr>
              <w:pStyle w:val="20"/>
            </w:pPr>
            <w:r>
              <w:t>2101101</w:t>
            </w:r>
          </w:p>
        </w:tc>
        <w:tc>
          <w:tcPr>
            <w:tcW w:w="1670" w:type="dxa"/>
            <w:noWrap w:val="0"/>
            <w:vAlign w:val="center"/>
          </w:tcPr>
          <w:p>
            <w:pPr>
              <w:pStyle w:val="20"/>
            </w:pPr>
            <w:r>
              <w:t>行政单位医疗</w:t>
            </w:r>
          </w:p>
        </w:tc>
        <w:tc>
          <w:tcPr>
            <w:tcW w:w="1667" w:type="dxa"/>
            <w:noWrap w:val="0"/>
            <w:vAlign w:val="center"/>
          </w:tcPr>
          <w:p>
            <w:pPr>
              <w:pStyle w:val="9"/>
            </w:pPr>
            <w:r>
              <w:t>11.70</w:t>
            </w:r>
          </w:p>
        </w:tc>
        <w:tc>
          <w:tcPr>
            <w:tcW w:w="1667" w:type="dxa"/>
            <w:noWrap w:val="0"/>
            <w:vAlign w:val="center"/>
          </w:tcPr>
          <w:p>
            <w:pPr>
              <w:pStyle w:val="9"/>
            </w:pPr>
            <w:r>
              <w:t>11.70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13</w:t>
            </w:r>
          </w:p>
        </w:tc>
        <w:tc>
          <w:tcPr>
            <w:tcW w:w="1667" w:type="dxa"/>
            <w:noWrap w:val="0"/>
            <w:vAlign w:val="center"/>
          </w:tcPr>
          <w:p>
            <w:pPr>
              <w:pStyle w:val="20"/>
            </w:pPr>
            <w:r>
              <w:t>211</w:t>
            </w:r>
          </w:p>
        </w:tc>
        <w:tc>
          <w:tcPr>
            <w:tcW w:w="1670" w:type="dxa"/>
            <w:noWrap w:val="0"/>
            <w:vAlign w:val="center"/>
          </w:tcPr>
          <w:p>
            <w:pPr>
              <w:pStyle w:val="20"/>
            </w:pPr>
            <w:r>
              <w:t>节能环保支出</w:t>
            </w:r>
          </w:p>
        </w:tc>
        <w:tc>
          <w:tcPr>
            <w:tcW w:w="1667" w:type="dxa"/>
            <w:noWrap w:val="0"/>
            <w:vAlign w:val="center"/>
          </w:tcPr>
          <w:p>
            <w:pPr>
              <w:pStyle w:val="9"/>
            </w:pPr>
            <w:r>
              <w:t>590.06</w:t>
            </w:r>
          </w:p>
        </w:tc>
        <w:tc>
          <w:tcPr>
            <w:tcW w:w="1667" w:type="dxa"/>
            <w:noWrap w:val="0"/>
            <w:vAlign w:val="center"/>
          </w:tcPr>
          <w:p>
            <w:pPr>
              <w:pStyle w:val="9"/>
            </w:pPr>
          </w:p>
        </w:tc>
        <w:tc>
          <w:tcPr>
            <w:tcW w:w="1667" w:type="dxa"/>
            <w:noWrap w:val="0"/>
            <w:vAlign w:val="center"/>
          </w:tcPr>
          <w:p>
            <w:pPr>
              <w:pStyle w:val="9"/>
            </w:pPr>
            <w:r>
              <w:t>590.06</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14</w:t>
            </w:r>
          </w:p>
        </w:tc>
        <w:tc>
          <w:tcPr>
            <w:tcW w:w="1667" w:type="dxa"/>
            <w:noWrap w:val="0"/>
            <w:vAlign w:val="center"/>
          </w:tcPr>
          <w:p>
            <w:pPr>
              <w:pStyle w:val="20"/>
            </w:pPr>
            <w:r>
              <w:t>21103</w:t>
            </w:r>
          </w:p>
        </w:tc>
        <w:tc>
          <w:tcPr>
            <w:tcW w:w="1670" w:type="dxa"/>
            <w:noWrap w:val="0"/>
            <w:vAlign w:val="center"/>
          </w:tcPr>
          <w:p>
            <w:pPr>
              <w:pStyle w:val="20"/>
            </w:pPr>
            <w:r>
              <w:t>污染防治</w:t>
            </w:r>
          </w:p>
        </w:tc>
        <w:tc>
          <w:tcPr>
            <w:tcW w:w="1667" w:type="dxa"/>
            <w:noWrap w:val="0"/>
            <w:vAlign w:val="center"/>
          </w:tcPr>
          <w:p>
            <w:pPr>
              <w:pStyle w:val="9"/>
            </w:pPr>
            <w:r>
              <w:t>573.06</w:t>
            </w:r>
          </w:p>
        </w:tc>
        <w:tc>
          <w:tcPr>
            <w:tcW w:w="1667" w:type="dxa"/>
            <w:noWrap w:val="0"/>
            <w:vAlign w:val="center"/>
          </w:tcPr>
          <w:p>
            <w:pPr>
              <w:pStyle w:val="9"/>
            </w:pPr>
          </w:p>
        </w:tc>
        <w:tc>
          <w:tcPr>
            <w:tcW w:w="1667" w:type="dxa"/>
            <w:noWrap w:val="0"/>
            <w:vAlign w:val="center"/>
          </w:tcPr>
          <w:p>
            <w:pPr>
              <w:pStyle w:val="9"/>
            </w:pPr>
            <w:r>
              <w:t>573.06</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15</w:t>
            </w:r>
          </w:p>
        </w:tc>
        <w:tc>
          <w:tcPr>
            <w:tcW w:w="1667" w:type="dxa"/>
            <w:noWrap w:val="0"/>
            <w:vAlign w:val="center"/>
          </w:tcPr>
          <w:p>
            <w:pPr>
              <w:pStyle w:val="20"/>
            </w:pPr>
            <w:r>
              <w:t>2110301</w:t>
            </w:r>
          </w:p>
        </w:tc>
        <w:tc>
          <w:tcPr>
            <w:tcW w:w="1670" w:type="dxa"/>
            <w:noWrap w:val="0"/>
            <w:vAlign w:val="center"/>
          </w:tcPr>
          <w:p>
            <w:pPr>
              <w:pStyle w:val="20"/>
            </w:pPr>
            <w:r>
              <w:t>大气</w:t>
            </w:r>
          </w:p>
        </w:tc>
        <w:tc>
          <w:tcPr>
            <w:tcW w:w="1667" w:type="dxa"/>
            <w:noWrap w:val="0"/>
            <w:vAlign w:val="center"/>
          </w:tcPr>
          <w:p>
            <w:pPr>
              <w:pStyle w:val="9"/>
            </w:pPr>
            <w:r>
              <w:t>473.06</w:t>
            </w:r>
          </w:p>
        </w:tc>
        <w:tc>
          <w:tcPr>
            <w:tcW w:w="1667" w:type="dxa"/>
            <w:noWrap w:val="0"/>
            <w:vAlign w:val="center"/>
          </w:tcPr>
          <w:p>
            <w:pPr>
              <w:pStyle w:val="9"/>
            </w:pPr>
          </w:p>
        </w:tc>
        <w:tc>
          <w:tcPr>
            <w:tcW w:w="1667" w:type="dxa"/>
            <w:noWrap w:val="0"/>
            <w:vAlign w:val="center"/>
          </w:tcPr>
          <w:p>
            <w:pPr>
              <w:pStyle w:val="9"/>
            </w:pPr>
            <w:r>
              <w:t>473.06</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16</w:t>
            </w:r>
          </w:p>
        </w:tc>
        <w:tc>
          <w:tcPr>
            <w:tcW w:w="1667" w:type="dxa"/>
            <w:noWrap w:val="0"/>
            <w:vAlign w:val="center"/>
          </w:tcPr>
          <w:p>
            <w:pPr>
              <w:pStyle w:val="20"/>
            </w:pPr>
            <w:r>
              <w:t>2110302</w:t>
            </w:r>
          </w:p>
        </w:tc>
        <w:tc>
          <w:tcPr>
            <w:tcW w:w="1670" w:type="dxa"/>
            <w:noWrap w:val="0"/>
            <w:vAlign w:val="center"/>
          </w:tcPr>
          <w:p>
            <w:pPr>
              <w:pStyle w:val="20"/>
            </w:pPr>
            <w:r>
              <w:t>水体</w:t>
            </w:r>
          </w:p>
        </w:tc>
        <w:tc>
          <w:tcPr>
            <w:tcW w:w="1667" w:type="dxa"/>
            <w:noWrap w:val="0"/>
            <w:vAlign w:val="center"/>
          </w:tcPr>
          <w:p>
            <w:pPr>
              <w:pStyle w:val="9"/>
            </w:pPr>
            <w:r>
              <w:t>100.00</w:t>
            </w:r>
          </w:p>
        </w:tc>
        <w:tc>
          <w:tcPr>
            <w:tcW w:w="1667" w:type="dxa"/>
            <w:noWrap w:val="0"/>
            <w:vAlign w:val="center"/>
          </w:tcPr>
          <w:p>
            <w:pPr>
              <w:pStyle w:val="9"/>
            </w:pPr>
          </w:p>
        </w:tc>
        <w:tc>
          <w:tcPr>
            <w:tcW w:w="1667" w:type="dxa"/>
            <w:noWrap w:val="0"/>
            <w:vAlign w:val="center"/>
          </w:tcPr>
          <w:p>
            <w:pPr>
              <w:pStyle w:val="9"/>
            </w:pPr>
            <w:r>
              <w:t>100.00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17</w:t>
            </w:r>
          </w:p>
        </w:tc>
        <w:tc>
          <w:tcPr>
            <w:tcW w:w="1667" w:type="dxa"/>
            <w:noWrap w:val="0"/>
            <w:vAlign w:val="center"/>
          </w:tcPr>
          <w:p>
            <w:pPr>
              <w:pStyle w:val="20"/>
            </w:pPr>
            <w:r>
              <w:t>21104</w:t>
            </w:r>
          </w:p>
        </w:tc>
        <w:tc>
          <w:tcPr>
            <w:tcW w:w="1670" w:type="dxa"/>
            <w:noWrap w:val="0"/>
            <w:vAlign w:val="center"/>
          </w:tcPr>
          <w:p>
            <w:pPr>
              <w:pStyle w:val="20"/>
            </w:pPr>
            <w:r>
              <w:t>自然生态保护</w:t>
            </w:r>
          </w:p>
        </w:tc>
        <w:tc>
          <w:tcPr>
            <w:tcW w:w="1667" w:type="dxa"/>
            <w:noWrap w:val="0"/>
            <w:vAlign w:val="center"/>
          </w:tcPr>
          <w:p>
            <w:pPr>
              <w:pStyle w:val="9"/>
            </w:pPr>
            <w:r>
              <w:t>17.00</w:t>
            </w:r>
          </w:p>
        </w:tc>
        <w:tc>
          <w:tcPr>
            <w:tcW w:w="1667" w:type="dxa"/>
            <w:noWrap w:val="0"/>
            <w:vAlign w:val="center"/>
          </w:tcPr>
          <w:p>
            <w:pPr>
              <w:pStyle w:val="9"/>
            </w:pPr>
          </w:p>
        </w:tc>
        <w:tc>
          <w:tcPr>
            <w:tcW w:w="1667" w:type="dxa"/>
            <w:noWrap w:val="0"/>
            <w:vAlign w:val="center"/>
          </w:tcPr>
          <w:p>
            <w:pPr>
              <w:pStyle w:val="9"/>
            </w:pPr>
            <w:r>
              <w:t>17.00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18</w:t>
            </w:r>
          </w:p>
        </w:tc>
        <w:tc>
          <w:tcPr>
            <w:tcW w:w="1667" w:type="dxa"/>
            <w:noWrap w:val="0"/>
            <w:vAlign w:val="center"/>
          </w:tcPr>
          <w:p>
            <w:pPr>
              <w:pStyle w:val="20"/>
            </w:pPr>
            <w:r>
              <w:t>2110402</w:t>
            </w:r>
          </w:p>
        </w:tc>
        <w:tc>
          <w:tcPr>
            <w:tcW w:w="1670" w:type="dxa"/>
            <w:noWrap w:val="0"/>
            <w:vAlign w:val="center"/>
          </w:tcPr>
          <w:p>
            <w:pPr>
              <w:pStyle w:val="20"/>
            </w:pPr>
            <w:r>
              <w:t>农村环境保护</w:t>
            </w:r>
          </w:p>
        </w:tc>
        <w:tc>
          <w:tcPr>
            <w:tcW w:w="1667" w:type="dxa"/>
            <w:noWrap w:val="0"/>
            <w:vAlign w:val="center"/>
          </w:tcPr>
          <w:p>
            <w:pPr>
              <w:pStyle w:val="9"/>
            </w:pPr>
            <w:r>
              <w:t>17.00</w:t>
            </w:r>
          </w:p>
        </w:tc>
        <w:tc>
          <w:tcPr>
            <w:tcW w:w="1667" w:type="dxa"/>
            <w:noWrap w:val="0"/>
            <w:vAlign w:val="center"/>
          </w:tcPr>
          <w:p>
            <w:pPr>
              <w:pStyle w:val="9"/>
            </w:pPr>
          </w:p>
        </w:tc>
        <w:tc>
          <w:tcPr>
            <w:tcW w:w="1667" w:type="dxa"/>
            <w:noWrap w:val="0"/>
            <w:vAlign w:val="center"/>
          </w:tcPr>
          <w:p>
            <w:pPr>
              <w:pStyle w:val="9"/>
            </w:pPr>
            <w:r>
              <w:t>17.00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19</w:t>
            </w:r>
          </w:p>
        </w:tc>
        <w:tc>
          <w:tcPr>
            <w:tcW w:w="1667" w:type="dxa"/>
            <w:noWrap w:val="0"/>
            <w:vAlign w:val="center"/>
          </w:tcPr>
          <w:p>
            <w:pPr>
              <w:pStyle w:val="20"/>
            </w:pPr>
            <w:r>
              <w:t>212</w:t>
            </w:r>
          </w:p>
        </w:tc>
        <w:tc>
          <w:tcPr>
            <w:tcW w:w="1670" w:type="dxa"/>
            <w:noWrap w:val="0"/>
            <w:vAlign w:val="center"/>
          </w:tcPr>
          <w:p>
            <w:pPr>
              <w:pStyle w:val="20"/>
            </w:pPr>
            <w:r>
              <w:t>城乡社区支出</w:t>
            </w:r>
          </w:p>
        </w:tc>
        <w:tc>
          <w:tcPr>
            <w:tcW w:w="1667" w:type="dxa"/>
            <w:noWrap w:val="0"/>
            <w:vAlign w:val="center"/>
          </w:tcPr>
          <w:p>
            <w:pPr>
              <w:pStyle w:val="9"/>
            </w:pPr>
            <w:r>
              <w:t>20445.47</w:t>
            </w:r>
          </w:p>
        </w:tc>
        <w:tc>
          <w:tcPr>
            <w:tcW w:w="1667" w:type="dxa"/>
            <w:noWrap w:val="0"/>
            <w:vAlign w:val="center"/>
          </w:tcPr>
          <w:p>
            <w:pPr>
              <w:pStyle w:val="9"/>
            </w:pPr>
            <w:r>
              <w:t>395.87</w:t>
            </w:r>
          </w:p>
        </w:tc>
        <w:tc>
          <w:tcPr>
            <w:tcW w:w="1667" w:type="dxa"/>
            <w:noWrap w:val="0"/>
            <w:vAlign w:val="center"/>
          </w:tcPr>
          <w:p>
            <w:pPr>
              <w:pStyle w:val="9"/>
            </w:pPr>
            <w:r>
              <w:t>20049.60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20</w:t>
            </w:r>
          </w:p>
        </w:tc>
        <w:tc>
          <w:tcPr>
            <w:tcW w:w="1667" w:type="dxa"/>
            <w:noWrap w:val="0"/>
            <w:vAlign w:val="center"/>
          </w:tcPr>
          <w:p>
            <w:pPr>
              <w:pStyle w:val="20"/>
            </w:pPr>
            <w:r>
              <w:t>21201</w:t>
            </w:r>
          </w:p>
        </w:tc>
        <w:tc>
          <w:tcPr>
            <w:tcW w:w="1670" w:type="dxa"/>
            <w:noWrap w:val="0"/>
            <w:vAlign w:val="center"/>
          </w:tcPr>
          <w:p>
            <w:pPr>
              <w:pStyle w:val="20"/>
            </w:pPr>
            <w:r>
              <w:t>城乡社区管理事务</w:t>
            </w:r>
          </w:p>
        </w:tc>
        <w:tc>
          <w:tcPr>
            <w:tcW w:w="1667" w:type="dxa"/>
            <w:noWrap w:val="0"/>
            <w:vAlign w:val="center"/>
          </w:tcPr>
          <w:p>
            <w:pPr>
              <w:pStyle w:val="9"/>
            </w:pPr>
            <w:r>
              <w:t>395.87</w:t>
            </w:r>
          </w:p>
        </w:tc>
        <w:tc>
          <w:tcPr>
            <w:tcW w:w="1667" w:type="dxa"/>
            <w:noWrap w:val="0"/>
            <w:vAlign w:val="center"/>
          </w:tcPr>
          <w:p>
            <w:pPr>
              <w:pStyle w:val="9"/>
            </w:pPr>
            <w:r>
              <w:t>395.87</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21</w:t>
            </w:r>
          </w:p>
        </w:tc>
        <w:tc>
          <w:tcPr>
            <w:tcW w:w="1667" w:type="dxa"/>
            <w:noWrap w:val="0"/>
            <w:vAlign w:val="center"/>
          </w:tcPr>
          <w:p>
            <w:pPr>
              <w:pStyle w:val="20"/>
            </w:pPr>
            <w:r>
              <w:t>2120101</w:t>
            </w:r>
          </w:p>
        </w:tc>
        <w:tc>
          <w:tcPr>
            <w:tcW w:w="1670" w:type="dxa"/>
            <w:noWrap w:val="0"/>
            <w:vAlign w:val="center"/>
          </w:tcPr>
          <w:p>
            <w:pPr>
              <w:pStyle w:val="20"/>
            </w:pPr>
            <w:r>
              <w:t>行政运行</w:t>
            </w:r>
          </w:p>
        </w:tc>
        <w:tc>
          <w:tcPr>
            <w:tcW w:w="1667" w:type="dxa"/>
            <w:noWrap w:val="0"/>
            <w:vAlign w:val="center"/>
          </w:tcPr>
          <w:p>
            <w:pPr>
              <w:pStyle w:val="9"/>
            </w:pPr>
            <w:r>
              <w:t>395.87</w:t>
            </w:r>
          </w:p>
        </w:tc>
        <w:tc>
          <w:tcPr>
            <w:tcW w:w="1667" w:type="dxa"/>
            <w:noWrap w:val="0"/>
            <w:vAlign w:val="center"/>
          </w:tcPr>
          <w:p>
            <w:pPr>
              <w:pStyle w:val="9"/>
            </w:pPr>
            <w:r>
              <w:t>395.87</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22</w:t>
            </w:r>
          </w:p>
        </w:tc>
        <w:tc>
          <w:tcPr>
            <w:tcW w:w="1667" w:type="dxa"/>
            <w:noWrap w:val="0"/>
            <w:vAlign w:val="center"/>
          </w:tcPr>
          <w:p>
            <w:pPr>
              <w:pStyle w:val="20"/>
            </w:pPr>
            <w:r>
              <w:t>21203</w:t>
            </w:r>
          </w:p>
        </w:tc>
        <w:tc>
          <w:tcPr>
            <w:tcW w:w="1670" w:type="dxa"/>
            <w:noWrap w:val="0"/>
            <w:vAlign w:val="center"/>
          </w:tcPr>
          <w:p>
            <w:pPr>
              <w:pStyle w:val="20"/>
            </w:pPr>
            <w:r>
              <w:t>城乡社区公共设施</w:t>
            </w:r>
          </w:p>
        </w:tc>
        <w:tc>
          <w:tcPr>
            <w:tcW w:w="1667" w:type="dxa"/>
            <w:noWrap w:val="0"/>
            <w:vAlign w:val="center"/>
          </w:tcPr>
          <w:p>
            <w:pPr>
              <w:pStyle w:val="9"/>
            </w:pPr>
            <w:r>
              <w:t>182.55</w:t>
            </w:r>
          </w:p>
        </w:tc>
        <w:tc>
          <w:tcPr>
            <w:tcW w:w="1667" w:type="dxa"/>
            <w:noWrap w:val="0"/>
            <w:vAlign w:val="center"/>
          </w:tcPr>
          <w:p>
            <w:pPr>
              <w:pStyle w:val="9"/>
            </w:pPr>
          </w:p>
        </w:tc>
        <w:tc>
          <w:tcPr>
            <w:tcW w:w="1667" w:type="dxa"/>
            <w:noWrap w:val="0"/>
            <w:vAlign w:val="center"/>
          </w:tcPr>
          <w:p>
            <w:pPr>
              <w:pStyle w:val="9"/>
            </w:pPr>
            <w:r>
              <w:t>182.55</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23</w:t>
            </w:r>
          </w:p>
        </w:tc>
        <w:tc>
          <w:tcPr>
            <w:tcW w:w="1667" w:type="dxa"/>
            <w:noWrap w:val="0"/>
            <w:vAlign w:val="center"/>
          </w:tcPr>
          <w:p>
            <w:pPr>
              <w:pStyle w:val="20"/>
            </w:pPr>
            <w:r>
              <w:t>2120399</w:t>
            </w:r>
          </w:p>
        </w:tc>
        <w:tc>
          <w:tcPr>
            <w:tcW w:w="1670" w:type="dxa"/>
            <w:noWrap w:val="0"/>
            <w:vAlign w:val="center"/>
          </w:tcPr>
          <w:p>
            <w:pPr>
              <w:pStyle w:val="20"/>
            </w:pPr>
            <w:r>
              <w:t>其他城乡社区公共设施支出</w:t>
            </w:r>
          </w:p>
        </w:tc>
        <w:tc>
          <w:tcPr>
            <w:tcW w:w="1667" w:type="dxa"/>
            <w:noWrap w:val="0"/>
            <w:vAlign w:val="center"/>
          </w:tcPr>
          <w:p>
            <w:pPr>
              <w:pStyle w:val="9"/>
            </w:pPr>
            <w:r>
              <w:t>182.55</w:t>
            </w:r>
          </w:p>
        </w:tc>
        <w:tc>
          <w:tcPr>
            <w:tcW w:w="1667" w:type="dxa"/>
            <w:noWrap w:val="0"/>
            <w:vAlign w:val="center"/>
          </w:tcPr>
          <w:p>
            <w:pPr>
              <w:pStyle w:val="9"/>
            </w:pPr>
          </w:p>
        </w:tc>
        <w:tc>
          <w:tcPr>
            <w:tcW w:w="1667" w:type="dxa"/>
            <w:noWrap w:val="0"/>
            <w:vAlign w:val="center"/>
          </w:tcPr>
          <w:p>
            <w:pPr>
              <w:pStyle w:val="9"/>
            </w:pPr>
            <w:r>
              <w:t>182.55</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24</w:t>
            </w:r>
          </w:p>
        </w:tc>
        <w:tc>
          <w:tcPr>
            <w:tcW w:w="1667" w:type="dxa"/>
            <w:noWrap w:val="0"/>
            <w:vAlign w:val="center"/>
          </w:tcPr>
          <w:p>
            <w:pPr>
              <w:pStyle w:val="20"/>
            </w:pPr>
            <w:r>
              <w:t>21205</w:t>
            </w:r>
          </w:p>
        </w:tc>
        <w:tc>
          <w:tcPr>
            <w:tcW w:w="1670" w:type="dxa"/>
            <w:noWrap w:val="0"/>
            <w:vAlign w:val="center"/>
          </w:tcPr>
          <w:p>
            <w:pPr>
              <w:pStyle w:val="20"/>
            </w:pPr>
            <w:r>
              <w:t>城乡社区环境卫生</w:t>
            </w:r>
          </w:p>
        </w:tc>
        <w:tc>
          <w:tcPr>
            <w:tcW w:w="1667" w:type="dxa"/>
            <w:noWrap w:val="0"/>
            <w:vAlign w:val="center"/>
          </w:tcPr>
          <w:p>
            <w:pPr>
              <w:pStyle w:val="9"/>
            </w:pPr>
            <w:r>
              <w:t>73.76</w:t>
            </w:r>
          </w:p>
        </w:tc>
        <w:tc>
          <w:tcPr>
            <w:tcW w:w="1667" w:type="dxa"/>
            <w:noWrap w:val="0"/>
            <w:vAlign w:val="center"/>
          </w:tcPr>
          <w:p>
            <w:pPr>
              <w:pStyle w:val="9"/>
            </w:pPr>
          </w:p>
        </w:tc>
        <w:tc>
          <w:tcPr>
            <w:tcW w:w="1667" w:type="dxa"/>
            <w:noWrap w:val="0"/>
            <w:vAlign w:val="center"/>
          </w:tcPr>
          <w:p>
            <w:pPr>
              <w:pStyle w:val="9"/>
            </w:pPr>
            <w:r>
              <w:t>73.76</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25</w:t>
            </w:r>
          </w:p>
        </w:tc>
        <w:tc>
          <w:tcPr>
            <w:tcW w:w="1667" w:type="dxa"/>
            <w:noWrap w:val="0"/>
            <w:vAlign w:val="center"/>
          </w:tcPr>
          <w:p>
            <w:pPr>
              <w:pStyle w:val="20"/>
            </w:pPr>
            <w:r>
              <w:t>2120501</w:t>
            </w:r>
          </w:p>
        </w:tc>
        <w:tc>
          <w:tcPr>
            <w:tcW w:w="1670" w:type="dxa"/>
            <w:noWrap w:val="0"/>
            <w:vAlign w:val="center"/>
          </w:tcPr>
          <w:p>
            <w:pPr>
              <w:pStyle w:val="20"/>
            </w:pPr>
            <w:r>
              <w:t>城乡社区环境卫生</w:t>
            </w:r>
          </w:p>
        </w:tc>
        <w:tc>
          <w:tcPr>
            <w:tcW w:w="1667" w:type="dxa"/>
            <w:noWrap w:val="0"/>
            <w:vAlign w:val="center"/>
          </w:tcPr>
          <w:p>
            <w:pPr>
              <w:pStyle w:val="9"/>
            </w:pPr>
            <w:r>
              <w:t>73.76</w:t>
            </w:r>
          </w:p>
        </w:tc>
        <w:tc>
          <w:tcPr>
            <w:tcW w:w="1667" w:type="dxa"/>
            <w:noWrap w:val="0"/>
            <w:vAlign w:val="center"/>
          </w:tcPr>
          <w:p>
            <w:pPr>
              <w:pStyle w:val="9"/>
            </w:pPr>
          </w:p>
        </w:tc>
        <w:tc>
          <w:tcPr>
            <w:tcW w:w="1667" w:type="dxa"/>
            <w:noWrap w:val="0"/>
            <w:vAlign w:val="center"/>
          </w:tcPr>
          <w:p>
            <w:pPr>
              <w:pStyle w:val="9"/>
            </w:pPr>
            <w:r>
              <w:t>73.76</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26</w:t>
            </w:r>
          </w:p>
        </w:tc>
        <w:tc>
          <w:tcPr>
            <w:tcW w:w="1667" w:type="dxa"/>
            <w:noWrap w:val="0"/>
            <w:vAlign w:val="center"/>
          </w:tcPr>
          <w:p>
            <w:pPr>
              <w:pStyle w:val="20"/>
            </w:pPr>
            <w:r>
              <w:t>21208</w:t>
            </w:r>
          </w:p>
        </w:tc>
        <w:tc>
          <w:tcPr>
            <w:tcW w:w="1670" w:type="dxa"/>
            <w:noWrap w:val="0"/>
            <w:vAlign w:val="center"/>
          </w:tcPr>
          <w:p>
            <w:pPr>
              <w:pStyle w:val="20"/>
            </w:pPr>
            <w:r>
              <w:t>国有土地使用权出让收入安排的支出</w:t>
            </w:r>
          </w:p>
        </w:tc>
        <w:tc>
          <w:tcPr>
            <w:tcW w:w="1667" w:type="dxa"/>
            <w:noWrap w:val="0"/>
            <w:vAlign w:val="center"/>
          </w:tcPr>
          <w:p>
            <w:pPr>
              <w:pStyle w:val="9"/>
            </w:pPr>
            <w:r>
              <w:t>16954.17</w:t>
            </w:r>
          </w:p>
        </w:tc>
        <w:tc>
          <w:tcPr>
            <w:tcW w:w="1667" w:type="dxa"/>
            <w:noWrap w:val="0"/>
            <w:vAlign w:val="center"/>
          </w:tcPr>
          <w:p>
            <w:pPr>
              <w:pStyle w:val="9"/>
            </w:pPr>
          </w:p>
        </w:tc>
        <w:tc>
          <w:tcPr>
            <w:tcW w:w="1667" w:type="dxa"/>
            <w:noWrap w:val="0"/>
            <w:vAlign w:val="center"/>
          </w:tcPr>
          <w:p>
            <w:pPr>
              <w:pStyle w:val="9"/>
            </w:pPr>
            <w:r>
              <w:t>16954.17</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27</w:t>
            </w:r>
          </w:p>
        </w:tc>
        <w:tc>
          <w:tcPr>
            <w:tcW w:w="1667" w:type="dxa"/>
            <w:noWrap w:val="0"/>
            <w:vAlign w:val="center"/>
          </w:tcPr>
          <w:p>
            <w:pPr>
              <w:pStyle w:val="20"/>
            </w:pPr>
            <w:r>
              <w:t>2120801</w:t>
            </w:r>
          </w:p>
        </w:tc>
        <w:tc>
          <w:tcPr>
            <w:tcW w:w="1670" w:type="dxa"/>
            <w:noWrap w:val="0"/>
            <w:vAlign w:val="center"/>
          </w:tcPr>
          <w:p>
            <w:pPr>
              <w:pStyle w:val="20"/>
            </w:pPr>
            <w:r>
              <w:t>征地和拆迁补偿支出</w:t>
            </w:r>
          </w:p>
        </w:tc>
        <w:tc>
          <w:tcPr>
            <w:tcW w:w="1667" w:type="dxa"/>
            <w:noWrap w:val="0"/>
            <w:vAlign w:val="center"/>
          </w:tcPr>
          <w:p>
            <w:pPr>
              <w:pStyle w:val="9"/>
            </w:pPr>
            <w:r>
              <w:t>6500.00</w:t>
            </w:r>
          </w:p>
        </w:tc>
        <w:tc>
          <w:tcPr>
            <w:tcW w:w="1667" w:type="dxa"/>
            <w:noWrap w:val="0"/>
            <w:vAlign w:val="center"/>
          </w:tcPr>
          <w:p>
            <w:pPr>
              <w:pStyle w:val="9"/>
            </w:pPr>
          </w:p>
        </w:tc>
        <w:tc>
          <w:tcPr>
            <w:tcW w:w="1667" w:type="dxa"/>
            <w:noWrap w:val="0"/>
            <w:vAlign w:val="center"/>
          </w:tcPr>
          <w:p>
            <w:pPr>
              <w:pStyle w:val="9"/>
            </w:pPr>
            <w:r>
              <w:t>6500.00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28</w:t>
            </w:r>
          </w:p>
        </w:tc>
        <w:tc>
          <w:tcPr>
            <w:tcW w:w="1667" w:type="dxa"/>
            <w:noWrap w:val="0"/>
            <w:vAlign w:val="center"/>
          </w:tcPr>
          <w:p>
            <w:pPr>
              <w:pStyle w:val="20"/>
            </w:pPr>
            <w:r>
              <w:t>2120803</w:t>
            </w:r>
          </w:p>
        </w:tc>
        <w:tc>
          <w:tcPr>
            <w:tcW w:w="1670" w:type="dxa"/>
            <w:noWrap w:val="0"/>
            <w:vAlign w:val="center"/>
          </w:tcPr>
          <w:p>
            <w:pPr>
              <w:pStyle w:val="20"/>
            </w:pPr>
            <w:r>
              <w:t>城市建设支出</w:t>
            </w:r>
          </w:p>
        </w:tc>
        <w:tc>
          <w:tcPr>
            <w:tcW w:w="1667" w:type="dxa"/>
            <w:noWrap w:val="0"/>
            <w:vAlign w:val="center"/>
          </w:tcPr>
          <w:p>
            <w:pPr>
              <w:pStyle w:val="9"/>
            </w:pPr>
            <w:r>
              <w:t>3314.17</w:t>
            </w:r>
          </w:p>
        </w:tc>
        <w:tc>
          <w:tcPr>
            <w:tcW w:w="1667" w:type="dxa"/>
            <w:noWrap w:val="0"/>
            <w:vAlign w:val="center"/>
          </w:tcPr>
          <w:p>
            <w:pPr>
              <w:pStyle w:val="9"/>
            </w:pPr>
          </w:p>
        </w:tc>
        <w:tc>
          <w:tcPr>
            <w:tcW w:w="1667" w:type="dxa"/>
            <w:noWrap w:val="0"/>
            <w:vAlign w:val="center"/>
          </w:tcPr>
          <w:p>
            <w:pPr>
              <w:pStyle w:val="9"/>
            </w:pPr>
            <w:r>
              <w:t>3314.17</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29</w:t>
            </w:r>
          </w:p>
        </w:tc>
        <w:tc>
          <w:tcPr>
            <w:tcW w:w="1667" w:type="dxa"/>
            <w:noWrap w:val="0"/>
            <w:vAlign w:val="center"/>
          </w:tcPr>
          <w:p>
            <w:pPr>
              <w:pStyle w:val="20"/>
            </w:pPr>
            <w:r>
              <w:t>2120816</w:t>
            </w:r>
          </w:p>
        </w:tc>
        <w:tc>
          <w:tcPr>
            <w:tcW w:w="1670" w:type="dxa"/>
            <w:noWrap w:val="0"/>
            <w:vAlign w:val="center"/>
          </w:tcPr>
          <w:p>
            <w:pPr>
              <w:pStyle w:val="20"/>
            </w:pPr>
            <w:r>
              <w:t>农业农村生态环境支出</w:t>
            </w:r>
          </w:p>
        </w:tc>
        <w:tc>
          <w:tcPr>
            <w:tcW w:w="1667" w:type="dxa"/>
            <w:noWrap w:val="0"/>
            <w:vAlign w:val="center"/>
          </w:tcPr>
          <w:p>
            <w:pPr>
              <w:pStyle w:val="9"/>
            </w:pPr>
            <w:r>
              <w:t>1940.00</w:t>
            </w:r>
          </w:p>
        </w:tc>
        <w:tc>
          <w:tcPr>
            <w:tcW w:w="1667" w:type="dxa"/>
            <w:noWrap w:val="0"/>
            <w:vAlign w:val="center"/>
          </w:tcPr>
          <w:p>
            <w:pPr>
              <w:pStyle w:val="9"/>
            </w:pPr>
          </w:p>
        </w:tc>
        <w:tc>
          <w:tcPr>
            <w:tcW w:w="1667" w:type="dxa"/>
            <w:noWrap w:val="0"/>
            <w:vAlign w:val="center"/>
          </w:tcPr>
          <w:p>
            <w:pPr>
              <w:pStyle w:val="9"/>
            </w:pPr>
            <w:r>
              <w:t>1940.00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30</w:t>
            </w:r>
          </w:p>
        </w:tc>
        <w:tc>
          <w:tcPr>
            <w:tcW w:w="1667" w:type="dxa"/>
            <w:noWrap w:val="0"/>
            <w:vAlign w:val="center"/>
          </w:tcPr>
          <w:p>
            <w:pPr>
              <w:pStyle w:val="20"/>
            </w:pPr>
            <w:r>
              <w:t>2120899</w:t>
            </w:r>
          </w:p>
        </w:tc>
        <w:tc>
          <w:tcPr>
            <w:tcW w:w="1670" w:type="dxa"/>
            <w:noWrap w:val="0"/>
            <w:vAlign w:val="center"/>
          </w:tcPr>
          <w:p>
            <w:pPr>
              <w:pStyle w:val="20"/>
            </w:pPr>
            <w:r>
              <w:t>其他国有土地使用权出让收入安排的支出</w:t>
            </w:r>
          </w:p>
        </w:tc>
        <w:tc>
          <w:tcPr>
            <w:tcW w:w="1667" w:type="dxa"/>
            <w:noWrap w:val="0"/>
            <w:vAlign w:val="center"/>
          </w:tcPr>
          <w:p>
            <w:pPr>
              <w:pStyle w:val="9"/>
            </w:pPr>
            <w:r>
              <w:t>5200.00</w:t>
            </w:r>
          </w:p>
        </w:tc>
        <w:tc>
          <w:tcPr>
            <w:tcW w:w="1667" w:type="dxa"/>
            <w:noWrap w:val="0"/>
            <w:vAlign w:val="center"/>
          </w:tcPr>
          <w:p>
            <w:pPr>
              <w:pStyle w:val="9"/>
            </w:pPr>
          </w:p>
        </w:tc>
        <w:tc>
          <w:tcPr>
            <w:tcW w:w="1667" w:type="dxa"/>
            <w:noWrap w:val="0"/>
            <w:vAlign w:val="center"/>
          </w:tcPr>
          <w:p>
            <w:pPr>
              <w:pStyle w:val="9"/>
            </w:pPr>
            <w:r>
              <w:t>5200.00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31</w:t>
            </w:r>
          </w:p>
        </w:tc>
        <w:tc>
          <w:tcPr>
            <w:tcW w:w="1667" w:type="dxa"/>
            <w:noWrap w:val="0"/>
            <w:vAlign w:val="center"/>
          </w:tcPr>
          <w:p>
            <w:pPr>
              <w:pStyle w:val="20"/>
            </w:pPr>
            <w:r>
              <w:t>21213</w:t>
            </w:r>
          </w:p>
        </w:tc>
        <w:tc>
          <w:tcPr>
            <w:tcW w:w="1670" w:type="dxa"/>
            <w:noWrap w:val="0"/>
            <w:vAlign w:val="center"/>
          </w:tcPr>
          <w:p>
            <w:pPr>
              <w:pStyle w:val="20"/>
            </w:pPr>
            <w:r>
              <w:t>城市基础设施配套费安排的支出</w:t>
            </w:r>
          </w:p>
        </w:tc>
        <w:tc>
          <w:tcPr>
            <w:tcW w:w="1667" w:type="dxa"/>
            <w:noWrap w:val="0"/>
            <w:vAlign w:val="center"/>
          </w:tcPr>
          <w:p>
            <w:pPr>
              <w:pStyle w:val="9"/>
            </w:pPr>
            <w:r>
              <w:t>2739.12</w:t>
            </w:r>
          </w:p>
        </w:tc>
        <w:tc>
          <w:tcPr>
            <w:tcW w:w="1667" w:type="dxa"/>
            <w:noWrap w:val="0"/>
            <w:vAlign w:val="center"/>
          </w:tcPr>
          <w:p>
            <w:pPr>
              <w:pStyle w:val="9"/>
            </w:pPr>
          </w:p>
        </w:tc>
        <w:tc>
          <w:tcPr>
            <w:tcW w:w="1667" w:type="dxa"/>
            <w:noWrap w:val="0"/>
            <w:vAlign w:val="center"/>
          </w:tcPr>
          <w:p>
            <w:pPr>
              <w:pStyle w:val="9"/>
            </w:pPr>
            <w:r>
              <w:t>2739.12</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32</w:t>
            </w:r>
          </w:p>
        </w:tc>
        <w:tc>
          <w:tcPr>
            <w:tcW w:w="1667" w:type="dxa"/>
            <w:noWrap w:val="0"/>
            <w:vAlign w:val="center"/>
          </w:tcPr>
          <w:p>
            <w:pPr>
              <w:pStyle w:val="20"/>
            </w:pPr>
            <w:r>
              <w:t>2121301</w:t>
            </w:r>
          </w:p>
        </w:tc>
        <w:tc>
          <w:tcPr>
            <w:tcW w:w="1670" w:type="dxa"/>
            <w:noWrap w:val="0"/>
            <w:vAlign w:val="center"/>
          </w:tcPr>
          <w:p>
            <w:pPr>
              <w:pStyle w:val="20"/>
            </w:pPr>
            <w:r>
              <w:t>城市公共设施</w:t>
            </w:r>
          </w:p>
        </w:tc>
        <w:tc>
          <w:tcPr>
            <w:tcW w:w="1667" w:type="dxa"/>
            <w:noWrap w:val="0"/>
            <w:vAlign w:val="center"/>
          </w:tcPr>
          <w:p>
            <w:pPr>
              <w:pStyle w:val="9"/>
            </w:pPr>
            <w:r>
              <w:t>777.31</w:t>
            </w:r>
          </w:p>
        </w:tc>
        <w:tc>
          <w:tcPr>
            <w:tcW w:w="1667" w:type="dxa"/>
            <w:noWrap w:val="0"/>
            <w:vAlign w:val="center"/>
          </w:tcPr>
          <w:p>
            <w:pPr>
              <w:pStyle w:val="9"/>
            </w:pPr>
          </w:p>
        </w:tc>
        <w:tc>
          <w:tcPr>
            <w:tcW w:w="1667" w:type="dxa"/>
            <w:noWrap w:val="0"/>
            <w:vAlign w:val="center"/>
          </w:tcPr>
          <w:p>
            <w:pPr>
              <w:pStyle w:val="9"/>
            </w:pPr>
            <w:r>
              <w:t>777.31</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33</w:t>
            </w:r>
          </w:p>
        </w:tc>
        <w:tc>
          <w:tcPr>
            <w:tcW w:w="1667" w:type="dxa"/>
            <w:noWrap w:val="0"/>
            <w:vAlign w:val="center"/>
          </w:tcPr>
          <w:p>
            <w:pPr>
              <w:pStyle w:val="20"/>
            </w:pPr>
            <w:r>
              <w:t>2121302</w:t>
            </w:r>
          </w:p>
        </w:tc>
        <w:tc>
          <w:tcPr>
            <w:tcW w:w="1670" w:type="dxa"/>
            <w:noWrap w:val="0"/>
            <w:vAlign w:val="center"/>
          </w:tcPr>
          <w:p>
            <w:pPr>
              <w:pStyle w:val="20"/>
            </w:pPr>
            <w:r>
              <w:t>城市环境卫生</w:t>
            </w:r>
          </w:p>
        </w:tc>
        <w:tc>
          <w:tcPr>
            <w:tcW w:w="1667" w:type="dxa"/>
            <w:noWrap w:val="0"/>
            <w:vAlign w:val="center"/>
          </w:tcPr>
          <w:p>
            <w:pPr>
              <w:pStyle w:val="9"/>
            </w:pPr>
            <w:r>
              <w:t>1961.81</w:t>
            </w:r>
          </w:p>
        </w:tc>
        <w:tc>
          <w:tcPr>
            <w:tcW w:w="1667" w:type="dxa"/>
            <w:noWrap w:val="0"/>
            <w:vAlign w:val="center"/>
          </w:tcPr>
          <w:p>
            <w:pPr>
              <w:pStyle w:val="9"/>
            </w:pPr>
          </w:p>
        </w:tc>
        <w:tc>
          <w:tcPr>
            <w:tcW w:w="1667" w:type="dxa"/>
            <w:noWrap w:val="0"/>
            <w:vAlign w:val="center"/>
          </w:tcPr>
          <w:p>
            <w:pPr>
              <w:pStyle w:val="9"/>
            </w:pPr>
            <w:r>
              <w:t>1961.81</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34</w:t>
            </w:r>
          </w:p>
        </w:tc>
        <w:tc>
          <w:tcPr>
            <w:tcW w:w="1667" w:type="dxa"/>
            <w:noWrap w:val="0"/>
            <w:vAlign w:val="center"/>
          </w:tcPr>
          <w:p>
            <w:pPr>
              <w:pStyle w:val="20"/>
            </w:pPr>
            <w:r>
              <w:t>21214</w:t>
            </w:r>
          </w:p>
        </w:tc>
        <w:tc>
          <w:tcPr>
            <w:tcW w:w="1670" w:type="dxa"/>
            <w:noWrap w:val="0"/>
            <w:vAlign w:val="center"/>
          </w:tcPr>
          <w:p>
            <w:pPr>
              <w:pStyle w:val="20"/>
            </w:pPr>
            <w:r>
              <w:t>污水处理费安排的支出</w:t>
            </w:r>
          </w:p>
        </w:tc>
        <w:tc>
          <w:tcPr>
            <w:tcW w:w="1667" w:type="dxa"/>
            <w:noWrap w:val="0"/>
            <w:vAlign w:val="center"/>
          </w:tcPr>
          <w:p>
            <w:pPr>
              <w:pStyle w:val="9"/>
            </w:pPr>
            <w:r>
              <w:t>100.00</w:t>
            </w:r>
          </w:p>
        </w:tc>
        <w:tc>
          <w:tcPr>
            <w:tcW w:w="1667" w:type="dxa"/>
            <w:noWrap w:val="0"/>
            <w:vAlign w:val="center"/>
          </w:tcPr>
          <w:p>
            <w:pPr>
              <w:pStyle w:val="9"/>
            </w:pPr>
          </w:p>
        </w:tc>
        <w:tc>
          <w:tcPr>
            <w:tcW w:w="1667" w:type="dxa"/>
            <w:noWrap w:val="0"/>
            <w:vAlign w:val="center"/>
          </w:tcPr>
          <w:p>
            <w:pPr>
              <w:pStyle w:val="9"/>
            </w:pPr>
            <w:r>
              <w:t>100.00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35</w:t>
            </w:r>
          </w:p>
        </w:tc>
        <w:tc>
          <w:tcPr>
            <w:tcW w:w="1667" w:type="dxa"/>
            <w:noWrap w:val="0"/>
            <w:vAlign w:val="center"/>
          </w:tcPr>
          <w:p>
            <w:pPr>
              <w:pStyle w:val="20"/>
            </w:pPr>
            <w:r>
              <w:t>2121401</w:t>
            </w:r>
          </w:p>
        </w:tc>
        <w:tc>
          <w:tcPr>
            <w:tcW w:w="1670" w:type="dxa"/>
            <w:noWrap w:val="0"/>
            <w:vAlign w:val="center"/>
          </w:tcPr>
          <w:p>
            <w:pPr>
              <w:pStyle w:val="20"/>
            </w:pPr>
            <w:r>
              <w:t>污水处理设施建设和运营</w:t>
            </w:r>
          </w:p>
        </w:tc>
        <w:tc>
          <w:tcPr>
            <w:tcW w:w="1667" w:type="dxa"/>
            <w:noWrap w:val="0"/>
            <w:vAlign w:val="center"/>
          </w:tcPr>
          <w:p>
            <w:pPr>
              <w:pStyle w:val="9"/>
            </w:pPr>
            <w:r>
              <w:t>100.00</w:t>
            </w:r>
          </w:p>
        </w:tc>
        <w:tc>
          <w:tcPr>
            <w:tcW w:w="1667" w:type="dxa"/>
            <w:noWrap w:val="0"/>
            <w:vAlign w:val="center"/>
          </w:tcPr>
          <w:p>
            <w:pPr>
              <w:pStyle w:val="9"/>
            </w:pPr>
          </w:p>
        </w:tc>
        <w:tc>
          <w:tcPr>
            <w:tcW w:w="1667" w:type="dxa"/>
            <w:noWrap w:val="0"/>
            <w:vAlign w:val="center"/>
          </w:tcPr>
          <w:p>
            <w:pPr>
              <w:pStyle w:val="9"/>
            </w:pPr>
            <w:r>
              <w:t>100.00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36</w:t>
            </w:r>
          </w:p>
        </w:tc>
        <w:tc>
          <w:tcPr>
            <w:tcW w:w="1667" w:type="dxa"/>
            <w:noWrap w:val="0"/>
            <w:vAlign w:val="center"/>
          </w:tcPr>
          <w:p>
            <w:pPr>
              <w:pStyle w:val="20"/>
            </w:pPr>
            <w:r>
              <w:t>221</w:t>
            </w:r>
          </w:p>
        </w:tc>
        <w:tc>
          <w:tcPr>
            <w:tcW w:w="1670" w:type="dxa"/>
            <w:noWrap w:val="0"/>
            <w:vAlign w:val="center"/>
          </w:tcPr>
          <w:p>
            <w:pPr>
              <w:pStyle w:val="20"/>
            </w:pPr>
            <w:r>
              <w:t>住房保障支出</w:t>
            </w:r>
          </w:p>
        </w:tc>
        <w:tc>
          <w:tcPr>
            <w:tcW w:w="1667" w:type="dxa"/>
            <w:noWrap w:val="0"/>
            <w:vAlign w:val="center"/>
          </w:tcPr>
          <w:p>
            <w:pPr>
              <w:pStyle w:val="9"/>
            </w:pPr>
            <w:r>
              <w:t>1972.00</w:t>
            </w:r>
          </w:p>
        </w:tc>
        <w:tc>
          <w:tcPr>
            <w:tcW w:w="1667" w:type="dxa"/>
            <w:noWrap w:val="0"/>
            <w:vAlign w:val="center"/>
          </w:tcPr>
          <w:p>
            <w:pPr>
              <w:pStyle w:val="9"/>
            </w:pPr>
            <w:r>
              <w:t>17.00</w:t>
            </w:r>
          </w:p>
        </w:tc>
        <w:tc>
          <w:tcPr>
            <w:tcW w:w="1667" w:type="dxa"/>
            <w:noWrap w:val="0"/>
            <w:vAlign w:val="center"/>
          </w:tcPr>
          <w:p>
            <w:pPr>
              <w:pStyle w:val="9"/>
            </w:pPr>
            <w:r>
              <w:t>1955.00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37</w:t>
            </w:r>
          </w:p>
        </w:tc>
        <w:tc>
          <w:tcPr>
            <w:tcW w:w="1667" w:type="dxa"/>
            <w:noWrap w:val="0"/>
            <w:vAlign w:val="center"/>
          </w:tcPr>
          <w:p>
            <w:pPr>
              <w:pStyle w:val="20"/>
            </w:pPr>
            <w:r>
              <w:t>22101</w:t>
            </w:r>
          </w:p>
        </w:tc>
        <w:tc>
          <w:tcPr>
            <w:tcW w:w="1670" w:type="dxa"/>
            <w:noWrap w:val="0"/>
            <w:vAlign w:val="center"/>
          </w:tcPr>
          <w:p>
            <w:pPr>
              <w:pStyle w:val="20"/>
            </w:pPr>
            <w:r>
              <w:t>保障性安居工程支出</w:t>
            </w:r>
          </w:p>
        </w:tc>
        <w:tc>
          <w:tcPr>
            <w:tcW w:w="1667" w:type="dxa"/>
            <w:noWrap w:val="0"/>
            <w:vAlign w:val="center"/>
          </w:tcPr>
          <w:p>
            <w:pPr>
              <w:pStyle w:val="9"/>
            </w:pPr>
            <w:r>
              <w:t>1955.00</w:t>
            </w:r>
          </w:p>
        </w:tc>
        <w:tc>
          <w:tcPr>
            <w:tcW w:w="1667" w:type="dxa"/>
            <w:noWrap w:val="0"/>
            <w:vAlign w:val="center"/>
          </w:tcPr>
          <w:p>
            <w:pPr>
              <w:pStyle w:val="9"/>
            </w:pPr>
          </w:p>
        </w:tc>
        <w:tc>
          <w:tcPr>
            <w:tcW w:w="1667" w:type="dxa"/>
            <w:noWrap w:val="0"/>
            <w:vAlign w:val="center"/>
          </w:tcPr>
          <w:p>
            <w:pPr>
              <w:pStyle w:val="9"/>
            </w:pPr>
            <w:r>
              <w:t>1955.00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38</w:t>
            </w:r>
          </w:p>
        </w:tc>
        <w:tc>
          <w:tcPr>
            <w:tcW w:w="1667" w:type="dxa"/>
            <w:noWrap w:val="0"/>
            <w:vAlign w:val="center"/>
          </w:tcPr>
          <w:p>
            <w:pPr>
              <w:pStyle w:val="20"/>
            </w:pPr>
            <w:r>
              <w:t>2210105</w:t>
            </w:r>
          </w:p>
        </w:tc>
        <w:tc>
          <w:tcPr>
            <w:tcW w:w="1670" w:type="dxa"/>
            <w:noWrap w:val="0"/>
            <w:vAlign w:val="center"/>
          </w:tcPr>
          <w:p>
            <w:pPr>
              <w:pStyle w:val="20"/>
            </w:pPr>
            <w:r>
              <w:t>农村危房改造</w:t>
            </w:r>
          </w:p>
        </w:tc>
        <w:tc>
          <w:tcPr>
            <w:tcW w:w="1667" w:type="dxa"/>
            <w:noWrap w:val="0"/>
            <w:vAlign w:val="center"/>
          </w:tcPr>
          <w:p>
            <w:pPr>
              <w:pStyle w:val="9"/>
            </w:pPr>
            <w:r>
              <w:t>70.00</w:t>
            </w:r>
          </w:p>
        </w:tc>
        <w:tc>
          <w:tcPr>
            <w:tcW w:w="1667" w:type="dxa"/>
            <w:noWrap w:val="0"/>
            <w:vAlign w:val="center"/>
          </w:tcPr>
          <w:p>
            <w:pPr>
              <w:pStyle w:val="9"/>
            </w:pPr>
          </w:p>
        </w:tc>
        <w:tc>
          <w:tcPr>
            <w:tcW w:w="1667" w:type="dxa"/>
            <w:noWrap w:val="0"/>
            <w:vAlign w:val="center"/>
          </w:tcPr>
          <w:p>
            <w:pPr>
              <w:pStyle w:val="9"/>
            </w:pPr>
            <w:r>
              <w:t>70.00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39</w:t>
            </w:r>
          </w:p>
        </w:tc>
        <w:tc>
          <w:tcPr>
            <w:tcW w:w="1667" w:type="dxa"/>
            <w:noWrap w:val="0"/>
            <w:vAlign w:val="center"/>
          </w:tcPr>
          <w:p>
            <w:pPr>
              <w:pStyle w:val="20"/>
            </w:pPr>
            <w:r>
              <w:t>2210109</w:t>
            </w:r>
          </w:p>
        </w:tc>
        <w:tc>
          <w:tcPr>
            <w:tcW w:w="1670" w:type="dxa"/>
            <w:noWrap w:val="0"/>
            <w:vAlign w:val="center"/>
          </w:tcPr>
          <w:p>
            <w:pPr>
              <w:pStyle w:val="20"/>
            </w:pPr>
            <w:r>
              <w:t>住房租赁市场发展</w:t>
            </w:r>
          </w:p>
        </w:tc>
        <w:tc>
          <w:tcPr>
            <w:tcW w:w="1667" w:type="dxa"/>
            <w:noWrap w:val="0"/>
            <w:vAlign w:val="center"/>
          </w:tcPr>
          <w:p>
            <w:pPr>
              <w:pStyle w:val="9"/>
            </w:pPr>
            <w:r>
              <w:t>1885.00</w:t>
            </w:r>
          </w:p>
        </w:tc>
        <w:tc>
          <w:tcPr>
            <w:tcW w:w="1667" w:type="dxa"/>
            <w:noWrap w:val="0"/>
            <w:vAlign w:val="center"/>
          </w:tcPr>
          <w:p>
            <w:pPr>
              <w:pStyle w:val="9"/>
            </w:pPr>
          </w:p>
        </w:tc>
        <w:tc>
          <w:tcPr>
            <w:tcW w:w="1667" w:type="dxa"/>
            <w:noWrap w:val="0"/>
            <w:vAlign w:val="center"/>
          </w:tcPr>
          <w:p>
            <w:pPr>
              <w:pStyle w:val="9"/>
            </w:pPr>
            <w:r>
              <w:t>1885.00</w:t>
            </w: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40</w:t>
            </w:r>
          </w:p>
        </w:tc>
        <w:tc>
          <w:tcPr>
            <w:tcW w:w="1667" w:type="dxa"/>
            <w:noWrap w:val="0"/>
            <w:vAlign w:val="center"/>
          </w:tcPr>
          <w:p>
            <w:pPr>
              <w:pStyle w:val="20"/>
            </w:pPr>
            <w:r>
              <w:t>22102</w:t>
            </w:r>
          </w:p>
        </w:tc>
        <w:tc>
          <w:tcPr>
            <w:tcW w:w="1670" w:type="dxa"/>
            <w:noWrap w:val="0"/>
            <w:vAlign w:val="center"/>
          </w:tcPr>
          <w:p>
            <w:pPr>
              <w:pStyle w:val="20"/>
            </w:pPr>
            <w:r>
              <w:t>住房改革支出</w:t>
            </w:r>
          </w:p>
        </w:tc>
        <w:tc>
          <w:tcPr>
            <w:tcW w:w="1667" w:type="dxa"/>
            <w:noWrap w:val="0"/>
            <w:vAlign w:val="center"/>
          </w:tcPr>
          <w:p>
            <w:pPr>
              <w:pStyle w:val="9"/>
            </w:pPr>
            <w:r>
              <w:t>17.00</w:t>
            </w:r>
          </w:p>
        </w:tc>
        <w:tc>
          <w:tcPr>
            <w:tcW w:w="1667" w:type="dxa"/>
            <w:noWrap w:val="0"/>
            <w:vAlign w:val="center"/>
          </w:tcPr>
          <w:p>
            <w:pPr>
              <w:pStyle w:val="9"/>
            </w:pPr>
            <w:r>
              <w:t>17.00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noWrap w:val="0"/>
            <w:vAlign w:val="center"/>
          </w:tcPr>
          <w:p>
            <w:pPr>
              <w:pStyle w:val="30"/>
            </w:pPr>
            <w:r>
              <w:t>41</w:t>
            </w:r>
          </w:p>
        </w:tc>
        <w:tc>
          <w:tcPr>
            <w:tcW w:w="1667" w:type="dxa"/>
            <w:noWrap w:val="0"/>
            <w:vAlign w:val="center"/>
          </w:tcPr>
          <w:p>
            <w:pPr>
              <w:pStyle w:val="20"/>
            </w:pPr>
            <w:r>
              <w:t>2210201</w:t>
            </w:r>
          </w:p>
        </w:tc>
        <w:tc>
          <w:tcPr>
            <w:tcW w:w="1670" w:type="dxa"/>
            <w:noWrap w:val="0"/>
            <w:vAlign w:val="center"/>
          </w:tcPr>
          <w:p>
            <w:pPr>
              <w:pStyle w:val="20"/>
            </w:pPr>
            <w:r>
              <w:t>住房公积金</w:t>
            </w:r>
          </w:p>
        </w:tc>
        <w:tc>
          <w:tcPr>
            <w:tcW w:w="1667" w:type="dxa"/>
            <w:noWrap w:val="0"/>
            <w:vAlign w:val="center"/>
          </w:tcPr>
          <w:p>
            <w:pPr>
              <w:pStyle w:val="9"/>
            </w:pPr>
            <w:r>
              <w:t>17.00</w:t>
            </w:r>
          </w:p>
        </w:tc>
        <w:tc>
          <w:tcPr>
            <w:tcW w:w="1667" w:type="dxa"/>
            <w:noWrap w:val="0"/>
            <w:vAlign w:val="center"/>
          </w:tcPr>
          <w:p>
            <w:pPr>
              <w:pStyle w:val="9"/>
            </w:pPr>
            <w:r>
              <w:t>17.00</w:t>
            </w:r>
          </w:p>
        </w:tc>
        <w:tc>
          <w:tcPr>
            <w:tcW w:w="1667" w:type="dxa"/>
            <w:noWrap w:val="0"/>
            <w:vAlign w:val="center"/>
          </w:tcPr>
          <w:p>
            <w:pPr>
              <w:pStyle w:val="9"/>
            </w:pPr>
          </w:p>
        </w:tc>
        <w:tc>
          <w:tcPr>
            <w:tcW w:w="1667" w:type="dxa"/>
            <w:noWrap w:val="0"/>
            <w:vAlign w:val="center"/>
          </w:tcPr>
          <w:p>
            <w:pPr>
              <w:pStyle w:val="9"/>
            </w:pPr>
          </w:p>
        </w:tc>
        <w:tc>
          <w:tcPr>
            <w:tcW w:w="1667" w:type="dxa"/>
            <w:noWrap w:val="0"/>
            <w:vAlign w:val="center"/>
          </w:tcPr>
          <w:p>
            <w:pPr>
              <w:pStyle w:val="9"/>
            </w:pPr>
          </w:p>
        </w:tc>
        <w:tc>
          <w:tcPr>
            <w:tcW w:w="1674"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1877" w:type="dxa"/>
            <w:tcBorders>
              <w:top w:val="single" w:color="FFFFFF" w:sz="6" w:space="0"/>
              <w:left w:val="single" w:color="FFFFFF" w:sz="6" w:space="0"/>
              <w:right w:val="single" w:color="FFFFFF" w:sz="6" w:space="0"/>
            </w:tcBorders>
            <w:noWrap w:val="0"/>
            <w:vAlign w:val="center"/>
          </w:tcPr>
          <w:p>
            <w:pPr>
              <w:pStyle w:val="17"/>
            </w:pPr>
            <w:r>
              <w:t>预算年度：2023</w:t>
            </w:r>
          </w:p>
        </w:tc>
        <w:tc>
          <w:tcPr>
            <w:tcW w:w="7508"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noWrap w:val="0"/>
            <w:vAlign w:val="center"/>
          </w:tcPr>
          <w:p>
            <w:pPr>
              <w:pStyle w:val="11"/>
            </w:pPr>
            <w:r>
              <w:t>序号</w:t>
            </w:r>
          </w:p>
        </w:tc>
        <w:tc>
          <w:tcPr>
            <w:tcW w:w="3754" w:type="dxa"/>
            <w:gridSpan w:val="2"/>
            <w:noWrap w:val="0"/>
            <w:vAlign w:val="center"/>
          </w:tcPr>
          <w:p>
            <w:pPr>
              <w:pStyle w:val="11"/>
            </w:pPr>
            <w:r>
              <w:t>收入</w:t>
            </w:r>
          </w:p>
        </w:tc>
        <w:tc>
          <w:tcPr>
            <w:tcW w:w="9385" w:type="dxa"/>
            <w:gridSpan w:val="5"/>
            <w:noWrap w:val="0"/>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noWrap w:val="0"/>
            <w:vAlign w:val="top"/>
          </w:tcPr>
          <w:p/>
        </w:tc>
        <w:tc>
          <w:tcPr>
            <w:tcW w:w="1877" w:type="dxa"/>
            <w:noWrap w:val="0"/>
            <w:vAlign w:val="center"/>
          </w:tcPr>
          <w:p>
            <w:pPr>
              <w:pStyle w:val="11"/>
            </w:pPr>
            <w:r>
              <w:t>项  目</w:t>
            </w:r>
          </w:p>
        </w:tc>
        <w:tc>
          <w:tcPr>
            <w:tcW w:w="1877" w:type="dxa"/>
            <w:noWrap w:val="0"/>
            <w:vAlign w:val="center"/>
          </w:tcPr>
          <w:p>
            <w:pPr>
              <w:pStyle w:val="11"/>
            </w:pPr>
            <w:r>
              <w:t>金额</w:t>
            </w:r>
          </w:p>
        </w:tc>
        <w:tc>
          <w:tcPr>
            <w:tcW w:w="1877" w:type="dxa"/>
            <w:noWrap w:val="0"/>
            <w:vAlign w:val="center"/>
          </w:tcPr>
          <w:p>
            <w:pPr>
              <w:pStyle w:val="11"/>
            </w:pPr>
            <w:r>
              <w:t>项  目</w:t>
            </w:r>
          </w:p>
        </w:tc>
        <w:tc>
          <w:tcPr>
            <w:tcW w:w="1877" w:type="dxa"/>
            <w:noWrap w:val="0"/>
            <w:vAlign w:val="center"/>
          </w:tcPr>
          <w:p>
            <w:pPr>
              <w:pStyle w:val="11"/>
            </w:pPr>
            <w:r>
              <w:t>合计</w:t>
            </w:r>
          </w:p>
        </w:tc>
        <w:tc>
          <w:tcPr>
            <w:tcW w:w="1877" w:type="dxa"/>
            <w:noWrap w:val="0"/>
            <w:vAlign w:val="center"/>
          </w:tcPr>
          <w:p>
            <w:pPr>
              <w:pStyle w:val="11"/>
            </w:pPr>
            <w:r>
              <w:t>一般公共预算财政拨款</w:t>
            </w:r>
          </w:p>
        </w:tc>
        <w:tc>
          <w:tcPr>
            <w:tcW w:w="1877" w:type="dxa"/>
            <w:noWrap w:val="0"/>
            <w:vAlign w:val="center"/>
          </w:tcPr>
          <w:p>
            <w:pPr>
              <w:pStyle w:val="11"/>
            </w:pPr>
            <w:r>
              <w:t>政府性基金预算财政    拨款</w:t>
            </w:r>
          </w:p>
        </w:tc>
        <w:tc>
          <w:tcPr>
            <w:tcW w:w="1877" w:type="dxa"/>
            <w:noWrap w:val="0"/>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noWrap w:val="0"/>
            <w:vAlign w:val="center"/>
          </w:tcPr>
          <w:p>
            <w:pPr>
              <w:pStyle w:val="11"/>
            </w:pPr>
            <w:r>
              <w:t>栏次</w:t>
            </w:r>
          </w:p>
        </w:tc>
        <w:tc>
          <w:tcPr>
            <w:tcW w:w="1877" w:type="dxa"/>
            <w:noWrap w:val="0"/>
            <w:vAlign w:val="center"/>
          </w:tcPr>
          <w:p>
            <w:pPr>
              <w:pStyle w:val="11"/>
            </w:pPr>
            <w:r>
              <w:t>1</w:t>
            </w:r>
          </w:p>
        </w:tc>
        <w:tc>
          <w:tcPr>
            <w:tcW w:w="1877" w:type="dxa"/>
            <w:noWrap w:val="0"/>
            <w:vAlign w:val="center"/>
          </w:tcPr>
          <w:p>
            <w:pPr>
              <w:pStyle w:val="11"/>
            </w:pPr>
            <w:r>
              <w:t>2</w:t>
            </w:r>
          </w:p>
        </w:tc>
        <w:tc>
          <w:tcPr>
            <w:tcW w:w="1877" w:type="dxa"/>
            <w:noWrap w:val="0"/>
            <w:vAlign w:val="center"/>
          </w:tcPr>
          <w:p>
            <w:pPr>
              <w:pStyle w:val="11"/>
            </w:pPr>
            <w:r>
              <w:t>3</w:t>
            </w:r>
          </w:p>
        </w:tc>
        <w:tc>
          <w:tcPr>
            <w:tcW w:w="1877" w:type="dxa"/>
            <w:noWrap w:val="0"/>
            <w:vAlign w:val="center"/>
          </w:tcPr>
          <w:p>
            <w:pPr>
              <w:pStyle w:val="11"/>
            </w:pPr>
            <w:r>
              <w:t>4</w:t>
            </w:r>
          </w:p>
        </w:tc>
        <w:tc>
          <w:tcPr>
            <w:tcW w:w="1877" w:type="dxa"/>
            <w:noWrap w:val="0"/>
            <w:vAlign w:val="center"/>
          </w:tcPr>
          <w:p>
            <w:pPr>
              <w:pStyle w:val="11"/>
            </w:pPr>
            <w:r>
              <w:t>5</w:t>
            </w:r>
          </w:p>
        </w:tc>
        <w:tc>
          <w:tcPr>
            <w:tcW w:w="1877" w:type="dxa"/>
            <w:noWrap w:val="0"/>
            <w:vAlign w:val="center"/>
          </w:tcPr>
          <w:p>
            <w:pPr>
              <w:pStyle w:val="11"/>
            </w:pPr>
            <w:r>
              <w:t>6</w:t>
            </w:r>
          </w:p>
        </w:tc>
        <w:tc>
          <w:tcPr>
            <w:tcW w:w="1877" w:type="dxa"/>
            <w:noWrap w:val="0"/>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w:t>
            </w:r>
          </w:p>
        </w:tc>
        <w:tc>
          <w:tcPr>
            <w:tcW w:w="1877" w:type="dxa"/>
            <w:noWrap w:val="0"/>
            <w:vAlign w:val="center"/>
          </w:tcPr>
          <w:p>
            <w:pPr>
              <w:pStyle w:val="20"/>
            </w:pPr>
            <w:r>
              <w:t>一、一般公共预算拨款</w:t>
            </w:r>
          </w:p>
        </w:tc>
        <w:tc>
          <w:tcPr>
            <w:tcW w:w="1877" w:type="dxa"/>
            <w:noWrap w:val="0"/>
            <w:vAlign w:val="center"/>
          </w:tcPr>
          <w:p>
            <w:pPr>
              <w:pStyle w:val="9"/>
            </w:pPr>
            <w:r>
              <w:t>1462.88</w:t>
            </w:r>
          </w:p>
        </w:tc>
        <w:tc>
          <w:tcPr>
            <w:tcW w:w="1877" w:type="dxa"/>
            <w:noWrap w:val="0"/>
            <w:vAlign w:val="center"/>
          </w:tcPr>
          <w:p>
            <w:pPr>
              <w:pStyle w:val="20"/>
            </w:pPr>
            <w:r>
              <w:t>一、一般公共服务支出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w:t>
            </w:r>
          </w:p>
        </w:tc>
        <w:tc>
          <w:tcPr>
            <w:tcW w:w="1877" w:type="dxa"/>
            <w:noWrap w:val="0"/>
            <w:vAlign w:val="center"/>
          </w:tcPr>
          <w:p>
            <w:pPr>
              <w:pStyle w:val="20"/>
            </w:pPr>
            <w:r>
              <w:t>二、政府性基金预算拨款</w:t>
            </w:r>
          </w:p>
        </w:tc>
        <w:tc>
          <w:tcPr>
            <w:tcW w:w="1877" w:type="dxa"/>
            <w:noWrap w:val="0"/>
            <w:vAlign w:val="center"/>
          </w:tcPr>
          <w:p>
            <w:pPr>
              <w:pStyle w:val="9"/>
            </w:pPr>
            <w:r>
              <w:t>19793.29</w:t>
            </w:r>
          </w:p>
        </w:tc>
        <w:tc>
          <w:tcPr>
            <w:tcW w:w="1877" w:type="dxa"/>
            <w:noWrap w:val="0"/>
            <w:vAlign w:val="center"/>
          </w:tcPr>
          <w:p>
            <w:pPr>
              <w:pStyle w:val="20"/>
            </w:pPr>
            <w:r>
              <w:t>二、外交支出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w:t>
            </w:r>
          </w:p>
        </w:tc>
        <w:tc>
          <w:tcPr>
            <w:tcW w:w="1877" w:type="dxa"/>
            <w:noWrap w:val="0"/>
            <w:vAlign w:val="center"/>
          </w:tcPr>
          <w:p>
            <w:pPr>
              <w:pStyle w:val="20"/>
            </w:pPr>
            <w:r>
              <w:t>三、国有资本经营预算拨款</w:t>
            </w:r>
          </w:p>
        </w:tc>
        <w:tc>
          <w:tcPr>
            <w:tcW w:w="1877" w:type="dxa"/>
            <w:noWrap w:val="0"/>
            <w:vAlign w:val="center"/>
          </w:tcPr>
          <w:p>
            <w:pPr>
              <w:pStyle w:val="9"/>
            </w:pPr>
          </w:p>
        </w:tc>
        <w:tc>
          <w:tcPr>
            <w:tcW w:w="1877" w:type="dxa"/>
            <w:noWrap w:val="0"/>
            <w:vAlign w:val="center"/>
          </w:tcPr>
          <w:p>
            <w:pPr>
              <w:pStyle w:val="20"/>
            </w:pPr>
            <w:r>
              <w:t>三、国防支出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4</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四、公共安全支出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5</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五、教育支出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六、科学技术支出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7</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七、文化旅游体育与传媒支出</w:t>
            </w:r>
          </w:p>
        </w:tc>
        <w:tc>
          <w:tcPr>
            <w:tcW w:w="1877" w:type="dxa"/>
            <w:noWrap w:val="0"/>
            <w:vAlign w:val="center"/>
          </w:tcPr>
          <w:p>
            <w:pPr>
              <w:pStyle w:val="9"/>
            </w:pPr>
            <w:r>
              <w:t>2.00</w:t>
            </w:r>
          </w:p>
        </w:tc>
        <w:tc>
          <w:tcPr>
            <w:tcW w:w="1877" w:type="dxa"/>
            <w:noWrap w:val="0"/>
            <w:vAlign w:val="center"/>
          </w:tcPr>
          <w:p>
            <w:pPr>
              <w:pStyle w:val="9"/>
            </w:pPr>
            <w:r>
              <w:t>2.00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8</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八、社会保障和就业支出</w:t>
            </w:r>
          </w:p>
        </w:tc>
        <w:tc>
          <w:tcPr>
            <w:tcW w:w="1877" w:type="dxa"/>
            <w:noWrap w:val="0"/>
            <w:vAlign w:val="center"/>
          </w:tcPr>
          <w:p>
            <w:pPr>
              <w:pStyle w:val="9"/>
            </w:pPr>
            <w:r>
              <w:t>150.00</w:t>
            </w:r>
          </w:p>
        </w:tc>
        <w:tc>
          <w:tcPr>
            <w:tcW w:w="1877" w:type="dxa"/>
            <w:noWrap w:val="0"/>
            <w:vAlign w:val="center"/>
          </w:tcPr>
          <w:p>
            <w:pPr>
              <w:pStyle w:val="9"/>
            </w:pPr>
            <w:r>
              <w:t>150.00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9</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九、社会保险基金支出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10</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十、卫生健康支出</w:t>
            </w:r>
          </w:p>
        </w:tc>
        <w:tc>
          <w:tcPr>
            <w:tcW w:w="1877" w:type="dxa"/>
            <w:noWrap w:val="0"/>
            <w:vAlign w:val="center"/>
          </w:tcPr>
          <w:p>
            <w:pPr>
              <w:pStyle w:val="9"/>
            </w:pPr>
            <w:r>
              <w:t>11.70</w:t>
            </w:r>
          </w:p>
        </w:tc>
        <w:tc>
          <w:tcPr>
            <w:tcW w:w="1877" w:type="dxa"/>
            <w:noWrap w:val="0"/>
            <w:vAlign w:val="center"/>
          </w:tcPr>
          <w:p>
            <w:pPr>
              <w:pStyle w:val="9"/>
            </w:pPr>
            <w:r>
              <w:t>11.70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11</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十一、节能环保支出</w:t>
            </w:r>
          </w:p>
        </w:tc>
        <w:tc>
          <w:tcPr>
            <w:tcW w:w="1877" w:type="dxa"/>
            <w:noWrap w:val="0"/>
            <w:vAlign w:val="center"/>
          </w:tcPr>
          <w:p>
            <w:pPr>
              <w:pStyle w:val="9"/>
            </w:pPr>
            <w:r>
              <w:t>590.06</w:t>
            </w:r>
          </w:p>
        </w:tc>
        <w:tc>
          <w:tcPr>
            <w:tcW w:w="1877" w:type="dxa"/>
            <w:noWrap w:val="0"/>
            <w:vAlign w:val="center"/>
          </w:tcPr>
          <w:p>
            <w:pPr>
              <w:pStyle w:val="9"/>
            </w:pPr>
            <w:r>
              <w:t>590.06</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12</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十二、城乡社区支出</w:t>
            </w:r>
          </w:p>
        </w:tc>
        <w:tc>
          <w:tcPr>
            <w:tcW w:w="1877" w:type="dxa"/>
            <w:noWrap w:val="0"/>
            <w:vAlign w:val="center"/>
          </w:tcPr>
          <w:p>
            <w:pPr>
              <w:pStyle w:val="9"/>
            </w:pPr>
            <w:r>
              <w:t>20445.47</w:t>
            </w:r>
          </w:p>
        </w:tc>
        <w:tc>
          <w:tcPr>
            <w:tcW w:w="1877" w:type="dxa"/>
            <w:noWrap w:val="0"/>
            <w:vAlign w:val="center"/>
          </w:tcPr>
          <w:p>
            <w:pPr>
              <w:pStyle w:val="9"/>
            </w:pPr>
            <w:r>
              <w:t>652.18</w:t>
            </w:r>
          </w:p>
        </w:tc>
        <w:tc>
          <w:tcPr>
            <w:tcW w:w="1877" w:type="dxa"/>
            <w:noWrap w:val="0"/>
            <w:vAlign w:val="center"/>
          </w:tcPr>
          <w:p>
            <w:pPr>
              <w:pStyle w:val="9"/>
            </w:pPr>
            <w:r>
              <w:t>19793.29</w:t>
            </w: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13</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十三、农林水支出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14</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十四、交通运输支出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15</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十五、资源勘探工业信息等支出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十六、商业服务业等支出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17</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十七、金融支出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18</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十八、援助其他地区支出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19</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十九、自然资源海洋气象等支出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20</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二十、住房保障支出</w:t>
            </w:r>
          </w:p>
        </w:tc>
        <w:tc>
          <w:tcPr>
            <w:tcW w:w="1877" w:type="dxa"/>
            <w:noWrap w:val="0"/>
            <w:vAlign w:val="center"/>
          </w:tcPr>
          <w:p>
            <w:pPr>
              <w:pStyle w:val="9"/>
            </w:pPr>
            <w:r>
              <w:t>1972.00</w:t>
            </w:r>
          </w:p>
        </w:tc>
        <w:tc>
          <w:tcPr>
            <w:tcW w:w="1877" w:type="dxa"/>
            <w:noWrap w:val="0"/>
            <w:vAlign w:val="center"/>
          </w:tcPr>
          <w:p>
            <w:pPr>
              <w:pStyle w:val="9"/>
            </w:pPr>
            <w:r>
              <w:t>1972.00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21</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二十一、粮油物资储备支出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22</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二十二、国有资本经营预算支出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23</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二十三、灾害防治及应急管理支出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24</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二十四、预备费</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25</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二十五、其他支出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二十六、转移性支出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27</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二十七、债务还本支出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28</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二十八、债务付息支出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29</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二十九、债务发行费用支出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30</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三十、抗疫特别国债安排的支出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31</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三十一、人行科目</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32</w:t>
            </w:r>
          </w:p>
        </w:tc>
        <w:tc>
          <w:tcPr>
            <w:tcW w:w="1877" w:type="dxa"/>
            <w:noWrap w:val="0"/>
            <w:vAlign w:val="center"/>
          </w:tcPr>
          <w:p>
            <w:pPr>
              <w:pStyle w:val="23"/>
            </w:pPr>
            <w:r>
              <w:t>本年收入合计</w:t>
            </w:r>
          </w:p>
        </w:tc>
        <w:tc>
          <w:tcPr>
            <w:tcW w:w="1877" w:type="dxa"/>
            <w:noWrap w:val="0"/>
            <w:vAlign w:val="center"/>
          </w:tcPr>
          <w:p>
            <w:pPr>
              <w:pStyle w:val="22"/>
            </w:pPr>
            <w:r>
              <w:t>21256.17</w:t>
            </w:r>
          </w:p>
        </w:tc>
        <w:tc>
          <w:tcPr>
            <w:tcW w:w="1877" w:type="dxa"/>
            <w:noWrap w:val="0"/>
            <w:vAlign w:val="center"/>
          </w:tcPr>
          <w:p>
            <w:pPr>
              <w:pStyle w:val="23"/>
            </w:pPr>
            <w:r>
              <w:t>本年支出合计</w:t>
            </w:r>
          </w:p>
        </w:tc>
        <w:tc>
          <w:tcPr>
            <w:tcW w:w="1877" w:type="dxa"/>
            <w:noWrap w:val="0"/>
            <w:vAlign w:val="center"/>
          </w:tcPr>
          <w:p>
            <w:pPr>
              <w:pStyle w:val="22"/>
            </w:pPr>
            <w:r>
              <w:t>23171.23</w:t>
            </w:r>
          </w:p>
        </w:tc>
        <w:tc>
          <w:tcPr>
            <w:tcW w:w="1877" w:type="dxa"/>
            <w:noWrap w:val="0"/>
            <w:vAlign w:val="center"/>
          </w:tcPr>
          <w:p>
            <w:pPr>
              <w:pStyle w:val="22"/>
            </w:pPr>
            <w:r>
              <w:t>3377.94</w:t>
            </w:r>
          </w:p>
        </w:tc>
        <w:tc>
          <w:tcPr>
            <w:tcW w:w="1877" w:type="dxa"/>
            <w:noWrap w:val="0"/>
            <w:vAlign w:val="center"/>
          </w:tcPr>
          <w:p>
            <w:pPr>
              <w:pStyle w:val="22"/>
            </w:pPr>
            <w:r>
              <w:t>19793.29</w:t>
            </w:r>
          </w:p>
        </w:tc>
        <w:tc>
          <w:tcPr>
            <w:tcW w:w="1877" w:type="dxa"/>
            <w:noWrap w:val="0"/>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33</w:t>
            </w:r>
          </w:p>
        </w:tc>
        <w:tc>
          <w:tcPr>
            <w:tcW w:w="1877" w:type="dxa"/>
            <w:noWrap w:val="0"/>
            <w:vAlign w:val="center"/>
          </w:tcPr>
          <w:p>
            <w:pPr>
              <w:pStyle w:val="20"/>
            </w:pPr>
            <w:r>
              <w:t>年初财政拨款结转和结余</w:t>
            </w:r>
          </w:p>
        </w:tc>
        <w:tc>
          <w:tcPr>
            <w:tcW w:w="1877" w:type="dxa"/>
            <w:noWrap w:val="0"/>
            <w:vAlign w:val="center"/>
          </w:tcPr>
          <w:p>
            <w:pPr>
              <w:pStyle w:val="9"/>
            </w:pPr>
            <w:r>
              <w:t>1915.06</w:t>
            </w:r>
          </w:p>
        </w:tc>
        <w:tc>
          <w:tcPr>
            <w:tcW w:w="1877" w:type="dxa"/>
            <w:noWrap w:val="0"/>
            <w:vAlign w:val="center"/>
          </w:tcPr>
          <w:p>
            <w:pPr>
              <w:pStyle w:val="20"/>
            </w:pPr>
            <w:r>
              <w:t>年末财政拨款结转和结余</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34</w:t>
            </w:r>
          </w:p>
        </w:tc>
        <w:tc>
          <w:tcPr>
            <w:tcW w:w="1877" w:type="dxa"/>
            <w:noWrap w:val="0"/>
            <w:vAlign w:val="center"/>
          </w:tcPr>
          <w:p>
            <w:pPr>
              <w:pStyle w:val="20"/>
            </w:pPr>
            <w:r>
              <w:t>一、一般公共预算拨款</w:t>
            </w:r>
          </w:p>
        </w:tc>
        <w:tc>
          <w:tcPr>
            <w:tcW w:w="1877" w:type="dxa"/>
            <w:noWrap w:val="0"/>
            <w:vAlign w:val="center"/>
          </w:tcPr>
          <w:p>
            <w:pPr>
              <w:pStyle w:val="9"/>
            </w:pPr>
            <w:r>
              <w:t>1915.06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35</w:t>
            </w:r>
          </w:p>
        </w:tc>
        <w:tc>
          <w:tcPr>
            <w:tcW w:w="1877" w:type="dxa"/>
            <w:noWrap w:val="0"/>
            <w:vAlign w:val="center"/>
          </w:tcPr>
          <w:p>
            <w:pPr>
              <w:pStyle w:val="20"/>
            </w:pPr>
            <w:r>
              <w:t>二、政府性基金预算拨款</w:t>
            </w:r>
          </w:p>
        </w:tc>
        <w:tc>
          <w:tcPr>
            <w:tcW w:w="1877" w:type="dxa"/>
            <w:noWrap w:val="0"/>
            <w:vAlign w:val="center"/>
          </w:tcPr>
          <w:p>
            <w:pPr>
              <w:pStyle w:val="9"/>
            </w:pP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36</w:t>
            </w:r>
          </w:p>
        </w:tc>
        <w:tc>
          <w:tcPr>
            <w:tcW w:w="1877" w:type="dxa"/>
            <w:noWrap w:val="0"/>
            <w:vAlign w:val="center"/>
          </w:tcPr>
          <w:p>
            <w:pPr>
              <w:pStyle w:val="20"/>
            </w:pPr>
            <w:r>
              <w:t>三、国有资本经营预算拨款</w:t>
            </w:r>
          </w:p>
        </w:tc>
        <w:tc>
          <w:tcPr>
            <w:tcW w:w="1877" w:type="dxa"/>
            <w:noWrap w:val="0"/>
            <w:vAlign w:val="center"/>
          </w:tcPr>
          <w:p>
            <w:pPr>
              <w:pStyle w:val="9"/>
            </w:pP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37</w:t>
            </w:r>
          </w:p>
        </w:tc>
        <w:tc>
          <w:tcPr>
            <w:tcW w:w="1877" w:type="dxa"/>
            <w:noWrap w:val="0"/>
            <w:vAlign w:val="center"/>
          </w:tcPr>
          <w:p>
            <w:pPr>
              <w:pStyle w:val="23"/>
            </w:pPr>
            <w:r>
              <w:t>收入总计</w:t>
            </w:r>
          </w:p>
        </w:tc>
        <w:tc>
          <w:tcPr>
            <w:tcW w:w="1877" w:type="dxa"/>
            <w:noWrap w:val="0"/>
            <w:vAlign w:val="center"/>
          </w:tcPr>
          <w:p>
            <w:pPr>
              <w:pStyle w:val="22"/>
            </w:pPr>
            <w:r>
              <w:t>23171.23</w:t>
            </w:r>
          </w:p>
        </w:tc>
        <w:tc>
          <w:tcPr>
            <w:tcW w:w="1877" w:type="dxa"/>
            <w:noWrap w:val="0"/>
            <w:vAlign w:val="center"/>
          </w:tcPr>
          <w:p>
            <w:pPr>
              <w:pStyle w:val="23"/>
            </w:pPr>
            <w:r>
              <w:t>支出总计</w:t>
            </w:r>
          </w:p>
        </w:tc>
        <w:tc>
          <w:tcPr>
            <w:tcW w:w="1877" w:type="dxa"/>
            <w:noWrap w:val="0"/>
            <w:vAlign w:val="center"/>
          </w:tcPr>
          <w:p>
            <w:pPr>
              <w:pStyle w:val="22"/>
            </w:pPr>
            <w:r>
              <w:t>23171.23</w:t>
            </w:r>
          </w:p>
        </w:tc>
        <w:tc>
          <w:tcPr>
            <w:tcW w:w="1877" w:type="dxa"/>
            <w:noWrap w:val="0"/>
            <w:vAlign w:val="center"/>
          </w:tcPr>
          <w:p>
            <w:pPr>
              <w:pStyle w:val="22"/>
            </w:pPr>
            <w:r>
              <w:t>3377.94</w:t>
            </w:r>
          </w:p>
        </w:tc>
        <w:tc>
          <w:tcPr>
            <w:tcW w:w="1877" w:type="dxa"/>
            <w:noWrap w:val="0"/>
            <w:vAlign w:val="center"/>
          </w:tcPr>
          <w:p>
            <w:pPr>
              <w:pStyle w:val="22"/>
            </w:pPr>
            <w:r>
              <w:t>19793.29</w:t>
            </w:r>
          </w:p>
        </w:tc>
        <w:tc>
          <w:tcPr>
            <w:tcW w:w="1877" w:type="dxa"/>
            <w:noWrap w:val="0"/>
            <w:vAlign w:val="center"/>
          </w:tcPr>
          <w:p>
            <w:pPr>
              <w:pStyle w:val="2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2502"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4"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noWrap w:val="0"/>
            <w:vAlign w:val="center"/>
          </w:tcPr>
          <w:p>
            <w:pPr>
              <w:pStyle w:val="11"/>
            </w:pPr>
            <w:r>
              <w:t>序号</w:t>
            </w:r>
          </w:p>
        </w:tc>
        <w:tc>
          <w:tcPr>
            <w:tcW w:w="5006" w:type="dxa"/>
            <w:gridSpan w:val="2"/>
            <w:noWrap w:val="0"/>
            <w:vAlign w:val="center"/>
          </w:tcPr>
          <w:p>
            <w:pPr>
              <w:pStyle w:val="11"/>
            </w:pPr>
            <w:r>
              <w:t>功能分类科目</w:t>
            </w:r>
          </w:p>
        </w:tc>
        <w:tc>
          <w:tcPr>
            <w:tcW w:w="2502" w:type="dxa"/>
            <w:vMerge w:val="restart"/>
            <w:noWrap w:val="0"/>
            <w:vAlign w:val="center"/>
          </w:tcPr>
          <w:p>
            <w:pPr>
              <w:pStyle w:val="11"/>
            </w:pPr>
            <w:r>
              <w:t>合计</w:t>
            </w:r>
          </w:p>
        </w:tc>
        <w:tc>
          <w:tcPr>
            <w:tcW w:w="2502" w:type="dxa"/>
            <w:vMerge w:val="restart"/>
            <w:noWrap w:val="0"/>
            <w:vAlign w:val="center"/>
          </w:tcPr>
          <w:p>
            <w:pPr>
              <w:pStyle w:val="11"/>
            </w:pPr>
            <w:r>
              <w:t>基本支出</w:t>
            </w:r>
          </w:p>
        </w:tc>
        <w:tc>
          <w:tcPr>
            <w:tcW w:w="2502" w:type="dxa"/>
            <w:vMerge w:val="restart"/>
            <w:noWrap w:val="0"/>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noWrap w:val="0"/>
            <w:vAlign w:val="top"/>
          </w:tcPr>
          <w:p/>
        </w:tc>
        <w:tc>
          <w:tcPr>
            <w:tcW w:w="2501" w:type="dxa"/>
            <w:noWrap w:val="0"/>
            <w:vAlign w:val="center"/>
          </w:tcPr>
          <w:p>
            <w:pPr>
              <w:pStyle w:val="11"/>
            </w:pPr>
            <w:r>
              <w:t>科目编码</w:t>
            </w:r>
          </w:p>
        </w:tc>
        <w:tc>
          <w:tcPr>
            <w:tcW w:w="2505" w:type="dxa"/>
            <w:noWrap w:val="0"/>
            <w:vAlign w:val="center"/>
          </w:tcPr>
          <w:p>
            <w:pPr>
              <w:pStyle w:val="11"/>
            </w:pPr>
            <w:r>
              <w:t>科目名称</w:t>
            </w:r>
          </w:p>
        </w:tc>
        <w:tc>
          <w:tcPr>
            <w:tcW w:w="2502" w:type="dxa"/>
            <w:vMerge w:val="continue"/>
            <w:noWrap w:val="0"/>
            <w:vAlign w:val="top"/>
          </w:tcPr>
          <w:p/>
        </w:tc>
        <w:tc>
          <w:tcPr>
            <w:tcW w:w="2502" w:type="dxa"/>
            <w:vMerge w:val="continue"/>
            <w:noWrap w:val="0"/>
            <w:vAlign w:val="top"/>
          </w:tcPr>
          <w:p/>
        </w:tc>
        <w:tc>
          <w:tcPr>
            <w:tcW w:w="2502"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noWrap w:val="0"/>
            <w:vAlign w:val="center"/>
          </w:tcPr>
          <w:p>
            <w:pPr>
              <w:pStyle w:val="11"/>
            </w:pPr>
            <w:r>
              <w:t>栏次</w:t>
            </w:r>
          </w:p>
        </w:tc>
        <w:tc>
          <w:tcPr>
            <w:tcW w:w="2501" w:type="dxa"/>
            <w:noWrap w:val="0"/>
            <w:vAlign w:val="center"/>
          </w:tcPr>
          <w:p>
            <w:pPr>
              <w:pStyle w:val="11"/>
            </w:pPr>
            <w:r>
              <w:t>1</w:t>
            </w:r>
          </w:p>
        </w:tc>
        <w:tc>
          <w:tcPr>
            <w:tcW w:w="2505" w:type="dxa"/>
            <w:noWrap w:val="0"/>
            <w:vAlign w:val="center"/>
          </w:tcPr>
          <w:p>
            <w:pPr>
              <w:pStyle w:val="11"/>
            </w:pPr>
            <w:r>
              <w:t>2</w:t>
            </w:r>
          </w:p>
        </w:tc>
        <w:tc>
          <w:tcPr>
            <w:tcW w:w="2502" w:type="dxa"/>
            <w:noWrap w:val="0"/>
            <w:vAlign w:val="center"/>
          </w:tcPr>
          <w:p>
            <w:pPr>
              <w:pStyle w:val="11"/>
            </w:pPr>
            <w:r>
              <w:t>3</w:t>
            </w:r>
          </w:p>
        </w:tc>
        <w:tc>
          <w:tcPr>
            <w:tcW w:w="2502" w:type="dxa"/>
            <w:noWrap w:val="0"/>
            <w:vAlign w:val="center"/>
          </w:tcPr>
          <w:p>
            <w:pPr>
              <w:pStyle w:val="11"/>
            </w:pPr>
            <w:r>
              <w:t>4</w:t>
            </w:r>
          </w:p>
        </w:tc>
        <w:tc>
          <w:tcPr>
            <w:tcW w:w="2502"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w:t>
            </w:r>
          </w:p>
        </w:tc>
        <w:tc>
          <w:tcPr>
            <w:tcW w:w="2501" w:type="dxa"/>
            <w:noWrap w:val="0"/>
            <w:vAlign w:val="center"/>
          </w:tcPr>
          <w:p>
            <w:pPr>
              <w:pStyle w:val="15"/>
            </w:pPr>
          </w:p>
        </w:tc>
        <w:tc>
          <w:tcPr>
            <w:tcW w:w="2505" w:type="dxa"/>
            <w:noWrap w:val="0"/>
            <w:vAlign w:val="center"/>
          </w:tcPr>
          <w:p>
            <w:pPr>
              <w:pStyle w:val="23"/>
            </w:pPr>
            <w:r>
              <w:t>合计</w:t>
            </w:r>
          </w:p>
        </w:tc>
        <w:tc>
          <w:tcPr>
            <w:tcW w:w="2502" w:type="dxa"/>
            <w:noWrap w:val="0"/>
            <w:vAlign w:val="center"/>
          </w:tcPr>
          <w:p>
            <w:pPr>
              <w:pStyle w:val="22"/>
            </w:pPr>
            <w:r>
              <w:t>3377.94</w:t>
            </w:r>
          </w:p>
        </w:tc>
        <w:tc>
          <w:tcPr>
            <w:tcW w:w="2502" w:type="dxa"/>
            <w:noWrap w:val="0"/>
            <w:vAlign w:val="center"/>
          </w:tcPr>
          <w:p>
            <w:pPr>
              <w:pStyle w:val="22"/>
            </w:pPr>
            <w:r>
              <w:t>574.57</w:t>
            </w:r>
          </w:p>
        </w:tc>
        <w:tc>
          <w:tcPr>
            <w:tcW w:w="2502" w:type="dxa"/>
            <w:noWrap w:val="0"/>
            <w:vAlign w:val="center"/>
          </w:tcPr>
          <w:p>
            <w:pPr>
              <w:pStyle w:val="22"/>
            </w:pPr>
            <w:r>
              <w:t>2803.37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w:t>
            </w:r>
          </w:p>
        </w:tc>
        <w:tc>
          <w:tcPr>
            <w:tcW w:w="2501" w:type="dxa"/>
            <w:noWrap w:val="0"/>
            <w:vAlign w:val="center"/>
          </w:tcPr>
          <w:p>
            <w:pPr>
              <w:pStyle w:val="20"/>
            </w:pPr>
            <w:r>
              <w:t>207</w:t>
            </w:r>
          </w:p>
        </w:tc>
        <w:tc>
          <w:tcPr>
            <w:tcW w:w="2505" w:type="dxa"/>
            <w:noWrap w:val="0"/>
            <w:vAlign w:val="center"/>
          </w:tcPr>
          <w:p>
            <w:pPr>
              <w:pStyle w:val="20"/>
            </w:pPr>
            <w:r>
              <w:t>文化旅游体育与传媒支出</w:t>
            </w:r>
          </w:p>
        </w:tc>
        <w:tc>
          <w:tcPr>
            <w:tcW w:w="2502" w:type="dxa"/>
            <w:noWrap w:val="0"/>
            <w:vAlign w:val="center"/>
          </w:tcPr>
          <w:p>
            <w:pPr>
              <w:pStyle w:val="9"/>
            </w:pPr>
            <w:r>
              <w:t>2.00</w:t>
            </w:r>
          </w:p>
        </w:tc>
        <w:tc>
          <w:tcPr>
            <w:tcW w:w="2502" w:type="dxa"/>
            <w:noWrap w:val="0"/>
            <w:vAlign w:val="center"/>
          </w:tcPr>
          <w:p>
            <w:pPr>
              <w:pStyle w:val="9"/>
            </w:pPr>
          </w:p>
        </w:tc>
        <w:tc>
          <w:tcPr>
            <w:tcW w:w="2502"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3</w:t>
            </w:r>
          </w:p>
        </w:tc>
        <w:tc>
          <w:tcPr>
            <w:tcW w:w="2501" w:type="dxa"/>
            <w:noWrap w:val="0"/>
            <w:vAlign w:val="center"/>
          </w:tcPr>
          <w:p>
            <w:pPr>
              <w:pStyle w:val="20"/>
            </w:pPr>
            <w:r>
              <w:t>20701</w:t>
            </w:r>
          </w:p>
        </w:tc>
        <w:tc>
          <w:tcPr>
            <w:tcW w:w="2505" w:type="dxa"/>
            <w:noWrap w:val="0"/>
            <w:vAlign w:val="center"/>
          </w:tcPr>
          <w:p>
            <w:pPr>
              <w:pStyle w:val="20"/>
            </w:pPr>
            <w:r>
              <w:t>文化和旅游</w:t>
            </w:r>
          </w:p>
        </w:tc>
        <w:tc>
          <w:tcPr>
            <w:tcW w:w="2502" w:type="dxa"/>
            <w:noWrap w:val="0"/>
            <w:vAlign w:val="center"/>
          </w:tcPr>
          <w:p>
            <w:pPr>
              <w:pStyle w:val="9"/>
            </w:pPr>
            <w:r>
              <w:t>2.00</w:t>
            </w:r>
          </w:p>
        </w:tc>
        <w:tc>
          <w:tcPr>
            <w:tcW w:w="2502" w:type="dxa"/>
            <w:noWrap w:val="0"/>
            <w:vAlign w:val="center"/>
          </w:tcPr>
          <w:p>
            <w:pPr>
              <w:pStyle w:val="9"/>
            </w:pPr>
          </w:p>
        </w:tc>
        <w:tc>
          <w:tcPr>
            <w:tcW w:w="2502"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4</w:t>
            </w:r>
          </w:p>
        </w:tc>
        <w:tc>
          <w:tcPr>
            <w:tcW w:w="2501" w:type="dxa"/>
            <w:noWrap w:val="0"/>
            <w:vAlign w:val="center"/>
          </w:tcPr>
          <w:p>
            <w:pPr>
              <w:pStyle w:val="20"/>
            </w:pPr>
            <w:r>
              <w:t>2070199</w:t>
            </w:r>
          </w:p>
        </w:tc>
        <w:tc>
          <w:tcPr>
            <w:tcW w:w="2505" w:type="dxa"/>
            <w:noWrap w:val="0"/>
            <w:vAlign w:val="center"/>
          </w:tcPr>
          <w:p>
            <w:pPr>
              <w:pStyle w:val="20"/>
            </w:pPr>
            <w:r>
              <w:t>其他文化和旅游支出</w:t>
            </w:r>
          </w:p>
        </w:tc>
        <w:tc>
          <w:tcPr>
            <w:tcW w:w="2502" w:type="dxa"/>
            <w:noWrap w:val="0"/>
            <w:vAlign w:val="center"/>
          </w:tcPr>
          <w:p>
            <w:pPr>
              <w:pStyle w:val="9"/>
            </w:pPr>
            <w:r>
              <w:t>2.00</w:t>
            </w:r>
          </w:p>
        </w:tc>
        <w:tc>
          <w:tcPr>
            <w:tcW w:w="2502" w:type="dxa"/>
            <w:noWrap w:val="0"/>
            <w:vAlign w:val="center"/>
          </w:tcPr>
          <w:p>
            <w:pPr>
              <w:pStyle w:val="9"/>
            </w:pPr>
          </w:p>
        </w:tc>
        <w:tc>
          <w:tcPr>
            <w:tcW w:w="2502"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5</w:t>
            </w:r>
          </w:p>
        </w:tc>
        <w:tc>
          <w:tcPr>
            <w:tcW w:w="2501" w:type="dxa"/>
            <w:noWrap w:val="0"/>
            <w:vAlign w:val="center"/>
          </w:tcPr>
          <w:p>
            <w:pPr>
              <w:pStyle w:val="20"/>
            </w:pPr>
            <w:r>
              <w:t>208</w:t>
            </w:r>
          </w:p>
        </w:tc>
        <w:tc>
          <w:tcPr>
            <w:tcW w:w="2505" w:type="dxa"/>
            <w:noWrap w:val="0"/>
            <w:vAlign w:val="center"/>
          </w:tcPr>
          <w:p>
            <w:pPr>
              <w:pStyle w:val="20"/>
            </w:pPr>
            <w:r>
              <w:t>社会保障和就业支出</w:t>
            </w:r>
          </w:p>
        </w:tc>
        <w:tc>
          <w:tcPr>
            <w:tcW w:w="2502" w:type="dxa"/>
            <w:noWrap w:val="0"/>
            <w:vAlign w:val="center"/>
          </w:tcPr>
          <w:p>
            <w:pPr>
              <w:pStyle w:val="9"/>
            </w:pPr>
            <w:r>
              <w:t>150.00</w:t>
            </w:r>
          </w:p>
        </w:tc>
        <w:tc>
          <w:tcPr>
            <w:tcW w:w="2502" w:type="dxa"/>
            <w:noWrap w:val="0"/>
            <w:vAlign w:val="center"/>
          </w:tcPr>
          <w:p>
            <w:pPr>
              <w:pStyle w:val="9"/>
            </w:pPr>
            <w:r>
              <w:t>150.00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6</w:t>
            </w:r>
          </w:p>
        </w:tc>
        <w:tc>
          <w:tcPr>
            <w:tcW w:w="2501" w:type="dxa"/>
            <w:noWrap w:val="0"/>
            <w:vAlign w:val="center"/>
          </w:tcPr>
          <w:p>
            <w:pPr>
              <w:pStyle w:val="20"/>
            </w:pPr>
            <w:r>
              <w:t>20805</w:t>
            </w:r>
          </w:p>
        </w:tc>
        <w:tc>
          <w:tcPr>
            <w:tcW w:w="2505" w:type="dxa"/>
            <w:noWrap w:val="0"/>
            <w:vAlign w:val="center"/>
          </w:tcPr>
          <w:p>
            <w:pPr>
              <w:pStyle w:val="20"/>
            </w:pPr>
            <w:r>
              <w:t>行政事业单位养老支出</w:t>
            </w:r>
          </w:p>
        </w:tc>
        <w:tc>
          <w:tcPr>
            <w:tcW w:w="2502" w:type="dxa"/>
            <w:noWrap w:val="0"/>
            <w:vAlign w:val="center"/>
          </w:tcPr>
          <w:p>
            <w:pPr>
              <w:pStyle w:val="9"/>
            </w:pPr>
            <w:r>
              <w:t>150.00</w:t>
            </w:r>
          </w:p>
        </w:tc>
        <w:tc>
          <w:tcPr>
            <w:tcW w:w="2502" w:type="dxa"/>
            <w:noWrap w:val="0"/>
            <w:vAlign w:val="center"/>
          </w:tcPr>
          <w:p>
            <w:pPr>
              <w:pStyle w:val="9"/>
            </w:pPr>
            <w:r>
              <w:t>150.00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7</w:t>
            </w:r>
          </w:p>
        </w:tc>
        <w:tc>
          <w:tcPr>
            <w:tcW w:w="2501" w:type="dxa"/>
            <w:noWrap w:val="0"/>
            <w:vAlign w:val="center"/>
          </w:tcPr>
          <w:p>
            <w:pPr>
              <w:pStyle w:val="20"/>
            </w:pPr>
            <w:r>
              <w:t>2080501</w:t>
            </w:r>
          </w:p>
        </w:tc>
        <w:tc>
          <w:tcPr>
            <w:tcW w:w="2505" w:type="dxa"/>
            <w:noWrap w:val="0"/>
            <w:vAlign w:val="center"/>
          </w:tcPr>
          <w:p>
            <w:pPr>
              <w:pStyle w:val="20"/>
            </w:pPr>
            <w:r>
              <w:t>行政单位离退休</w:t>
            </w:r>
          </w:p>
        </w:tc>
        <w:tc>
          <w:tcPr>
            <w:tcW w:w="2502" w:type="dxa"/>
            <w:noWrap w:val="0"/>
            <w:vAlign w:val="center"/>
          </w:tcPr>
          <w:p>
            <w:pPr>
              <w:pStyle w:val="9"/>
            </w:pPr>
            <w:r>
              <w:t>122.20</w:t>
            </w:r>
          </w:p>
        </w:tc>
        <w:tc>
          <w:tcPr>
            <w:tcW w:w="2502" w:type="dxa"/>
            <w:noWrap w:val="0"/>
            <w:vAlign w:val="center"/>
          </w:tcPr>
          <w:p>
            <w:pPr>
              <w:pStyle w:val="9"/>
            </w:pPr>
            <w:r>
              <w:t>122.20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8</w:t>
            </w:r>
          </w:p>
        </w:tc>
        <w:tc>
          <w:tcPr>
            <w:tcW w:w="2501" w:type="dxa"/>
            <w:noWrap w:val="0"/>
            <w:vAlign w:val="center"/>
          </w:tcPr>
          <w:p>
            <w:pPr>
              <w:pStyle w:val="20"/>
            </w:pPr>
            <w:r>
              <w:t>2080505</w:t>
            </w:r>
          </w:p>
        </w:tc>
        <w:tc>
          <w:tcPr>
            <w:tcW w:w="2505" w:type="dxa"/>
            <w:noWrap w:val="0"/>
            <w:vAlign w:val="center"/>
          </w:tcPr>
          <w:p>
            <w:pPr>
              <w:pStyle w:val="20"/>
            </w:pPr>
            <w:r>
              <w:t>机关事业单位基本养老保险缴费支出</w:t>
            </w:r>
          </w:p>
        </w:tc>
        <w:tc>
          <w:tcPr>
            <w:tcW w:w="2502" w:type="dxa"/>
            <w:noWrap w:val="0"/>
            <w:vAlign w:val="center"/>
          </w:tcPr>
          <w:p>
            <w:pPr>
              <w:pStyle w:val="9"/>
            </w:pPr>
            <w:r>
              <w:t>20.80</w:t>
            </w:r>
          </w:p>
        </w:tc>
        <w:tc>
          <w:tcPr>
            <w:tcW w:w="2502" w:type="dxa"/>
            <w:noWrap w:val="0"/>
            <w:vAlign w:val="center"/>
          </w:tcPr>
          <w:p>
            <w:pPr>
              <w:pStyle w:val="9"/>
            </w:pPr>
            <w:r>
              <w:t>20.80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9</w:t>
            </w:r>
          </w:p>
        </w:tc>
        <w:tc>
          <w:tcPr>
            <w:tcW w:w="2501" w:type="dxa"/>
            <w:noWrap w:val="0"/>
            <w:vAlign w:val="center"/>
          </w:tcPr>
          <w:p>
            <w:pPr>
              <w:pStyle w:val="20"/>
            </w:pPr>
            <w:r>
              <w:t>2080506</w:t>
            </w:r>
          </w:p>
        </w:tc>
        <w:tc>
          <w:tcPr>
            <w:tcW w:w="2505" w:type="dxa"/>
            <w:noWrap w:val="0"/>
            <w:vAlign w:val="center"/>
          </w:tcPr>
          <w:p>
            <w:pPr>
              <w:pStyle w:val="20"/>
            </w:pPr>
            <w:r>
              <w:t>机关事业单位职业年金缴费支出</w:t>
            </w:r>
          </w:p>
        </w:tc>
        <w:tc>
          <w:tcPr>
            <w:tcW w:w="2502" w:type="dxa"/>
            <w:noWrap w:val="0"/>
            <w:vAlign w:val="center"/>
          </w:tcPr>
          <w:p>
            <w:pPr>
              <w:pStyle w:val="9"/>
            </w:pPr>
            <w:r>
              <w:t>7.00</w:t>
            </w:r>
          </w:p>
        </w:tc>
        <w:tc>
          <w:tcPr>
            <w:tcW w:w="2502" w:type="dxa"/>
            <w:noWrap w:val="0"/>
            <w:vAlign w:val="center"/>
          </w:tcPr>
          <w:p>
            <w:pPr>
              <w:pStyle w:val="9"/>
            </w:pPr>
            <w:r>
              <w:t>7.00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10</w:t>
            </w:r>
          </w:p>
        </w:tc>
        <w:tc>
          <w:tcPr>
            <w:tcW w:w="2501" w:type="dxa"/>
            <w:noWrap w:val="0"/>
            <w:vAlign w:val="center"/>
          </w:tcPr>
          <w:p>
            <w:pPr>
              <w:pStyle w:val="20"/>
            </w:pPr>
            <w:r>
              <w:t>210</w:t>
            </w:r>
          </w:p>
        </w:tc>
        <w:tc>
          <w:tcPr>
            <w:tcW w:w="2505" w:type="dxa"/>
            <w:noWrap w:val="0"/>
            <w:vAlign w:val="center"/>
          </w:tcPr>
          <w:p>
            <w:pPr>
              <w:pStyle w:val="20"/>
            </w:pPr>
            <w:r>
              <w:t>卫生健康支出</w:t>
            </w:r>
          </w:p>
        </w:tc>
        <w:tc>
          <w:tcPr>
            <w:tcW w:w="2502" w:type="dxa"/>
            <w:noWrap w:val="0"/>
            <w:vAlign w:val="center"/>
          </w:tcPr>
          <w:p>
            <w:pPr>
              <w:pStyle w:val="9"/>
            </w:pPr>
            <w:r>
              <w:t>11.70</w:t>
            </w:r>
          </w:p>
        </w:tc>
        <w:tc>
          <w:tcPr>
            <w:tcW w:w="2502" w:type="dxa"/>
            <w:noWrap w:val="0"/>
            <w:vAlign w:val="center"/>
          </w:tcPr>
          <w:p>
            <w:pPr>
              <w:pStyle w:val="9"/>
            </w:pPr>
            <w:r>
              <w:t>11.70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11</w:t>
            </w:r>
          </w:p>
        </w:tc>
        <w:tc>
          <w:tcPr>
            <w:tcW w:w="2501" w:type="dxa"/>
            <w:noWrap w:val="0"/>
            <w:vAlign w:val="center"/>
          </w:tcPr>
          <w:p>
            <w:pPr>
              <w:pStyle w:val="20"/>
            </w:pPr>
            <w:r>
              <w:t>21011</w:t>
            </w:r>
          </w:p>
        </w:tc>
        <w:tc>
          <w:tcPr>
            <w:tcW w:w="2505" w:type="dxa"/>
            <w:noWrap w:val="0"/>
            <w:vAlign w:val="center"/>
          </w:tcPr>
          <w:p>
            <w:pPr>
              <w:pStyle w:val="20"/>
            </w:pPr>
            <w:r>
              <w:t>行政事业单位医疗</w:t>
            </w:r>
          </w:p>
        </w:tc>
        <w:tc>
          <w:tcPr>
            <w:tcW w:w="2502" w:type="dxa"/>
            <w:noWrap w:val="0"/>
            <w:vAlign w:val="center"/>
          </w:tcPr>
          <w:p>
            <w:pPr>
              <w:pStyle w:val="9"/>
            </w:pPr>
            <w:r>
              <w:t>11.70</w:t>
            </w:r>
          </w:p>
        </w:tc>
        <w:tc>
          <w:tcPr>
            <w:tcW w:w="2502" w:type="dxa"/>
            <w:noWrap w:val="0"/>
            <w:vAlign w:val="center"/>
          </w:tcPr>
          <w:p>
            <w:pPr>
              <w:pStyle w:val="9"/>
            </w:pPr>
            <w:r>
              <w:t>11.70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12</w:t>
            </w:r>
          </w:p>
        </w:tc>
        <w:tc>
          <w:tcPr>
            <w:tcW w:w="2501" w:type="dxa"/>
            <w:noWrap w:val="0"/>
            <w:vAlign w:val="center"/>
          </w:tcPr>
          <w:p>
            <w:pPr>
              <w:pStyle w:val="20"/>
            </w:pPr>
            <w:r>
              <w:t>2101101</w:t>
            </w:r>
          </w:p>
        </w:tc>
        <w:tc>
          <w:tcPr>
            <w:tcW w:w="2505" w:type="dxa"/>
            <w:noWrap w:val="0"/>
            <w:vAlign w:val="center"/>
          </w:tcPr>
          <w:p>
            <w:pPr>
              <w:pStyle w:val="20"/>
            </w:pPr>
            <w:r>
              <w:t>行政单位医疗</w:t>
            </w:r>
          </w:p>
        </w:tc>
        <w:tc>
          <w:tcPr>
            <w:tcW w:w="2502" w:type="dxa"/>
            <w:noWrap w:val="0"/>
            <w:vAlign w:val="center"/>
          </w:tcPr>
          <w:p>
            <w:pPr>
              <w:pStyle w:val="9"/>
            </w:pPr>
            <w:r>
              <w:t>11.70</w:t>
            </w:r>
          </w:p>
        </w:tc>
        <w:tc>
          <w:tcPr>
            <w:tcW w:w="2502" w:type="dxa"/>
            <w:noWrap w:val="0"/>
            <w:vAlign w:val="center"/>
          </w:tcPr>
          <w:p>
            <w:pPr>
              <w:pStyle w:val="9"/>
            </w:pPr>
            <w:r>
              <w:t>11.70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13</w:t>
            </w:r>
          </w:p>
        </w:tc>
        <w:tc>
          <w:tcPr>
            <w:tcW w:w="2501" w:type="dxa"/>
            <w:noWrap w:val="0"/>
            <w:vAlign w:val="center"/>
          </w:tcPr>
          <w:p>
            <w:pPr>
              <w:pStyle w:val="20"/>
            </w:pPr>
            <w:r>
              <w:t>211</w:t>
            </w:r>
          </w:p>
        </w:tc>
        <w:tc>
          <w:tcPr>
            <w:tcW w:w="2505" w:type="dxa"/>
            <w:noWrap w:val="0"/>
            <w:vAlign w:val="center"/>
          </w:tcPr>
          <w:p>
            <w:pPr>
              <w:pStyle w:val="20"/>
            </w:pPr>
            <w:r>
              <w:t>节能环保支出</w:t>
            </w:r>
          </w:p>
        </w:tc>
        <w:tc>
          <w:tcPr>
            <w:tcW w:w="2502" w:type="dxa"/>
            <w:noWrap w:val="0"/>
            <w:vAlign w:val="center"/>
          </w:tcPr>
          <w:p>
            <w:pPr>
              <w:pStyle w:val="9"/>
            </w:pPr>
            <w:r>
              <w:t>590.06</w:t>
            </w:r>
          </w:p>
        </w:tc>
        <w:tc>
          <w:tcPr>
            <w:tcW w:w="2502" w:type="dxa"/>
            <w:noWrap w:val="0"/>
            <w:vAlign w:val="center"/>
          </w:tcPr>
          <w:p>
            <w:pPr>
              <w:pStyle w:val="9"/>
            </w:pPr>
          </w:p>
        </w:tc>
        <w:tc>
          <w:tcPr>
            <w:tcW w:w="2502" w:type="dxa"/>
            <w:noWrap w:val="0"/>
            <w:vAlign w:val="center"/>
          </w:tcPr>
          <w:p>
            <w:pPr>
              <w:pStyle w:val="9"/>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14</w:t>
            </w:r>
          </w:p>
        </w:tc>
        <w:tc>
          <w:tcPr>
            <w:tcW w:w="2501" w:type="dxa"/>
            <w:noWrap w:val="0"/>
            <w:vAlign w:val="center"/>
          </w:tcPr>
          <w:p>
            <w:pPr>
              <w:pStyle w:val="20"/>
            </w:pPr>
            <w:r>
              <w:t>21103</w:t>
            </w:r>
          </w:p>
        </w:tc>
        <w:tc>
          <w:tcPr>
            <w:tcW w:w="2505" w:type="dxa"/>
            <w:noWrap w:val="0"/>
            <w:vAlign w:val="center"/>
          </w:tcPr>
          <w:p>
            <w:pPr>
              <w:pStyle w:val="20"/>
            </w:pPr>
            <w:r>
              <w:t>污染防治</w:t>
            </w:r>
          </w:p>
        </w:tc>
        <w:tc>
          <w:tcPr>
            <w:tcW w:w="2502" w:type="dxa"/>
            <w:noWrap w:val="0"/>
            <w:vAlign w:val="center"/>
          </w:tcPr>
          <w:p>
            <w:pPr>
              <w:pStyle w:val="9"/>
            </w:pPr>
            <w:r>
              <w:t>573.06</w:t>
            </w:r>
          </w:p>
        </w:tc>
        <w:tc>
          <w:tcPr>
            <w:tcW w:w="2502" w:type="dxa"/>
            <w:noWrap w:val="0"/>
            <w:vAlign w:val="center"/>
          </w:tcPr>
          <w:p>
            <w:pPr>
              <w:pStyle w:val="9"/>
            </w:pPr>
          </w:p>
        </w:tc>
        <w:tc>
          <w:tcPr>
            <w:tcW w:w="2502" w:type="dxa"/>
            <w:noWrap w:val="0"/>
            <w:vAlign w:val="center"/>
          </w:tcPr>
          <w:p>
            <w:pPr>
              <w:pStyle w:val="9"/>
            </w:pPr>
            <w:r>
              <w:t>573.06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15</w:t>
            </w:r>
          </w:p>
        </w:tc>
        <w:tc>
          <w:tcPr>
            <w:tcW w:w="2501" w:type="dxa"/>
            <w:noWrap w:val="0"/>
            <w:vAlign w:val="center"/>
          </w:tcPr>
          <w:p>
            <w:pPr>
              <w:pStyle w:val="20"/>
            </w:pPr>
            <w:r>
              <w:t>2110301</w:t>
            </w:r>
          </w:p>
        </w:tc>
        <w:tc>
          <w:tcPr>
            <w:tcW w:w="2505" w:type="dxa"/>
            <w:noWrap w:val="0"/>
            <w:vAlign w:val="center"/>
          </w:tcPr>
          <w:p>
            <w:pPr>
              <w:pStyle w:val="20"/>
            </w:pPr>
            <w:r>
              <w:t>大气</w:t>
            </w:r>
          </w:p>
        </w:tc>
        <w:tc>
          <w:tcPr>
            <w:tcW w:w="2502" w:type="dxa"/>
            <w:noWrap w:val="0"/>
            <w:vAlign w:val="center"/>
          </w:tcPr>
          <w:p>
            <w:pPr>
              <w:pStyle w:val="9"/>
            </w:pPr>
            <w:r>
              <w:t>473.06</w:t>
            </w:r>
          </w:p>
        </w:tc>
        <w:tc>
          <w:tcPr>
            <w:tcW w:w="2502" w:type="dxa"/>
            <w:noWrap w:val="0"/>
            <w:vAlign w:val="center"/>
          </w:tcPr>
          <w:p>
            <w:pPr>
              <w:pStyle w:val="9"/>
            </w:pPr>
          </w:p>
        </w:tc>
        <w:tc>
          <w:tcPr>
            <w:tcW w:w="2502" w:type="dxa"/>
            <w:noWrap w:val="0"/>
            <w:vAlign w:val="center"/>
          </w:tcPr>
          <w:p>
            <w:pPr>
              <w:pStyle w:val="9"/>
            </w:pPr>
            <w:r>
              <w:t>473.06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16</w:t>
            </w:r>
          </w:p>
        </w:tc>
        <w:tc>
          <w:tcPr>
            <w:tcW w:w="2501" w:type="dxa"/>
            <w:noWrap w:val="0"/>
            <w:vAlign w:val="center"/>
          </w:tcPr>
          <w:p>
            <w:pPr>
              <w:pStyle w:val="20"/>
            </w:pPr>
            <w:r>
              <w:t>2110302</w:t>
            </w:r>
          </w:p>
        </w:tc>
        <w:tc>
          <w:tcPr>
            <w:tcW w:w="2505" w:type="dxa"/>
            <w:noWrap w:val="0"/>
            <w:vAlign w:val="center"/>
          </w:tcPr>
          <w:p>
            <w:pPr>
              <w:pStyle w:val="20"/>
            </w:pPr>
            <w:r>
              <w:t>水体</w:t>
            </w:r>
          </w:p>
        </w:tc>
        <w:tc>
          <w:tcPr>
            <w:tcW w:w="2502" w:type="dxa"/>
            <w:noWrap w:val="0"/>
            <w:vAlign w:val="center"/>
          </w:tcPr>
          <w:p>
            <w:pPr>
              <w:pStyle w:val="9"/>
            </w:pPr>
            <w:r>
              <w:t>100.00</w:t>
            </w:r>
          </w:p>
        </w:tc>
        <w:tc>
          <w:tcPr>
            <w:tcW w:w="2502" w:type="dxa"/>
            <w:noWrap w:val="0"/>
            <w:vAlign w:val="center"/>
          </w:tcPr>
          <w:p>
            <w:pPr>
              <w:pStyle w:val="9"/>
            </w:pPr>
          </w:p>
        </w:tc>
        <w:tc>
          <w:tcPr>
            <w:tcW w:w="2502" w:type="dxa"/>
            <w:noWrap w:val="0"/>
            <w:vAlign w:val="center"/>
          </w:tcPr>
          <w:p>
            <w:pPr>
              <w:pStyle w:val="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17</w:t>
            </w:r>
          </w:p>
        </w:tc>
        <w:tc>
          <w:tcPr>
            <w:tcW w:w="2501" w:type="dxa"/>
            <w:noWrap w:val="0"/>
            <w:vAlign w:val="center"/>
          </w:tcPr>
          <w:p>
            <w:pPr>
              <w:pStyle w:val="20"/>
            </w:pPr>
            <w:r>
              <w:t>21104</w:t>
            </w:r>
          </w:p>
        </w:tc>
        <w:tc>
          <w:tcPr>
            <w:tcW w:w="2505" w:type="dxa"/>
            <w:noWrap w:val="0"/>
            <w:vAlign w:val="center"/>
          </w:tcPr>
          <w:p>
            <w:pPr>
              <w:pStyle w:val="20"/>
            </w:pPr>
            <w:r>
              <w:t>自然生态保护</w:t>
            </w:r>
          </w:p>
        </w:tc>
        <w:tc>
          <w:tcPr>
            <w:tcW w:w="2502" w:type="dxa"/>
            <w:noWrap w:val="0"/>
            <w:vAlign w:val="center"/>
          </w:tcPr>
          <w:p>
            <w:pPr>
              <w:pStyle w:val="9"/>
            </w:pPr>
            <w:r>
              <w:t>17.00</w:t>
            </w:r>
          </w:p>
        </w:tc>
        <w:tc>
          <w:tcPr>
            <w:tcW w:w="2502" w:type="dxa"/>
            <w:noWrap w:val="0"/>
            <w:vAlign w:val="center"/>
          </w:tcPr>
          <w:p>
            <w:pPr>
              <w:pStyle w:val="9"/>
            </w:pPr>
          </w:p>
        </w:tc>
        <w:tc>
          <w:tcPr>
            <w:tcW w:w="2502" w:type="dxa"/>
            <w:noWrap w:val="0"/>
            <w:vAlign w:val="center"/>
          </w:tcPr>
          <w:p>
            <w:pPr>
              <w:pStyle w:val="9"/>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18</w:t>
            </w:r>
          </w:p>
        </w:tc>
        <w:tc>
          <w:tcPr>
            <w:tcW w:w="2501" w:type="dxa"/>
            <w:noWrap w:val="0"/>
            <w:vAlign w:val="center"/>
          </w:tcPr>
          <w:p>
            <w:pPr>
              <w:pStyle w:val="20"/>
            </w:pPr>
            <w:r>
              <w:t>2110402</w:t>
            </w:r>
          </w:p>
        </w:tc>
        <w:tc>
          <w:tcPr>
            <w:tcW w:w="2505" w:type="dxa"/>
            <w:noWrap w:val="0"/>
            <w:vAlign w:val="center"/>
          </w:tcPr>
          <w:p>
            <w:pPr>
              <w:pStyle w:val="20"/>
            </w:pPr>
            <w:r>
              <w:t>农村环境保护</w:t>
            </w:r>
          </w:p>
        </w:tc>
        <w:tc>
          <w:tcPr>
            <w:tcW w:w="2502" w:type="dxa"/>
            <w:noWrap w:val="0"/>
            <w:vAlign w:val="center"/>
          </w:tcPr>
          <w:p>
            <w:pPr>
              <w:pStyle w:val="9"/>
            </w:pPr>
            <w:r>
              <w:t>17.00</w:t>
            </w:r>
          </w:p>
        </w:tc>
        <w:tc>
          <w:tcPr>
            <w:tcW w:w="2502" w:type="dxa"/>
            <w:noWrap w:val="0"/>
            <w:vAlign w:val="center"/>
          </w:tcPr>
          <w:p>
            <w:pPr>
              <w:pStyle w:val="9"/>
            </w:pPr>
          </w:p>
        </w:tc>
        <w:tc>
          <w:tcPr>
            <w:tcW w:w="2502" w:type="dxa"/>
            <w:noWrap w:val="0"/>
            <w:vAlign w:val="center"/>
          </w:tcPr>
          <w:p>
            <w:pPr>
              <w:pStyle w:val="9"/>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19</w:t>
            </w:r>
          </w:p>
        </w:tc>
        <w:tc>
          <w:tcPr>
            <w:tcW w:w="2501" w:type="dxa"/>
            <w:noWrap w:val="0"/>
            <w:vAlign w:val="center"/>
          </w:tcPr>
          <w:p>
            <w:pPr>
              <w:pStyle w:val="20"/>
            </w:pPr>
            <w:r>
              <w:t>212</w:t>
            </w:r>
          </w:p>
        </w:tc>
        <w:tc>
          <w:tcPr>
            <w:tcW w:w="2505" w:type="dxa"/>
            <w:noWrap w:val="0"/>
            <w:vAlign w:val="center"/>
          </w:tcPr>
          <w:p>
            <w:pPr>
              <w:pStyle w:val="20"/>
            </w:pPr>
            <w:r>
              <w:t>城乡社区支出</w:t>
            </w:r>
          </w:p>
        </w:tc>
        <w:tc>
          <w:tcPr>
            <w:tcW w:w="2502" w:type="dxa"/>
            <w:noWrap w:val="0"/>
            <w:vAlign w:val="center"/>
          </w:tcPr>
          <w:p>
            <w:pPr>
              <w:pStyle w:val="9"/>
            </w:pPr>
            <w:r>
              <w:t>652.18</w:t>
            </w:r>
          </w:p>
        </w:tc>
        <w:tc>
          <w:tcPr>
            <w:tcW w:w="2502" w:type="dxa"/>
            <w:noWrap w:val="0"/>
            <w:vAlign w:val="center"/>
          </w:tcPr>
          <w:p>
            <w:pPr>
              <w:pStyle w:val="9"/>
            </w:pPr>
            <w:r>
              <w:t>395.87</w:t>
            </w:r>
          </w:p>
        </w:tc>
        <w:tc>
          <w:tcPr>
            <w:tcW w:w="2502" w:type="dxa"/>
            <w:noWrap w:val="0"/>
            <w:vAlign w:val="center"/>
          </w:tcPr>
          <w:p>
            <w:pPr>
              <w:pStyle w:val="9"/>
            </w:pPr>
            <w:r>
              <w:t>256.31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20</w:t>
            </w:r>
          </w:p>
        </w:tc>
        <w:tc>
          <w:tcPr>
            <w:tcW w:w="2501" w:type="dxa"/>
            <w:noWrap w:val="0"/>
            <w:vAlign w:val="center"/>
          </w:tcPr>
          <w:p>
            <w:pPr>
              <w:pStyle w:val="20"/>
            </w:pPr>
            <w:r>
              <w:t>21201</w:t>
            </w:r>
          </w:p>
        </w:tc>
        <w:tc>
          <w:tcPr>
            <w:tcW w:w="2505" w:type="dxa"/>
            <w:noWrap w:val="0"/>
            <w:vAlign w:val="center"/>
          </w:tcPr>
          <w:p>
            <w:pPr>
              <w:pStyle w:val="20"/>
            </w:pPr>
            <w:r>
              <w:t>城乡社区管理事务</w:t>
            </w:r>
          </w:p>
        </w:tc>
        <w:tc>
          <w:tcPr>
            <w:tcW w:w="2502" w:type="dxa"/>
            <w:noWrap w:val="0"/>
            <w:vAlign w:val="center"/>
          </w:tcPr>
          <w:p>
            <w:pPr>
              <w:pStyle w:val="9"/>
            </w:pPr>
            <w:r>
              <w:t>395.87</w:t>
            </w:r>
          </w:p>
        </w:tc>
        <w:tc>
          <w:tcPr>
            <w:tcW w:w="2502" w:type="dxa"/>
            <w:noWrap w:val="0"/>
            <w:vAlign w:val="center"/>
          </w:tcPr>
          <w:p>
            <w:pPr>
              <w:pStyle w:val="9"/>
            </w:pPr>
            <w:r>
              <w:t>395.87</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21</w:t>
            </w:r>
          </w:p>
        </w:tc>
        <w:tc>
          <w:tcPr>
            <w:tcW w:w="2501" w:type="dxa"/>
            <w:noWrap w:val="0"/>
            <w:vAlign w:val="center"/>
          </w:tcPr>
          <w:p>
            <w:pPr>
              <w:pStyle w:val="20"/>
            </w:pPr>
            <w:r>
              <w:t>2120101</w:t>
            </w:r>
          </w:p>
        </w:tc>
        <w:tc>
          <w:tcPr>
            <w:tcW w:w="2505" w:type="dxa"/>
            <w:noWrap w:val="0"/>
            <w:vAlign w:val="center"/>
          </w:tcPr>
          <w:p>
            <w:pPr>
              <w:pStyle w:val="20"/>
            </w:pPr>
            <w:r>
              <w:t>行政运行</w:t>
            </w:r>
          </w:p>
        </w:tc>
        <w:tc>
          <w:tcPr>
            <w:tcW w:w="2502" w:type="dxa"/>
            <w:noWrap w:val="0"/>
            <w:vAlign w:val="center"/>
          </w:tcPr>
          <w:p>
            <w:pPr>
              <w:pStyle w:val="9"/>
            </w:pPr>
            <w:r>
              <w:t>395.87</w:t>
            </w:r>
          </w:p>
        </w:tc>
        <w:tc>
          <w:tcPr>
            <w:tcW w:w="2502" w:type="dxa"/>
            <w:noWrap w:val="0"/>
            <w:vAlign w:val="center"/>
          </w:tcPr>
          <w:p>
            <w:pPr>
              <w:pStyle w:val="9"/>
            </w:pPr>
            <w:r>
              <w:t>395.87</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22</w:t>
            </w:r>
          </w:p>
        </w:tc>
        <w:tc>
          <w:tcPr>
            <w:tcW w:w="2501" w:type="dxa"/>
            <w:noWrap w:val="0"/>
            <w:vAlign w:val="center"/>
          </w:tcPr>
          <w:p>
            <w:pPr>
              <w:pStyle w:val="20"/>
            </w:pPr>
            <w:r>
              <w:t>21203</w:t>
            </w:r>
          </w:p>
        </w:tc>
        <w:tc>
          <w:tcPr>
            <w:tcW w:w="2505" w:type="dxa"/>
            <w:noWrap w:val="0"/>
            <w:vAlign w:val="center"/>
          </w:tcPr>
          <w:p>
            <w:pPr>
              <w:pStyle w:val="20"/>
            </w:pPr>
            <w:r>
              <w:t>城乡社区公共设施</w:t>
            </w:r>
          </w:p>
        </w:tc>
        <w:tc>
          <w:tcPr>
            <w:tcW w:w="2502" w:type="dxa"/>
            <w:noWrap w:val="0"/>
            <w:vAlign w:val="center"/>
          </w:tcPr>
          <w:p>
            <w:pPr>
              <w:pStyle w:val="9"/>
            </w:pPr>
            <w:r>
              <w:t>182.55</w:t>
            </w:r>
          </w:p>
        </w:tc>
        <w:tc>
          <w:tcPr>
            <w:tcW w:w="2502" w:type="dxa"/>
            <w:noWrap w:val="0"/>
            <w:vAlign w:val="center"/>
          </w:tcPr>
          <w:p>
            <w:pPr>
              <w:pStyle w:val="9"/>
            </w:pPr>
          </w:p>
        </w:tc>
        <w:tc>
          <w:tcPr>
            <w:tcW w:w="2502" w:type="dxa"/>
            <w:noWrap w:val="0"/>
            <w:vAlign w:val="center"/>
          </w:tcPr>
          <w:p>
            <w:pPr>
              <w:pStyle w:val="9"/>
            </w:pPr>
            <w:r>
              <w:t>182.55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23</w:t>
            </w:r>
          </w:p>
        </w:tc>
        <w:tc>
          <w:tcPr>
            <w:tcW w:w="2501" w:type="dxa"/>
            <w:noWrap w:val="0"/>
            <w:vAlign w:val="center"/>
          </w:tcPr>
          <w:p>
            <w:pPr>
              <w:pStyle w:val="20"/>
            </w:pPr>
            <w:r>
              <w:t>2120399</w:t>
            </w:r>
          </w:p>
        </w:tc>
        <w:tc>
          <w:tcPr>
            <w:tcW w:w="2505" w:type="dxa"/>
            <w:noWrap w:val="0"/>
            <w:vAlign w:val="center"/>
          </w:tcPr>
          <w:p>
            <w:pPr>
              <w:pStyle w:val="20"/>
            </w:pPr>
            <w:r>
              <w:t>其他城乡社区公共设施支出</w:t>
            </w:r>
          </w:p>
        </w:tc>
        <w:tc>
          <w:tcPr>
            <w:tcW w:w="2502" w:type="dxa"/>
            <w:noWrap w:val="0"/>
            <w:vAlign w:val="center"/>
          </w:tcPr>
          <w:p>
            <w:pPr>
              <w:pStyle w:val="9"/>
            </w:pPr>
            <w:r>
              <w:t>182.55</w:t>
            </w:r>
          </w:p>
        </w:tc>
        <w:tc>
          <w:tcPr>
            <w:tcW w:w="2502" w:type="dxa"/>
            <w:noWrap w:val="0"/>
            <w:vAlign w:val="center"/>
          </w:tcPr>
          <w:p>
            <w:pPr>
              <w:pStyle w:val="9"/>
            </w:pPr>
          </w:p>
        </w:tc>
        <w:tc>
          <w:tcPr>
            <w:tcW w:w="2502" w:type="dxa"/>
            <w:noWrap w:val="0"/>
            <w:vAlign w:val="center"/>
          </w:tcPr>
          <w:p>
            <w:pPr>
              <w:pStyle w:val="9"/>
            </w:pPr>
            <w:r>
              <w:t>182.55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24</w:t>
            </w:r>
          </w:p>
        </w:tc>
        <w:tc>
          <w:tcPr>
            <w:tcW w:w="2501" w:type="dxa"/>
            <w:noWrap w:val="0"/>
            <w:vAlign w:val="center"/>
          </w:tcPr>
          <w:p>
            <w:pPr>
              <w:pStyle w:val="20"/>
            </w:pPr>
            <w:r>
              <w:t>21205</w:t>
            </w:r>
          </w:p>
        </w:tc>
        <w:tc>
          <w:tcPr>
            <w:tcW w:w="2505" w:type="dxa"/>
            <w:noWrap w:val="0"/>
            <w:vAlign w:val="center"/>
          </w:tcPr>
          <w:p>
            <w:pPr>
              <w:pStyle w:val="20"/>
            </w:pPr>
            <w:r>
              <w:t>城乡社区环境卫生</w:t>
            </w:r>
          </w:p>
        </w:tc>
        <w:tc>
          <w:tcPr>
            <w:tcW w:w="2502" w:type="dxa"/>
            <w:noWrap w:val="0"/>
            <w:vAlign w:val="center"/>
          </w:tcPr>
          <w:p>
            <w:pPr>
              <w:pStyle w:val="9"/>
            </w:pPr>
            <w:r>
              <w:t>73.76</w:t>
            </w:r>
          </w:p>
        </w:tc>
        <w:tc>
          <w:tcPr>
            <w:tcW w:w="2502" w:type="dxa"/>
            <w:noWrap w:val="0"/>
            <w:vAlign w:val="center"/>
          </w:tcPr>
          <w:p>
            <w:pPr>
              <w:pStyle w:val="9"/>
            </w:pPr>
          </w:p>
        </w:tc>
        <w:tc>
          <w:tcPr>
            <w:tcW w:w="2502" w:type="dxa"/>
            <w:noWrap w:val="0"/>
            <w:vAlign w:val="center"/>
          </w:tcPr>
          <w:p>
            <w:pPr>
              <w:pStyle w:val="9"/>
            </w:pPr>
            <w:r>
              <w:t>73.76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25</w:t>
            </w:r>
          </w:p>
        </w:tc>
        <w:tc>
          <w:tcPr>
            <w:tcW w:w="2501" w:type="dxa"/>
            <w:noWrap w:val="0"/>
            <w:vAlign w:val="center"/>
          </w:tcPr>
          <w:p>
            <w:pPr>
              <w:pStyle w:val="20"/>
            </w:pPr>
            <w:r>
              <w:t>2120501</w:t>
            </w:r>
          </w:p>
        </w:tc>
        <w:tc>
          <w:tcPr>
            <w:tcW w:w="2505" w:type="dxa"/>
            <w:noWrap w:val="0"/>
            <w:vAlign w:val="center"/>
          </w:tcPr>
          <w:p>
            <w:pPr>
              <w:pStyle w:val="20"/>
            </w:pPr>
            <w:r>
              <w:t>城乡社区环境卫生</w:t>
            </w:r>
          </w:p>
        </w:tc>
        <w:tc>
          <w:tcPr>
            <w:tcW w:w="2502" w:type="dxa"/>
            <w:noWrap w:val="0"/>
            <w:vAlign w:val="center"/>
          </w:tcPr>
          <w:p>
            <w:pPr>
              <w:pStyle w:val="9"/>
            </w:pPr>
            <w:r>
              <w:t>73.76</w:t>
            </w:r>
          </w:p>
        </w:tc>
        <w:tc>
          <w:tcPr>
            <w:tcW w:w="2502" w:type="dxa"/>
            <w:noWrap w:val="0"/>
            <w:vAlign w:val="center"/>
          </w:tcPr>
          <w:p>
            <w:pPr>
              <w:pStyle w:val="9"/>
            </w:pPr>
          </w:p>
        </w:tc>
        <w:tc>
          <w:tcPr>
            <w:tcW w:w="2502" w:type="dxa"/>
            <w:noWrap w:val="0"/>
            <w:vAlign w:val="center"/>
          </w:tcPr>
          <w:p>
            <w:pPr>
              <w:pStyle w:val="9"/>
            </w:pPr>
            <w:r>
              <w:t>73.76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26</w:t>
            </w:r>
          </w:p>
        </w:tc>
        <w:tc>
          <w:tcPr>
            <w:tcW w:w="2501" w:type="dxa"/>
            <w:noWrap w:val="0"/>
            <w:vAlign w:val="center"/>
          </w:tcPr>
          <w:p>
            <w:pPr>
              <w:pStyle w:val="20"/>
            </w:pPr>
            <w:r>
              <w:t>221</w:t>
            </w:r>
          </w:p>
        </w:tc>
        <w:tc>
          <w:tcPr>
            <w:tcW w:w="2505" w:type="dxa"/>
            <w:noWrap w:val="0"/>
            <w:vAlign w:val="center"/>
          </w:tcPr>
          <w:p>
            <w:pPr>
              <w:pStyle w:val="20"/>
            </w:pPr>
            <w:r>
              <w:t>住房保障支出</w:t>
            </w:r>
          </w:p>
        </w:tc>
        <w:tc>
          <w:tcPr>
            <w:tcW w:w="2502" w:type="dxa"/>
            <w:noWrap w:val="0"/>
            <w:vAlign w:val="center"/>
          </w:tcPr>
          <w:p>
            <w:pPr>
              <w:pStyle w:val="9"/>
            </w:pPr>
            <w:r>
              <w:t>1972.00</w:t>
            </w:r>
          </w:p>
        </w:tc>
        <w:tc>
          <w:tcPr>
            <w:tcW w:w="2502" w:type="dxa"/>
            <w:noWrap w:val="0"/>
            <w:vAlign w:val="center"/>
          </w:tcPr>
          <w:p>
            <w:pPr>
              <w:pStyle w:val="9"/>
            </w:pPr>
            <w:r>
              <w:t>17.00</w:t>
            </w:r>
          </w:p>
        </w:tc>
        <w:tc>
          <w:tcPr>
            <w:tcW w:w="2502" w:type="dxa"/>
            <w:noWrap w:val="0"/>
            <w:vAlign w:val="center"/>
          </w:tcPr>
          <w:p>
            <w:pPr>
              <w:pStyle w:val="9"/>
            </w:pPr>
            <w:r>
              <w:t>1955.00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27</w:t>
            </w:r>
          </w:p>
        </w:tc>
        <w:tc>
          <w:tcPr>
            <w:tcW w:w="2501" w:type="dxa"/>
            <w:noWrap w:val="0"/>
            <w:vAlign w:val="center"/>
          </w:tcPr>
          <w:p>
            <w:pPr>
              <w:pStyle w:val="20"/>
            </w:pPr>
            <w:r>
              <w:t>22101</w:t>
            </w:r>
          </w:p>
        </w:tc>
        <w:tc>
          <w:tcPr>
            <w:tcW w:w="2505" w:type="dxa"/>
            <w:noWrap w:val="0"/>
            <w:vAlign w:val="center"/>
          </w:tcPr>
          <w:p>
            <w:pPr>
              <w:pStyle w:val="20"/>
            </w:pPr>
            <w:r>
              <w:t>保障性安居工程支出</w:t>
            </w:r>
          </w:p>
        </w:tc>
        <w:tc>
          <w:tcPr>
            <w:tcW w:w="2502" w:type="dxa"/>
            <w:noWrap w:val="0"/>
            <w:vAlign w:val="center"/>
          </w:tcPr>
          <w:p>
            <w:pPr>
              <w:pStyle w:val="9"/>
            </w:pPr>
            <w:r>
              <w:t>1955.00</w:t>
            </w:r>
          </w:p>
        </w:tc>
        <w:tc>
          <w:tcPr>
            <w:tcW w:w="2502" w:type="dxa"/>
            <w:noWrap w:val="0"/>
            <w:vAlign w:val="center"/>
          </w:tcPr>
          <w:p>
            <w:pPr>
              <w:pStyle w:val="9"/>
            </w:pPr>
          </w:p>
        </w:tc>
        <w:tc>
          <w:tcPr>
            <w:tcW w:w="2502" w:type="dxa"/>
            <w:noWrap w:val="0"/>
            <w:vAlign w:val="center"/>
          </w:tcPr>
          <w:p>
            <w:pPr>
              <w:pStyle w:val="9"/>
            </w:pPr>
            <w:r>
              <w:t>1955.00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28</w:t>
            </w:r>
          </w:p>
        </w:tc>
        <w:tc>
          <w:tcPr>
            <w:tcW w:w="2501" w:type="dxa"/>
            <w:noWrap w:val="0"/>
            <w:vAlign w:val="center"/>
          </w:tcPr>
          <w:p>
            <w:pPr>
              <w:pStyle w:val="20"/>
            </w:pPr>
            <w:r>
              <w:t>2210105</w:t>
            </w:r>
          </w:p>
        </w:tc>
        <w:tc>
          <w:tcPr>
            <w:tcW w:w="2505" w:type="dxa"/>
            <w:noWrap w:val="0"/>
            <w:vAlign w:val="center"/>
          </w:tcPr>
          <w:p>
            <w:pPr>
              <w:pStyle w:val="20"/>
            </w:pPr>
            <w:r>
              <w:t>农村危房改造</w:t>
            </w:r>
          </w:p>
        </w:tc>
        <w:tc>
          <w:tcPr>
            <w:tcW w:w="2502" w:type="dxa"/>
            <w:noWrap w:val="0"/>
            <w:vAlign w:val="center"/>
          </w:tcPr>
          <w:p>
            <w:pPr>
              <w:pStyle w:val="9"/>
            </w:pPr>
            <w:r>
              <w:t>70.00</w:t>
            </w:r>
          </w:p>
        </w:tc>
        <w:tc>
          <w:tcPr>
            <w:tcW w:w="2502" w:type="dxa"/>
            <w:noWrap w:val="0"/>
            <w:vAlign w:val="center"/>
          </w:tcPr>
          <w:p>
            <w:pPr>
              <w:pStyle w:val="9"/>
            </w:pPr>
          </w:p>
        </w:tc>
        <w:tc>
          <w:tcPr>
            <w:tcW w:w="2502" w:type="dxa"/>
            <w:noWrap w:val="0"/>
            <w:vAlign w:val="center"/>
          </w:tcPr>
          <w:p>
            <w:pPr>
              <w:pStyle w:val="9"/>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29</w:t>
            </w:r>
          </w:p>
        </w:tc>
        <w:tc>
          <w:tcPr>
            <w:tcW w:w="2501" w:type="dxa"/>
            <w:noWrap w:val="0"/>
            <w:vAlign w:val="center"/>
          </w:tcPr>
          <w:p>
            <w:pPr>
              <w:pStyle w:val="20"/>
            </w:pPr>
            <w:r>
              <w:t>2210109</w:t>
            </w:r>
          </w:p>
        </w:tc>
        <w:tc>
          <w:tcPr>
            <w:tcW w:w="2505" w:type="dxa"/>
            <w:noWrap w:val="0"/>
            <w:vAlign w:val="center"/>
          </w:tcPr>
          <w:p>
            <w:pPr>
              <w:pStyle w:val="20"/>
            </w:pPr>
            <w:r>
              <w:t>住房租赁市场发展</w:t>
            </w:r>
          </w:p>
        </w:tc>
        <w:tc>
          <w:tcPr>
            <w:tcW w:w="2502" w:type="dxa"/>
            <w:noWrap w:val="0"/>
            <w:vAlign w:val="center"/>
          </w:tcPr>
          <w:p>
            <w:pPr>
              <w:pStyle w:val="9"/>
            </w:pPr>
            <w:r>
              <w:t>1885.00</w:t>
            </w:r>
          </w:p>
        </w:tc>
        <w:tc>
          <w:tcPr>
            <w:tcW w:w="2502" w:type="dxa"/>
            <w:noWrap w:val="0"/>
            <w:vAlign w:val="center"/>
          </w:tcPr>
          <w:p>
            <w:pPr>
              <w:pStyle w:val="9"/>
            </w:pPr>
          </w:p>
        </w:tc>
        <w:tc>
          <w:tcPr>
            <w:tcW w:w="2502" w:type="dxa"/>
            <w:noWrap w:val="0"/>
            <w:vAlign w:val="center"/>
          </w:tcPr>
          <w:p>
            <w:pPr>
              <w:pStyle w:val="9"/>
            </w:pPr>
            <w:r>
              <w:t>1885.00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30</w:t>
            </w:r>
          </w:p>
        </w:tc>
        <w:tc>
          <w:tcPr>
            <w:tcW w:w="2501" w:type="dxa"/>
            <w:noWrap w:val="0"/>
            <w:vAlign w:val="center"/>
          </w:tcPr>
          <w:p>
            <w:pPr>
              <w:pStyle w:val="20"/>
            </w:pPr>
            <w:r>
              <w:t>22102</w:t>
            </w:r>
          </w:p>
        </w:tc>
        <w:tc>
          <w:tcPr>
            <w:tcW w:w="2505" w:type="dxa"/>
            <w:noWrap w:val="0"/>
            <w:vAlign w:val="center"/>
          </w:tcPr>
          <w:p>
            <w:pPr>
              <w:pStyle w:val="20"/>
            </w:pPr>
            <w:r>
              <w:t>住房改革支出</w:t>
            </w:r>
          </w:p>
        </w:tc>
        <w:tc>
          <w:tcPr>
            <w:tcW w:w="2502" w:type="dxa"/>
            <w:noWrap w:val="0"/>
            <w:vAlign w:val="center"/>
          </w:tcPr>
          <w:p>
            <w:pPr>
              <w:pStyle w:val="9"/>
            </w:pPr>
            <w:r>
              <w:t>17.00</w:t>
            </w:r>
          </w:p>
        </w:tc>
        <w:tc>
          <w:tcPr>
            <w:tcW w:w="2502" w:type="dxa"/>
            <w:noWrap w:val="0"/>
            <w:vAlign w:val="center"/>
          </w:tcPr>
          <w:p>
            <w:pPr>
              <w:pStyle w:val="9"/>
            </w:pPr>
            <w:r>
              <w:t>17.00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31</w:t>
            </w:r>
          </w:p>
        </w:tc>
        <w:tc>
          <w:tcPr>
            <w:tcW w:w="2501" w:type="dxa"/>
            <w:noWrap w:val="0"/>
            <w:vAlign w:val="center"/>
          </w:tcPr>
          <w:p>
            <w:pPr>
              <w:pStyle w:val="20"/>
            </w:pPr>
            <w:r>
              <w:t>2210201</w:t>
            </w:r>
          </w:p>
        </w:tc>
        <w:tc>
          <w:tcPr>
            <w:tcW w:w="2505" w:type="dxa"/>
            <w:noWrap w:val="0"/>
            <w:vAlign w:val="center"/>
          </w:tcPr>
          <w:p>
            <w:pPr>
              <w:pStyle w:val="20"/>
            </w:pPr>
            <w:r>
              <w:t>住房公积金</w:t>
            </w:r>
          </w:p>
        </w:tc>
        <w:tc>
          <w:tcPr>
            <w:tcW w:w="2502" w:type="dxa"/>
            <w:noWrap w:val="0"/>
            <w:vAlign w:val="center"/>
          </w:tcPr>
          <w:p>
            <w:pPr>
              <w:pStyle w:val="9"/>
            </w:pPr>
            <w:r>
              <w:t>17.00</w:t>
            </w:r>
          </w:p>
        </w:tc>
        <w:tc>
          <w:tcPr>
            <w:tcW w:w="2502" w:type="dxa"/>
            <w:noWrap w:val="0"/>
            <w:vAlign w:val="center"/>
          </w:tcPr>
          <w:p>
            <w:pPr>
              <w:pStyle w:val="9"/>
            </w:pPr>
            <w:r>
              <w:t>17.00</w:t>
            </w:r>
          </w:p>
        </w:tc>
        <w:tc>
          <w:tcPr>
            <w:tcW w:w="2502"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2502"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4"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noWrap w:val="0"/>
            <w:vAlign w:val="center"/>
          </w:tcPr>
          <w:p>
            <w:pPr>
              <w:pStyle w:val="11"/>
            </w:pPr>
            <w:r>
              <w:t>序号</w:t>
            </w:r>
          </w:p>
        </w:tc>
        <w:tc>
          <w:tcPr>
            <w:tcW w:w="5006" w:type="dxa"/>
            <w:gridSpan w:val="2"/>
            <w:noWrap w:val="0"/>
            <w:vAlign w:val="center"/>
          </w:tcPr>
          <w:p>
            <w:pPr>
              <w:pStyle w:val="11"/>
            </w:pPr>
            <w:r>
              <w:t>支出部门经济分类科目</w:t>
            </w:r>
          </w:p>
        </w:tc>
        <w:tc>
          <w:tcPr>
            <w:tcW w:w="7506" w:type="dxa"/>
            <w:gridSpan w:val="3"/>
            <w:noWrap w:val="0"/>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noWrap w:val="0"/>
            <w:vAlign w:val="top"/>
          </w:tcPr>
          <w:p/>
        </w:tc>
        <w:tc>
          <w:tcPr>
            <w:tcW w:w="2501" w:type="dxa"/>
            <w:noWrap w:val="0"/>
            <w:vAlign w:val="center"/>
          </w:tcPr>
          <w:p>
            <w:pPr>
              <w:pStyle w:val="11"/>
            </w:pPr>
            <w:r>
              <w:t>科目编码</w:t>
            </w:r>
          </w:p>
        </w:tc>
        <w:tc>
          <w:tcPr>
            <w:tcW w:w="2505" w:type="dxa"/>
            <w:noWrap w:val="0"/>
            <w:vAlign w:val="center"/>
          </w:tcPr>
          <w:p>
            <w:pPr>
              <w:pStyle w:val="11"/>
            </w:pPr>
            <w:r>
              <w:t>科目名称</w:t>
            </w:r>
          </w:p>
        </w:tc>
        <w:tc>
          <w:tcPr>
            <w:tcW w:w="2502" w:type="dxa"/>
            <w:noWrap w:val="0"/>
            <w:vAlign w:val="center"/>
          </w:tcPr>
          <w:p>
            <w:pPr>
              <w:pStyle w:val="11"/>
            </w:pPr>
            <w:r>
              <w:t>合计</w:t>
            </w:r>
          </w:p>
        </w:tc>
        <w:tc>
          <w:tcPr>
            <w:tcW w:w="2502" w:type="dxa"/>
            <w:noWrap w:val="0"/>
            <w:vAlign w:val="center"/>
          </w:tcPr>
          <w:p>
            <w:pPr>
              <w:pStyle w:val="11"/>
            </w:pPr>
            <w:r>
              <w:t>人员经费</w:t>
            </w:r>
          </w:p>
        </w:tc>
        <w:tc>
          <w:tcPr>
            <w:tcW w:w="2502" w:type="dxa"/>
            <w:noWrap w:val="0"/>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noWrap w:val="0"/>
            <w:vAlign w:val="center"/>
          </w:tcPr>
          <w:p>
            <w:pPr>
              <w:pStyle w:val="11"/>
            </w:pPr>
            <w:r>
              <w:t>栏次</w:t>
            </w:r>
          </w:p>
        </w:tc>
        <w:tc>
          <w:tcPr>
            <w:tcW w:w="2501" w:type="dxa"/>
            <w:noWrap w:val="0"/>
            <w:vAlign w:val="center"/>
          </w:tcPr>
          <w:p>
            <w:pPr>
              <w:pStyle w:val="11"/>
            </w:pPr>
            <w:r>
              <w:t>1</w:t>
            </w:r>
          </w:p>
        </w:tc>
        <w:tc>
          <w:tcPr>
            <w:tcW w:w="2505" w:type="dxa"/>
            <w:noWrap w:val="0"/>
            <w:vAlign w:val="center"/>
          </w:tcPr>
          <w:p>
            <w:pPr>
              <w:pStyle w:val="11"/>
            </w:pPr>
            <w:r>
              <w:t>2</w:t>
            </w:r>
          </w:p>
        </w:tc>
        <w:tc>
          <w:tcPr>
            <w:tcW w:w="2502" w:type="dxa"/>
            <w:noWrap w:val="0"/>
            <w:vAlign w:val="center"/>
          </w:tcPr>
          <w:p>
            <w:pPr>
              <w:pStyle w:val="11"/>
            </w:pPr>
            <w:r>
              <w:t>3</w:t>
            </w:r>
          </w:p>
        </w:tc>
        <w:tc>
          <w:tcPr>
            <w:tcW w:w="2502" w:type="dxa"/>
            <w:noWrap w:val="0"/>
            <w:vAlign w:val="center"/>
          </w:tcPr>
          <w:p>
            <w:pPr>
              <w:pStyle w:val="11"/>
            </w:pPr>
            <w:r>
              <w:t>4</w:t>
            </w:r>
          </w:p>
        </w:tc>
        <w:tc>
          <w:tcPr>
            <w:tcW w:w="2502"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w:t>
            </w:r>
          </w:p>
        </w:tc>
        <w:tc>
          <w:tcPr>
            <w:tcW w:w="2501" w:type="dxa"/>
            <w:noWrap w:val="0"/>
            <w:vAlign w:val="center"/>
          </w:tcPr>
          <w:p>
            <w:pPr>
              <w:pStyle w:val="15"/>
            </w:pPr>
          </w:p>
        </w:tc>
        <w:tc>
          <w:tcPr>
            <w:tcW w:w="2505" w:type="dxa"/>
            <w:noWrap w:val="0"/>
            <w:vAlign w:val="center"/>
          </w:tcPr>
          <w:p>
            <w:pPr>
              <w:pStyle w:val="23"/>
            </w:pPr>
            <w:r>
              <w:t>合计</w:t>
            </w:r>
          </w:p>
        </w:tc>
        <w:tc>
          <w:tcPr>
            <w:tcW w:w="2502" w:type="dxa"/>
            <w:noWrap w:val="0"/>
            <w:vAlign w:val="center"/>
          </w:tcPr>
          <w:p>
            <w:pPr>
              <w:pStyle w:val="22"/>
            </w:pPr>
            <w:r>
              <w:t>574.57</w:t>
            </w:r>
          </w:p>
        </w:tc>
        <w:tc>
          <w:tcPr>
            <w:tcW w:w="2502" w:type="dxa"/>
            <w:noWrap w:val="0"/>
            <w:vAlign w:val="center"/>
          </w:tcPr>
          <w:p>
            <w:pPr>
              <w:pStyle w:val="22"/>
            </w:pPr>
            <w:r>
              <w:t>536.11</w:t>
            </w:r>
          </w:p>
        </w:tc>
        <w:tc>
          <w:tcPr>
            <w:tcW w:w="2502" w:type="dxa"/>
            <w:noWrap w:val="0"/>
            <w:vAlign w:val="center"/>
          </w:tcPr>
          <w:p>
            <w:pPr>
              <w:pStyle w:val="22"/>
            </w:pPr>
            <w:r>
              <w:t>38.46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w:t>
            </w:r>
          </w:p>
        </w:tc>
        <w:tc>
          <w:tcPr>
            <w:tcW w:w="2501" w:type="dxa"/>
            <w:noWrap w:val="0"/>
            <w:vAlign w:val="center"/>
          </w:tcPr>
          <w:p>
            <w:pPr>
              <w:pStyle w:val="20"/>
            </w:pPr>
            <w:r>
              <w:t>301</w:t>
            </w:r>
          </w:p>
        </w:tc>
        <w:tc>
          <w:tcPr>
            <w:tcW w:w="2505" w:type="dxa"/>
            <w:noWrap w:val="0"/>
            <w:vAlign w:val="center"/>
          </w:tcPr>
          <w:p>
            <w:pPr>
              <w:pStyle w:val="20"/>
            </w:pPr>
            <w:r>
              <w:t>工资福利支出</w:t>
            </w:r>
          </w:p>
        </w:tc>
        <w:tc>
          <w:tcPr>
            <w:tcW w:w="2502" w:type="dxa"/>
            <w:noWrap w:val="0"/>
            <w:vAlign w:val="center"/>
          </w:tcPr>
          <w:p>
            <w:pPr>
              <w:pStyle w:val="9"/>
            </w:pPr>
            <w:r>
              <w:t>412.60</w:t>
            </w:r>
          </w:p>
        </w:tc>
        <w:tc>
          <w:tcPr>
            <w:tcW w:w="2502" w:type="dxa"/>
            <w:noWrap w:val="0"/>
            <w:vAlign w:val="center"/>
          </w:tcPr>
          <w:p>
            <w:pPr>
              <w:pStyle w:val="9"/>
            </w:pPr>
            <w:r>
              <w:t>412.60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3</w:t>
            </w:r>
          </w:p>
        </w:tc>
        <w:tc>
          <w:tcPr>
            <w:tcW w:w="2501" w:type="dxa"/>
            <w:noWrap w:val="0"/>
            <w:vAlign w:val="center"/>
          </w:tcPr>
          <w:p>
            <w:pPr>
              <w:pStyle w:val="20"/>
            </w:pPr>
            <w:r>
              <w:t>30101</w:t>
            </w:r>
          </w:p>
        </w:tc>
        <w:tc>
          <w:tcPr>
            <w:tcW w:w="2505" w:type="dxa"/>
            <w:noWrap w:val="0"/>
            <w:vAlign w:val="center"/>
          </w:tcPr>
          <w:p>
            <w:pPr>
              <w:pStyle w:val="20"/>
            </w:pPr>
            <w:r>
              <w:t>基本工资</w:t>
            </w:r>
          </w:p>
        </w:tc>
        <w:tc>
          <w:tcPr>
            <w:tcW w:w="2502" w:type="dxa"/>
            <w:noWrap w:val="0"/>
            <w:vAlign w:val="center"/>
          </w:tcPr>
          <w:p>
            <w:pPr>
              <w:pStyle w:val="9"/>
            </w:pPr>
            <w:r>
              <w:t>78.00</w:t>
            </w:r>
          </w:p>
        </w:tc>
        <w:tc>
          <w:tcPr>
            <w:tcW w:w="2502" w:type="dxa"/>
            <w:noWrap w:val="0"/>
            <w:vAlign w:val="center"/>
          </w:tcPr>
          <w:p>
            <w:pPr>
              <w:pStyle w:val="9"/>
            </w:pPr>
            <w:r>
              <w:t>78.00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4</w:t>
            </w:r>
          </w:p>
        </w:tc>
        <w:tc>
          <w:tcPr>
            <w:tcW w:w="2501" w:type="dxa"/>
            <w:noWrap w:val="0"/>
            <w:vAlign w:val="center"/>
          </w:tcPr>
          <w:p>
            <w:pPr>
              <w:pStyle w:val="20"/>
            </w:pPr>
            <w:r>
              <w:t>30102</w:t>
            </w:r>
          </w:p>
        </w:tc>
        <w:tc>
          <w:tcPr>
            <w:tcW w:w="2505" w:type="dxa"/>
            <w:noWrap w:val="0"/>
            <w:vAlign w:val="center"/>
          </w:tcPr>
          <w:p>
            <w:pPr>
              <w:pStyle w:val="20"/>
            </w:pPr>
            <w:r>
              <w:t>津贴补贴</w:t>
            </w:r>
          </w:p>
        </w:tc>
        <w:tc>
          <w:tcPr>
            <w:tcW w:w="2502" w:type="dxa"/>
            <w:noWrap w:val="0"/>
            <w:vAlign w:val="center"/>
          </w:tcPr>
          <w:p>
            <w:pPr>
              <w:pStyle w:val="9"/>
            </w:pPr>
            <w:r>
              <w:t>18.60</w:t>
            </w:r>
          </w:p>
        </w:tc>
        <w:tc>
          <w:tcPr>
            <w:tcW w:w="2502" w:type="dxa"/>
            <w:noWrap w:val="0"/>
            <w:vAlign w:val="center"/>
          </w:tcPr>
          <w:p>
            <w:pPr>
              <w:pStyle w:val="9"/>
            </w:pPr>
            <w:r>
              <w:t>18.60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5</w:t>
            </w:r>
          </w:p>
        </w:tc>
        <w:tc>
          <w:tcPr>
            <w:tcW w:w="2501" w:type="dxa"/>
            <w:noWrap w:val="0"/>
            <w:vAlign w:val="center"/>
          </w:tcPr>
          <w:p>
            <w:pPr>
              <w:pStyle w:val="20"/>
            </w:pPr>
            <w:r>
              <w:t>30103</w:t>
            </w:r>
          </w:p>
        </w:tc>
        <w:tc>
          <w:tcPr>
            <w:tcW w:w="2505" w:type="dxa"/>
            <w:noWrap w:val="0"/>
            <w:vAlign w:val="center"/>
          </w:tcPr>
          <w:p>
            <w:pPr>
              <w:pStyle w:val="20"/>
            </w:pPr>
            <w:r>
              <w:t>奖金</w:t>
            </w:r>
          </w:p>
        </w:tc>
        <w:tc>
          <w:tcPr>
            <w:tcW w:w="2502" w:type="dxa"/>
            <w:noWrap w:val="0"/>
            <w:vAlign w:val="center"/>
          </w:tcPr>
          <w:p>
            <w:pPr>
              <w:pStyle w:val="9"/>
            </w:pPr>
            <w:r>
              <w:t>33.40</w:t>
            </w:r>
          </w:p>
        </w:tc>
        <w:tc>
          <w:tcPr>
            <w:tcW w:w="2502" w:type="dxa"/>
            <w:noWrap w:val="0"/>
            <w:vAlign w:val="center"/>
          </w:tcPr>
          <w:p>
            <w:pPr>
              <w:pStyle w:val="9"/>
            </w:pPr>
            <w:r>
              <w:t>33.40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6</w:t>
            </w:r>
          </w:p>
        </w:tc>
        <w:tc>
          <w:tcPr>
            <w:tcW w:w="2501" w:type="dxa"/>
            <w:noWrap w:val="0"/>
            <w:vAlign w:val="center"/>
          </w:tcPr>
          <w:p>
            <w:pPr>
              <w:pStyle w:val="20"/>
            </w:pPr>
            <w:r>
              <w:t>30107</w:t>
            </w:r>
          </w:p>
        </w:tc>
        <w:tc>
          <w:tcPr>
            <w:tcW w:w="2505" w:type="dxa"/>
            <w:noWrap w:val="0"/>
            <w:vAlign w:val="center"/>
          </w:tcPr>
          <w:p>
            <w:pPr>
              <w:pStyle w:val="20"/>
            </w:pPr>
            <w:r>
              <w:t>绩效工资</w:t>
            </w:r>
          </w:p>
        </w:tc>
        <w:tc>
          <w:tcPr>
            <w:tcW w:w="2502" w:type="dxa"/>
            <w:noWrap w:val="0"/>
            <w:vAlign w:val="center"/>
          </w:tcPr>
          <w:p>
            <w:pPr>
              <w:pStyle w:val="9"/>
            </w:pPr>
            <w:r>
              <w:t>11.50</w:t>
            </w:r>
          </w:p>
        </w:tc>
        <w:tc>
          <w:tcPr>
            <w:tcW w:w="2502" w:type="dxa"/>
            <w:noWrap w:val="0"/>
            <w:vAlign w:val="center"/>
          </w:tcPr>
          <w:p>
            <w:pPr>
              <w:pStyle w:val="9"/>
            </w:pPr>
            <w:r>
              <w:t>11.50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7</w:t>
            </w:r>
          </w:p>
        </w:tc>
        <w:tc>
          <w:tcPr>
            <w:tcW w:w="2501" w:type="dxa"/>
            <w:noWrap w:val="0"/>
            <w:vAlign w:val="center"/>
          </w:tcPr>
          <w:p>
            <w:pPr>
              <w:pStyle w:val="20"/>
            </w:pPr>
            <w:r>
              <w:t>30108</w:t>
            </w:r>
          </w:p>
        </w:tc>
        <w:tc>
          <w:tcPr>
            <w:tcW w:w="2505" w:type="dxa"/>
            <w:noWrap w:val="0"/>
            <w:vAlign w:val="center"/>
          </w:tcPr>
          <w:p>
            <w:pPr>
              <w:pStyle w:val="20"/>
            </w:pPr>
            <w:r>
              <w:t>机关事业单位基本养老保险缴费</w:t>
            </w:r>
          </w:p>
        </w:tc>
        <w:tc>
          <w:tcPr>
            <w:tcW w:w="2502" w:type="dxa"/>
            <w:noWrap w:val="0"/>
            <w:vAlign w:val="center"/>
          </w:tcPr>
          <w:p>
            <w:pPr>
              <w:pStyle w:val="9"/>
            </w:pPr>
            <w:r>
              <w:t>20.80</w:t>
            </w:r>
          </w:p>
        </w:tc>
        <w:tc>
          <w:tcPr>
            <w:tcW w:w="2502" w:type="dxa"/>
            <w:noWrap w:val="0"/>
            <w:vAlign w:val="center"/>
          </w:tcPr>
          <w:p>
            <w:pPr>
              <w:pStyle w:val="9"/>
            </w:pPr>
            <w:r>
              <w:t>20.80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8</w:t>
            </w:r>
          </w:p>
        </w:tc>
        <w:tc>
          <w:tcPr>
            <w:tcW w:w="2501" w:type="dxa"/>
            <w:noWrap w:val="0"/>
            <w:vAlign w:val="center"/>
          </w:tcPr>
          <w:p>
            <w:pPr>
              <w:pStyle w:val="20"/>
            </w:pPr>
            <w:r>
              <w:t>30109</w:t>
            </w:r>
          </w:p>
        </w:tc>
        <w:tc>
          <w:tcPr>
            <w:tcW w:w="2505" w:type="dxa"/>
            <w:noWrap w:val="0"/>
            <w:vAlign w:val="center"/>
          </w:tcPr>
          <w:p>
            <w:pPr>
              <w:pStyle w:val="20"/>
            </w:pPr>
            <w:r>
              <w:t>职业年金缴费</w:t>
            </w:r>
          </w:p>
        </w:tc>
        <w:tc>
          <w:tcPr>
            <w:tcW w:w="2502" w:type="dxa"/>
            <w:noWrap w:val="0"/>
            <w:vAlign w:val="center"/>
          </w:tcPr>
          <w:p>
            <w:pPr>
              <w:pStyle w:val="9"/>
            </w:pPr>
            <w:r>
              <w:t>7.00</w:t>
            </w:r>
          </w:p>
        </w:tc>
        <w:tc>
          <w:tcPr>
            <w:tcW w:w="2502" w:type="dxa"/>
            <w:noWrap w:val="0"/>
            <w:vAlign w:val="center"/>
          </w:tcPr>
          <w:p>
            <w:pPr>
              <w:pStyle w:val="9"/>
            </w:pPr>
            <w:r>
              <w:t>7.00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9</w:t>
            </w:r>
          </w:p>
        </w:tc>
        <w:tc>
          <w:tcPr>
            <w:tcW w:w="2501" w:type="dxa"/>
            <w:noWrap w:val="0"/>
            <w:vAlign w:val="center"/>
          </w:tcPr>
          <w:p>
            <w:pPr>
              <w:pStyle w:val="20"/>
            </w:pPr>
            <w:r>
              <w:t>30110</w:t>
            </w:r>
          </w:p>
        </w:tc>
        <w:tc>
          <w:tcPr>
            <w:tcW w:w="2505" w:type="dxa"/>
            <w:noWrap w:val="0"/>
            <w:vAlign w:val="center"/>
          </w:tcPr>
          <w:p>
            <w:pPr>
              <w:pStyle w:val="20"/>
            </w:pPr>
            <w:r>
              <w:t>职工基本医疗保险缴费</w:t>
            </w:r>
          </w:p>
        </w:tc>
        <w:tc>
          <w:tcPr>
            <w:tcW w:w="2502" w:type="dxa"/>
            <w:noWrap w:val="0"/>
            <w:vAlign w:val="center"/>
          </w:tcPr>
          <w:p>
            <w:pPr>
              <w:pStyle w:val="9"/>
            </w:pPr>
            <w:r>
              <w:t>11.70</w:t>
            </w:r>
          </w:p>
        </w:tc>
        <w:tc>
          <w:tcPr>
            <w:tcW w:w="2502" w:type="dxa"/>
            <w:noWrap w:val="0"/>
            <w:vAlign w:val="center"/>
          </w:tcPr>
          <w:p>
            <w:pPr>
              <w:pStyle w:val="9"/>
            </w:pPr>
            <w:r>
              <w:t>11.70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10</w:t>
            </w:r>
          </w:p>
        </w:tc>
        <w:tc>
          <w:tcPr>
            <w:tcW w:w="2501" w:type="dxa"/>
            <w:noWrap w:val="0"/>
            <w:vAlign w:val="center"/>
          </w:tcPr>
          <w:p>
            <w:pPr>
              <w:pStyle w:val="20"/>
            </w:pPr>
            <w:r>
              <w:t>30112</w:t>
            </w:r>
          </w:p>
        </w:tc>
        <w:tc>
          <w:tcPr>
            <w:tcW w:w="2505" w:type="dxa"/>
            <w:noWrap w:val="0"/>
            <w:vAlign w:val="center"/>
          </w:tcPr>
          <w:p>
            <w:pPr>
              <w:pStyle w:val="20"/>
            </w:pPr>
            <w:r>
              <w:t>其他社会保障缴费</w:t>
            </w:r>
          </w:p>
        </w:tc>
        <w:tc>
          <w:tcPr>
            <w:tcW w:w="2502" w:type="dxa"/>
            <w:noWrap w:val="0"/>
            <w:vAlign w:val="center"/>
          </w:tcPr>
          <w:p>
            <w:pPr>
              <w:pStyle w:val="9"/>
            </w:pPr>
            <w:r>
              <w:t>2.90</w:t>
            </w:r>
          </w:p>
        </w:tc>
        <w:tc>
          <w:tcPr>
            <w:tcW w:w="2502" w:type="dxa"/>
            <w:noWrap w:val="0"/>
            <w:vAlign w:val="center"/>
          </w:tcPr>
          <w:p>
            <w:pPr>
              <w:pStyle w:val="9"/>
            </w:pPr>
            <w:r>
              <w:t>2.90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11</w:t>
            </w:r>
          </w:p>
        </w:tc>
        <w:tc>
          <w:tcPr>
            <w:tcW w:w="2501" w:type="dxa"/>
            <w:noWrap w:val="0"/>
            <w:vAlign w:val="center"/>
          </w:tcPr>
          <w:p>
            <w:pPr>
              <w:pStyle w:val="20"/>
            </w:pPr>
            <w:r>
              <w:t>30113</w:t>
            </w:r>
          </w:p>
        </w:tc>
        <w:tc>
          <w:tcPr>
            <w:tcW w:w="2505" w:type="dxa"/>
            <w:noWrap w:val="0"/>
            <w:vAlign w:val="center"/>
          </w:tcPr>
          <w:p>
            <w:pPr>
              <w:pStyle w:val="20"/>
            </w:pPr>
            <w:r>
              <w:t>住房公积金</w:t>
            </w:r>
          </w:p>
        </w:tc>
        <w:tc>
          <w:tcPr>
            <w:tcW w:w="2502" w:type="dxa"/>
            <w:noWrap w:val="0"/>
            <w:vAlign w:val="center"/>
          </w:tcPr>
          <w:p>
            <w:pPr>
              <w:pStyle w:val="9"/>
            </w:pPr>
            <w:r>
              <w:t>17.00</w:t>
            </w:r>
          </w:p>
        </w:tc>
        <w:tc>
          <w:tcPr>
            <w:tcW w:w="2502" w:type="dxa"/>
            <w:noWrap w:val="0"/>
            <w:vAlign w:val="center"/>
          </w:tcPr>
          <w:p>
            <w:pPr>
              <w:pStyle w:val="9"/>
            </w:pPr>
            <w:r>
              <w:t>17.00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12</w:t>
            </w:r>
          </w:p>
        </w:tc>
        <w:tc>
          <w:tcPr>
            <w:tcW w:w="2501" w:type="dxa"/>
            <w:noWrap w:val="0"/>
            <w:vAlign w:val="center"/>
          </w:tcPr>
          <w:p>
            <w:pPr>
              <w:pStyle w:val="20"/>
            </w:pPr>
            <w:r>
              <w:t>30199</w:t>
            </w:r>
          </w:p>
        </w:tc>
        <w:tc>
          <w:tcPr>
            <w:tcW w:w="2505" w:type="dxa"/>
            <w:noWrap w:val="0"/>
            <w:vAlign w:val="center"/>
          </w:tcPr>
          <w:p>
            <w:pPr>
              <w:pStyle w:val="20"/>
            </w:pPr>
            <w:r>
              <w:t>其他工资福利支出</w:t>
            </w:r>
          </w:p>
        </w:tc>
        <w:tc>
          <w:tcPr>
            <w:tcW w:w="2502" w:type="dxa"/>
            <w:noWrap w:val="0"/>
            <w:vAlign w:val="center"/>
          </w:tcPr>
          <w:p>
            <w:pPr>
              <w:pStyle w:val="9"/>
            </w:pPr>
            <w:r>
              <w:t>211.70</w:t>
            </w:r>
          </w:p>
        </w:tc>
        <w:tc>
          <w:tcPr>
            <w:tcW w:w="2502" w:type="dxa"/>
            <w:noWrap w:val="0"/>
            <w:vAlign w:val="center"/>
          </w:tcPr>
          <w:p>
            <w:pPr>
              <w:pStyle w:val="9"/>
            </w:pPr>
            <w:r>
              <w:t>211.70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13</w:t>
            </w:r>
          </w:p>
        </w:tc>
        <w:tc>
          <w:tcPr>
            <w:tcW w:w="2501" w:type="dxa"/>
            <w:noWrap w:val="0"/>
            <w:vAlign w:val="center"/>
          </w:tcPr>
          <w:p>
            <w:pPr>
              <w:pStyle w:val="20"/>
            </w:pPr>
            <w:r>
              <w:t>302</w:t>
            </w:r>
          </w:p>
        </w:tc>
        <w:tc>
          <w:tcPr>
            <w:tcW w:w="2505" w:type="dxa"/>
            <w:noWrap w:val="0"/>
            <w:vAlign w:val="center"/>
          </w:tcPr>
          <w:p>
            <w:pPr>
              <w:pStyle w:val="20"/>
            </w:pPr>
            <w:r>
              <w:t>商品和服务支出</w:t>
            </w:r>
          </w:p>
        </w:tc>
        <w:tc>
          <w:tcPr>
            <w:tcW w:w="2502" w:type="dxa"/>
            <w:noWrap w:val="0"/>
            <w:vAlign w:val="center"/>
          </w:tcPr>
          <w:p>
            <w:pPr>
              <w:pStyle w:val="9"/>
            </w:pPr>
            <w:r>
              <w:t>38.46</w:t>
            </w:r>
          </w:p>
        </w:tc>
        <w:tc>
          <w:tcPr>
            <w:tcW w:w="2502" w:type="dxa"/>
            <w:noWrap w:val="0"/>
            <w:vAlign w:val="center"/>
          </w:tcPr>
          <w:p>
            <w:pPr>
              <w:pStyle w:val="9"/>
            </w:pPr>
          </w:p>
        </w:tc>
        <w:tc>
          <w:tcPr>
            <w:tcW w:w="2502" w:type="dxa"/>
            <w:noWrap w:val="0"/>
            <w:vAlign w:val="center"/>
          </w:tcPr>
          <w:p>
            <w:pPr>
              <w:pStyle w:val="9"/>
            </w:pPr>
            <w:r>
              <w:t>38.46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14</w:t>
            </w:r>
          </w:p>
        </w:tc>
        <w:tc>
          <w:tcPr>
            <w:tcW w:w="2501" w:type="dxa"/>
            <w:noWrap w:val="0"/>
            <w:vAlign w:val="center"/>
          </w:tcPr>
          <w:p>
            <w:pPr>
              <w:pStyle w:val="20"/>
            </w:pPr>
            <w:r>
              <w:t>30201</w:t>
            </w:r>
          </w:p>
        </w:tc>
        <w:tc>
          <w:tcPr>
            <w:tcW w:w="2505" w:type="dxa"/>
            <w:noWrap w:val="0"/>
            <w:vAlign w:val="center"/>
          </w:tcPr>
          <w:p>
            <w:pPr>
              <w:pStyle w:val="20"/>
            </w:pPr>
            <w:r>
              <w:t>办公费</w:t>
            </w:r>
          </w:p>
        </w:tc>
        <w:tc>
          <w:tcPr>
            <w:tcW w:w="2502" w:type="dxa"/>
            <w:noWrap w:val="0"/>
            <w:vAlign w:val="center"/>
          </w:tcPr>
          <w:p>
            <w:pPr>
              <w:pStyle w:val="9"/>
            </w:pPr>
            <w:r>
              <w:t>28.86</w:t>
            </w:r>
          </w:p>
        </w:tc>
        <w:tc>
          <w:tcPr>
            <w:tcW w:w="2502" w:type="dxa"/>
            <w:noWrap w:val="0"/>
            <w:vAlign w:val="center"/>
          </w:tcPr>
          <w:p>
            <w:pPr>
              <w:pStyle w:val="9"/>
            </w:pPr>
          </w:p>
        </w:tc>
        <w:tc>
          <w:tcPr>
            <w:tcW w:w="2502" w:type="dxa"/>
            <w:noWrap w:val="0"/>
            <w:vAlign w:val="center"/>
          </w:tcPr>
          <w:p>
            <w:pPr>
              <w:pStyle w:val="9"/>
            </w:pPr>
            <w:r>
              <w:t>28.86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15</w:t>
            </w:r>
          </w:p>
        </w:tc>
        <w:tc>
          <w:tcPr>
            <w:tcW w:w="2501" w:type="dxa"/>
            <w:noWrap w:val="0"/>
            <w:vAlign w:val="center"/>
          </w:tcPr>
          <w:p>
            <w:pPr>
              <w:pStyle w:val="20"/>
            </w:pPr>
            <w:r>
              <w:t>30228</w:t>
            </w:r>
          </w:p>
        </w:tc>
        <w:tc>
          <w:tcPr>
            <w:tcW w:w="2505" w:type="dxa"/>
            <w:noWrap w:val="0"/>
            <w:vAlign w:val="center"/>
          </w:tcPr>
          <w:p>
            <w:pPr>
              <w:pStyle w:val="20"/>
            </w:pPr>
            <w:r>
              <w:t>工会经费</w:t>
            </w:r>
          </w:p>
        </w:tc>
        <w:tc>
          <w:tcPr>
            <w:tcW w:w="2502" w:type="dxa"/>
            <w:noWrap w:val="0"/>
            <w:vAlign w:val="center"/>
          </w:tcPr>
          <w:p>
            <w:pPr>
              <w:pStyle w:val="9"/>
            </w:pPr>
            <w:r>
              <w:t>1.60</w:t>
            </w:r>
          </w:p>
        </w:tc>
        <w:tc>
          <w:tcPr>
            <w:tcW w:w="2502" w:type="dxa"/>
            <w:noWrap w:val="0"/>
            <w:vAlign w:val="center"/>
          </w:tcPr>
          <w:p>
            <w:pPr>
              <w:pStyle w:val="9"/>
            </w:pPr>
          </w:p>
        </w:tc>
        <w:tc>
          <w:tcPr>
            <w:tcW w:w="2502" w:type="dxa"/>
            <w:noWrap w:val="0"/>
            <w:vAlign w:val="center"/>
          </w:tcPr>
          <w:p>
            <w:pPr>
              <w:pStyle w:val="9"/>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16</w:t>
            </w:r>
          </w:p>
        </w:tc>
        <w:tc>
          <w:tcPr>
            <w:tcW w:w="2501" w:type="dxa"/>
            <w:noWrap w:val="0"/>
            <w:vAlign w:val="center"/>
          </w:tcPr>
          <w:p>
            <w:pPr>
              <w:pStyle w:val="20"/>
            </w:pPr>
            <w:r>
              <w:t>30229</w:t>
            </w:r>
          </w:p>
        </w:tc>
        <w:tc>
          <w:tcPr>
            <w:tcW w:w="2505" w:type="dxa"/>
            <w:noWrap w:val="0"/>
            <w:vAlign w:val="center"/>
          </w:tcPr>
          <w:p>
            <w:pPr>
              <w:pStyle w:val="20"/>
            </w:pPr>
            <w:r>
              <w:t>福利费</w:t>
            </w:r>
          </w:p>
        </w:tc>
        <w:tc>
          <w:tcPr>
            <w:tcW w:w="2502" w:type="dxa"/>
            <w:noWrap w:val="0"/>
            <w:vAlign w:val="center"/>
          </w:tcPr>
          <w:p>
            <w:pPr>
              <w:pStyle w:val="9"/>
            </w:pPr>
            <w:r>
              <w:t>1.90</w:t>
            </w:r>
          </w:p>
        </w:tc>
        <w:tc>
          <w:tcPr>
            <w:tcW w:w="2502" w:type="dxa"/>
            <w:noWrap w:val="0"/>
            <w:vAlign w:val="center"/>
          </w:tcPr>
          <w:p>
            <w:pPr>
              <w:pStyle w:val="9"/>
            </w:pPr>
          </w:p>
        </w:tc>
        <w:tc>
          <w:tcPr>
            <w:tcW w:w="2502" w:type="dxa"/>
            <w:noWrap w:val="0"/>
            <w:vAlign w:val="center"/>
          </w:tcPr>
          <w:p>
            <w:pPr>
              <w:pStyle w:val="9"/>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17</w:t>
            </w:r>
          </w:p>
        </w:tc>
        <w:tc>
          <w:tcPr>
            <w:tcW w:w="2501" w:type="dxa"/>
            <w:noWrap w:val="0"/>
            <w:vAlign w:val="center"/>
          </w:tcPr>
          <w:p>
            <w:pPr>
              <w:pStyle w:val="20"/>
            </w:pPr>
            <w:r>
              <w:t>30239</w:t>
            </w:r>
          </w:p>
        </w:tc>
        <w:tc>
          <w:tcPr>
            <w:tcW w:w="2505" w:type="dxa"/>
            <w:noWrap w:val="0"/>
            <w:vAlign w:val="center"/>
          </w:tcPr>
          <w:p>
            <w:pPr>
              <w:pStyle w:val="20"/>
            </w:pPr>
            <w:r>
              <w:t>其他交通费用</w:t>
            </w:r>
          </w:p>
        </w:tc>
        <w:tc>
          <w:tcPr>
            <w:tcW w:w="2502" w:type="dxa"/>
            <w:noWrap w:val="0"/>
            <w:vAlign w:val="center"/>
          </w:tcPr>
          <w:p>
            <w:pPr>
              <w:pStyle w:val="9"/>
            </w:pPr>
            <w:r>
              <w:t>5.10</w:t>
            </w:r>
          </w:p>
        </w:tc>
        <w:tc>
          <w:tcPr>
            <w:tcW w:w="2502" w:type="dxa"/>
            <w:noWrap w:val="0"/>
            <w:vAlign w:val="center"/>
          </w:tcPr>
          <w:p>
            <w:pPr>
              <w:pStyle w:val="9"/>
            </w:pPr>
          </w:p>
        </w:tc>
        <w:tc>
          <w:tcPr>
            <w:tcW w:w="2502" w:type="dxa"/>
            <w:noWrap w:val="0"/>
            <w:vAlign w:val="center"/>
          </w:tcPr>
          <w:p>
            <w:pPr>
              <w:pStyle w:val="9"/>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18</w:t>
            </w:r>
          </w:p>
        </w:tc>
        <w:tc>
          <w:tcPr>
            <w:tcW w:w="2501" w:type="dxa"/>
            <w:noWrap w:val="0"/>
            <w:vAlign w:val="center"/>
          </w:tcPr>
          <w:p>
            <w:pPr>
              <w:pStyle w:val="20"/>
            </w:pPr>
            <w:r>
              <w:t>30299</w:t>
            </w:r>
          </w:p>
        </w:tc>
        <w:tc>
          <w:tcPr>
            <w:tcW w:w="2505" w:type="dxa"/>
            <w:noWrap w:val="0"/>
            <w:vAlign w:val="center"/>
          </w:tcPr>
          <w:p>
            <w:pPr>
              <w:pStyle w:val="20"/>
            </w:pPr>
            <w:r>
              <w:t>其他商品和服务支出</w:t>
            </w:r>
          </w:p>
        </w:tc>
        <w:tc>
          <w:tcPr>
            <w:tcW w:w="2502" w:type="dxa"/>
            <w:noWrap w:val="0"/>
            <w:vAlign w:val="center"/>
          </w:tcPr>
          <w:p>
            <w:pPr>
              <w:pStyle w:val="9"/>
            </w:pPr>
            <w:r>
              <w:t>1.00</w:t>
            </w:r>
          </w:p>
        </w:tc>
        <w:tc>
          <w:tcPr>
            <w:tcW w:w="2502" w:type="dxa"/>
            <w:noWrap w:val="0"/>
            <w:vAlign w:val="center"/>
          </w:tcPr>
          <w:p>
            <w:pPr>
              <w:pStyle w:val="9"/>
            </w:pPr>
          </w:p>
        </w:tc>
        <w:tc>
          <w:tcPr>
            <w:tcW w:w="2502" w:type="dxa"/>
            <w:noWrap w:val="0"/>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19</w:t>
            </w:r>
          </w:p>
        </w:tc>
        <w:tc>
          <w:tcPr>
            <w:tcW w:w="2501" w:type="dxa"/>
            <w:noWrap w:val="0"/>
            <w:vAlign w:val="center"/>
          </w:tcPr>
          <w:p>
            <w:pPr>
              <w:pStyle w:val="20"/>
            </w:pPr>
            <w:r>
              <w:t>303</w:t>
            </w:r>
          </w:p>
        </w:tc>
        <w:tc>
          <w:tcPr>
            <w:tcW w:w="2505" w:type="dxa"/>
            <w:noWrap w:val="0"/>
            <w:vAlign w:val="center"/>
          </w:tcPr>
          <w:p>
            <w:pPr>
              <w:pStyle w:val="20"/>
            </w:pPr>
            <w:r>
              <w:t>对个人和家庭的补助</w:t>
            </w:r>
          </w:p>
        </w:tc>
        <w:tc>
          <w:tcPr>
            <w:tcW w:w="2502" w:type="dxa"/>
            <w:noWrap w:val="0"/>
            <w:vAlign w:val="center"/>
          </w:tcPr>
          <w:p>
            <w:pPr>
              <w:pStyle w:val="9"/>
            </w:pPr>
            <w:r>
              <w:t>123.51</w:t>
            </w:r>
          </w:p>
        </w:tc>
        <w:tc>
          <w:tcPr>
            <w:tcW w:w="2502" w:type="dxa"/>
            <w:noWrap w:val="0"/>
            <w:vAlign w:val="center"/>
          </w:tcPr>
          <w:p>
            <w:pPr>
              <w:pStyle w:val="9"/>
            </w:pPr>
            <w:r>
              <w:t>123.51</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20</w:t>
            </w:r>
          </w:p>
        </w:tc>
        <w:tc>
          <w:tcPr>
            <w:tcW w:w="2501" w:type="dxa"/>
            <w:noWrap w:val="0"/>
            <w:vAlign w:val="center"/>
          </w:tcPr>
          <w:p>
            <w:pPr>
              <w:pStyle w:val="20"/>
            </w:pPr>
            <w:r>
              <w:t>30302</w:t>
            </w:r>
          </w:p>
        </w:tc>
        <w:tc>
          <w:tcPr>
            <w:tcW w:w="2505" w:type="dxa"/>
            <w:noWrap w:val="0"/>
            <w:vAlign w:val="center"/>
          </w:tcPr>
          <w:p>
            <w:pPr>
              <w:pStyle w:val="20"/>
            </w:pPr>
            <w:r>
              <w:t>退休费</w:t>
            </w:r>
          </w:p>
        </w:tc>
        <w:tc>
          <w:tcPr>
            <w:tcW w:w="2502" w:type="dxa"/>
            <w:noWrap w:val="0"/>
            <w:vAlign w:val="center"/>
          </w:tcPr>
          <w:p>
            <w:pPr>
              <w:pStyle w:val="9"/>
            </w:pPr>
            <w:r>
              <w:t>122.20</w:t>
            </w:r>
          </w:p>
        </w:tc>
        <w:tc>
          <w:tcPr>
            <w:tcW w:w="2502" w:type="dxa"/>
            <w:noWrap w:val="0"/>
            <w:vAlign w:val="center"/>
          </w:tcPr>
          <w:p>
            <w:pPr>
              <w:pStyle w:val="9"/>
            </w:pPr>
            <w:r>
              <w:t>122.20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21</w:t>
            </w:r>
          </w:p>
        </w:tc>
        <w:tc>
          <w:tcPr>
            <w:tcW w:w="2501" w:type="dxa"/>
            <w:noWrap w:val="0"/>
            <w:vAlign w:val="center"/>
          </w:tcPr>
          <w:p>
            <w:pPr>
              <w:pStyle w:val="20"/>
            </w:pPr>
            <w:r>
              <w:t>30305</w:t>
            </w:r>
          </w:p>
        </w:tc>
        <w:tc>
          <w:tcPr>
            <w:tcW w:w="2505" w:type="dxa"/>
            <w:noWrap w:val="0"/>
            <w:vAlign w:val="center"/>
          </w:tcPr>
          <w:p>
            <w:pPr>
              <w:pStyle w:val="20"/>
            </w:pPr>
            <w:r>
              <w:t>生活补助</w:t>
            </w:r>
          </w:p>
        </w:tc>
        <w:tc>
          <w:tcPr>
            <w:tcW w:w="2502" w:type="dxa"/>
            <w:noWrap w:val="0"/>
            <w:vAlign w:val="center"/>
          </w:tcPr>
          <w:p>
            <w:pPr>
              <w:pStyle w:val="9"/>
            </w:pPr>
            <w:r>
              <w:t>1.20</w:t>
            </w:r>
          </w:p>
        </w:tc>
        <w:tc>
          <w:tcPr>
            <w:tcW w:w="2502" w:type="dxa"/>
            <w:noWrap w:val="0"/>
            <w:vAlign w:val="center"/>
          </w:tcPr>
          <w:p>
            <w:pPr>
              <w:pStyle w:val="9"/>
            </w:pPr>
            <w:r>
              <w:t>1.20</w:t>
            </w:r>
          </w:p>
        </w:tc>
        <w:tc>
          <w:tcPr>
            <w:tcW w:w="2502"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22</w:t>
            </w:r>
          </w:p>
        </w:tc>
        <w:tc>
          <w:tcPr>
            <w:tcW w:w="2501" w:type="dxa"/>
            <w:noWrap w:val="0"/>
            <w:vAlign w:val="center"/>
          </w:tcPr>
          <w:p>
            <w:pPr>
              <w:pStyle w:val="20"/>
            </w:pPr>
            <w:r>
              <w:t>30399</w:t>
            </w:r>
          </w:p>
        </w:tc>
        <w:tc>
          <w:tcPr>
            <w:tcW w:w="2505" w:type="dxa"/>
            <w:noWrap w:val="0"/>
            <w:vAlign w:val="center"/>
          </w:tcPr>
          <w:p>
            <w:pPr>
              <w:pStyle w:val="20"/>
            </w:pPr>
            <w:r>
              <w:t>其他对个人和家庭的补助</w:t>
            </w:r>
          </w:p>
        </w:tc>
        <w:tc>
          <w:tcPr>
            <w:tcW w:w="2502" w:type="dxa"/>
            <w:noWrap w:val="0"/>
            <w:vAlign w:val="center"/>
          </w:tcPr>
          <w:p>
            <w:pPr>
              <w:pStyle w:val="9"/>
            </w:pPr>
            <w:r>
              <w:t>0.11</w:t>
            </w:r>
          </w:p>
        </w:tc>
        <w:tc>
          <w:tcPr>
            <w:tcW w:w="2502" w:type="dxa"/>
            <w:noWrap w:val="0"/>
            <w:vAlign w:val="center"/>
          </w:tcPr>
          <w:p>
            <w:pPr>
              <w:pStyle w:val="9"/>
            </w:pPr>
            <w:r>
              <w:t>0.11</w:t>
            </w:r>
          </w:p>
        </w:tc>
        <w:tc>
          <w:tcPr>
            <w:tcW w:w="2502"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2502"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4"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noWrap w:val="0"/>
            <w:vAlign w:val="center"/>
          </w:tcPr>
          <w:p>
            <w:pPr>
              <w:pStyle w:val="11"/>
            </w:pPr>
            <w:r>
              <w:t>序号</w:t>
            </w:r>
          </w:p>
        </w:tc>
        <w:tc>
          <w:tcPr>
            <w:tcW w:w="5006" w:type="dxa"/>
            <w:gridSpan w:val="2"/>
            <w:noWrap w:val="0"/>
            <w:vAlign w:val="center"/>
          </w:tcPr>
          <w:p>
            <w:pPr>
              <w:pStyle w:val="11"/>
            </w:pPr>
            <w:r>
              <w:t>功能分类科目</w:t>
            </w:r>
          </w:p>
        </w:tc>
        <w:tc>
          <w:tcPr>
            <w:tcW w:w="2502" w:type="dxa"/>
            <w:vMerge w:val="restart"/>
            <w:noWrap w:val="0"/>
            <w:vAlign w:val="center"/>
          </w:tcPr>
          <w:p>
            <w:pPr>
              <w:pStyle w:val="11"/>
            </w:pPr>
            <w:r>
              <w:t>合计</w:t>
            </w:r>
          </w:p>
        </w:tc>
        <w:tc>
          <w:tcPr>
            <w:tcW w:w="2502" w:type="dxa"/>
            <w:vMerge w:val="restart"/>
            <w:noWrap w:val="0"/>
            <w:vAlign w:val="center"/>
          </w:tcPr>
          <w:p>
            <w:pPr>
              <w:pStyle w:val="11"/>
            </w:pPr>
            <w:r>
              <w:t>基本支出</w:t>
            </w:r>
          </w:p>
        </w:tc>
        <w:tc>
          <w:tcPr>
            <w:tcW w:w="2502" w:type="dxa"/>
            <w:vMerge w:val="restart"/>
            <w:noWrap w:val="0"/>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noWrap w:val="0"/>
            <w:vAlign w:val="top"/>
          </w:tcPr>
          <w:p/>
        </w:tc>
        <w:tc>
          <w:tcPr>
            <w:tcW w:w="2501" w:type="dxa"/>
            <w:noWrap w:val="0"/>
            <w:vAlign w:val="center"/>
          </w:tcPr>
          <w:p>
            <w:pPr>
              <w:pStyle w:val="11"/>
            </w:pPr>
            <w:r>
              <w:t>科目编码</w:t>
            </w:r>
          </w:p>
        </w:tc>
        <w:tc>
          <w:tcPr>
            <w:tcW w:w="2505" w:type="dxa"/>
            <w:noWrap w:val="0"/>
            <w:vAlign w:val="center"/>
          </w:tcPr>
          <w:p>
            <w:pPr>
              <w:pStyle w:val="11"/>
            </w:pPr>
            <w:r>
              <w:t>科目名称</w:t>
            </w:r>
          </w:p>
        </w:tc>
        <w:tc>
          <w:tcPr>
            <w:tcW w:w="2502" w:type="dxa"/>
            <w:vMerge w:val="continue"/>
            <w:noWrap w:val="0"/>
            <w:vAlign w:val="top"/>
          </w:tcPr>
          <w:p/>
        </w:tc>
        <w:tc>
          <w:tcPr>
            <w:tcW w:w="2502" w:type="dxa"/>
            <w:vMerge w:val="continue"/>
            <w:noWrap w:val="0"/>
            <w:vAlign w:val="top"/>
          </w:tcPr>
          <w:p/>
        </w:tc>
        <w:tc>
          <w:tcPr>
            <w:tcW w:w="2502"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noWrap w:val="0"/>
            <w:vAlign w:val="center"/>
          </w:tcPr>
          <w:p>
            <w:pPr>
              <w:pStyle w:val="11"/>
            </w:pPr>
            <w:r>
              <w:t>栏次</w:t>
            </w:r>
          </w:p>
        </w:tc>
        <w:tc>
          <w:tcPr>
            <w:tcW w:w="2501" w:type="dxa"/>
            <w:noWrap w:val="0"/>
            <w:vAlign w:val="center"/>
          </w:tcPr>
          <w:p>
            <w:pPr>
              <w:pStyle w:val="11"/>
            </w:pPr>
            <w:r>
              <w:t>1</w:t>
            </w:r>
          </w:p>
        </w:tc>
        <w:tc>
          <w:tcPr>
            <w:tcW w:w="2505" w:type="dxa"/>
            <w:noWrap w:val="0"/>
            <w:vAlign w:val="center"/>
          </w:tcPr>
          <w:p>
            <w:pPr>
              <w:pStyle w:val="11"/>
            </w:pPr>
            <w:r>
              <w:t>2</w:t>
            </w:r>
          </w:p>
        </w:tc>
        <w:tc>
          <w:tcPr>
            <w:tcW w:w="2502" w:type="dxa"/>
            <w:noWrap w:val="0"/>
            <w:vAlign w:val="center"/>
          </w:tcPr>
          <w:p>
            <w:pPr>
              <w:pStyle w:val="11"/>
            </w:pPr>
            <w:r>
              <w:t>3</w:t>
            </w:r>
          </w:p>
        </w:tc>
        <w:tc>
          <w:tcPr>
            <w:tcW w:w="2502" w:type="dxa"/>
            <w:noWrap w:val="0"/>
            <w:vAlign w:val="center"/>
          </w:tcPr>
          <w:p>
            <w:pPr>
              <w:pStyle w:val="11"/>
            </w:pPr>
            <w:r>
              <w:t>4</w:t>
            </w:r>
          </w:p>
        </w:tc>
        <w:tc>
          <w:tcPr>
            <w:tcW w:w="2502"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w:t>
            </w:r>
          </w:p>
        </w:tc>
        <w:tc>
          <w:tcPr>
            <w:tcW w:w="2501" w:type="dxa"/>
            <w:noWrap w:val="0"/>
            <w:vAlign w:val="center"/>
          </w:tcPr>
          <w:p>
            <w:pPr>
              <w:pStyle w:val="15"/>
            </w:pPr>
          </w:p>
        </w:tc>
        <w:tc>
          <w:tcPr>
            <w:tcW w:w="2505" w:type="dxa"/>
            <w:noWrap w:val="0"/>
            <w:vAlign w:val="center"/>
          </w:tcPr>
          <w:p>
            <w:pPr>
              <w:pStyle w:val="23"/>
            </w:pPr>
            <w:r>
              <w:t>合计</w:t>
            </w:r>
          </w:p>
        </w:tc>
        <w:tc>
          <w:tcPr>
            <w:tcW w:w="2502" w:type="dxa"/>
            <w:noWrap w:val="0"/>
            <w:vAlign w:val="center"/>
          </w:tcPr>
          <w:p>
            <w:pPr>
              <w:pStyle w:val="22"/>
            </w:pPr>
            <w:r>
              <w:t>19793.29</w:t>
            </w:r>
          </w:p>
        </w:tc>
        <w:tc>
          <w:tcPr>
            <w:tcW w:w="2502" w:type="dxa"/>
            <w:noWrap w:val="0"/>
            <w:vAlign w:val="center"/>
          </w:tcPr>
          <w:p>
            <w:pPr>
              <w:pStyle w:val="22"/>
            </w:pPr>
          </w:p>
        </w:tc>
        <w:tc>
          <w:tcPr>
            <w:tcW w:w="2502" w:type="dxa"/>
            <w:noWrap w:val="0"/>
            <w:vAlign w:val="center"/>
          </w:tcPr>
          <w:p>
            <w:pPr>
              <w:pStyle w:val="22"/>
            </w:pPr>
            <w:r>
              <w:t>19793.29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2</w:t>
            </w:r>
          </w:p>
        </w:tc>
        <w:tc>
          <w:tcPr>
            <w:tcW w:w="2501" w:type="dxa"/>
            <w:noWrap w:val="0"/>
            <w:vAlign w:val="center"/>
          </w:tcPr>
          <w:p>
            <w:pPr>
              <w:pStyle w:val="20"/>
            </w:pPr>
            <w:r>
              <w:t>212</w:t>
            </w:r>
          </w:p>
        </w:tc>
        <w:tc>
          <w:tcPr>
            <w:tcW w:w="2505" w:type="dxa"/>
            <w:noWrap w:val="0"/>
            <w:vAlign w:val="center"/>
          </w:tcPr>
          <w:p>
            <w:pPr>
              <w:pStyle w:val="20"/>
            </w:pPr>
            <w:r>
              <w:t>城乡社区支出</w:t>
            </w:r>
          </w:p>
        </w:tc>
        <w:tc>
          <w:tcPr>
            <w:tcW w:w="2502" w:type="dxa"/>
            <w:noWrap w:val="0"/>
            <w:vAlign w:val="center"/>
          </w:tcPr>
          <w:p>
            <w:pPr>
              <w:pStyle w:val="9"/>
            </w:pPr>
            <w:r>
              <w:t>19793.29</w:t>
            </w:r>
          </w:p>
        </w:tc>
        <w:tc>
          <w:tcPr>
            <w:tcW w:w="2502" w:type="dxa"/>
            <w:noWrap w:val="0"/>
            <w:vAlign w:val="center"/>
          </w:tcPr>
          <w:p>
            <w:pPr>
              <w:pStyle w:val="9"/>
            </w:pPr>
          </w:p>
        </w:tc>
        <w:tc>
          <w:tcPr>
            <w:tcW w:w="2502" w:type="dxa"/>
            <w:noWrap w:val="0"/>
            <w:vAlign w:val="center"/>
          </w:tcPr>
          <w:p>
            <w:pPr>
              <w:pStyle w:val="9"/>
            </w:pPr>
            <w:r>
              <w:t>19793.29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3</w:t>
            </w:r>
          </w:p>
        </w:tc>
        <w:tc>
          <w:tcPr>
            <w:tcW w:w="2501" w:type="dxa"/>
            <w:noWrap w:val="0"/>
            <w:vAlign w:val="center"/>
          </w:tcPr>
          <w:p>
            <w:pPr>
              <w:pStyle w:val="20"/>
            </w:pPr>
            <w:r>
              <w:t>21208</w:t>
            </w:r>
          </w:p>
        </w:tc>
        <w:tc>
          <w:tcPr>
            <w:tcW w:w="2505" w:type="dxa"/>
            <w:noWrap w:val="0"/>
            <w:vAlign w:val="center"/>
          </w:tcPr>
          <w:p>
            <w:pPr>
              <w:pStyle w:val="20"/>
            </w:pPr>
            <w:r>
              <w:t>国有土地使用权出让收入安排的支出</w:t>
            </w:r>
          </w:p>
        </w:tc>
        <w:tc>
          <w:tcPr>
            <w:tcW w:w="2502" w:type="dxa"/>
            <w:noWrap w:val="0"/>
            <w:vAlign w:val="center"/>
          </w:tcPr>
          <w:p>
            <w:pPr>
              <w:pStyle w:val="9"/>
            </w:pPr>
            <w:r>
              <w:t>16954.17</w:t>
            </w:r>
          </w:p>
        </w:tc>
        <w:tc>
          <w:tcPr>
            <w:tcW w:w="2502" w:type="dxa"/>
            <w:noWrap w:val="0"/>
            <w:vAlign w:val="center"/>
          </w:tcPr>
          <w:p>
            <w:pPr>
              <w:pStyle w:val="9"/>
            </w:pPr>
          </w:p>
        </w:tc>
        <w:tc>
          <w:tcPr>
            <w:tcW w:w="2502" w:type="dxa"/>
            <w:noWrap w:val="0"/>
            <w:vAlign w:val="center"/>
          </w:tcPr>
          <w:p>
            <w:pPr>
              <w:pStyle w:val="9"/>
            </w:pPr>
            <w:r>
              <w:t>16954.17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4</w:t>
            </w:r>
          </w:p>
        </w:tc>
        <w:tc>
          <w:tcPr>
            <w:tcW w:w="2501" w:type="dxa"/>
            <w:noWrap w:val="0"/>
            <w:vAlign w:val="center"/>
          </w:tcPr>
          <w:p>
            <w:pPr>
              <w:pStyle w:val="20"/>
            </w:pPr>
            <w:r>
              <w:t>2120801</w:t>
            </w:r>
          </w:p>
        </w:tc>
        <w:tc>
          <w:tcPr>
            <w:tcW w:w="2505" w:type="dxa"/>
            <w:noWrap w:val="0"/>
            <w:vAlign w:val="center"/>
          </w:tcPr>
          <w:p>
            <w:pPr>
              <w:pStyle w:val="20"/>
            </w:pPr>
            <w:r>
              <w:t>征地和拆迁补偿支出</w:t>
            </w:r>
          </w:p>
        </w:tc>
        <w:tc>
          <w:tcPr>
            <w:tcW w:w="2502" w:type="dxa"/>
            <w:noWrap w:val="0"/>
            <w:vAlign w:val="center"/>
          </w:tcPr>
          <w:p>
            <w:pPr>
              <w:pStyle w:val="9"/>
            </w:pPr>
            <w:r>
              <w:t>6500.00</w:t>
            </w:r>
          </w:p>
        </w:tc>
        <w:tc>
          <w:tcPr>
            <w:tcW w:w="2502" w:type="dxa"/>
            <w:noWrap w:val="0"/>
            <w:vAlign w:val="center"/>
          </w:tcPr>
          <w:p>
            <w:pPr>
              <w:pStyle w:val="9"/>
            </w:pPr>
          </w:p>
        </w:tc>
        <w:tc>
          <w:tcPr>
            <w:tcW w:w="2502" w:type="dxa"/>
            <w:noWrap w:val="0"/>
            <w:vAlign w:val="center"/>
          </w:tcPr>
          <w:p>
            <w:pPr>
              <w:pStyle w:val="9"/>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5</w:t>
            </w:r>
          </w:p>
        </w:tc>
        <w:tc>
          <w:tcPr>
            <w:tcW w:w="2501" w:type="dxa"/>
            <w:noWrap w:val="0"/>
            <w:vAlign w:val="center"/>
          </w:tcPr>
          <w:p>
            <w:pPr>
              <w:pStyle w:val="20"/>
            </w:pPr>
            <w:r>
              <w:t>2120803</w:t>
            </w:r>
          </w:p>
        </w:tc>
        <w:tc>
          <w:tcPr>
            <w:tcW w:w="2505" w:type="dxa"/>
            <w:noWrap w:val="0"/>
            <w:vAlign w:val="center"/>
          </w:tcPr>
          <w:p>
            <w:pPr>
              <w:pStyle w:val="20"/>
            </w:pPr>
            <w:r>
              <w:t>城市建设支出</w:t>
            </w:r>
          </w:p>
        </w:tc>
        <w:tc>
          <w:tcPr>
            <w:tcW w:w="2502" w:type="dxa"/>
            <w:noWrap w:val="0"/>
            <w:vAlign w:val="center"/>
          </w:tcPr>
          <w:p>
            <w:pPr>
              <w:pStyle w:val="9"/>
            </w:pPr>
            <w:r>
              <w:t>3314.17</w:t>
            </w:r>
          </w:p>
        </w:tc>
        <w:tc>
          <w:tcPr>
            <w:tcW w:w="2502" w:type="dxa"/>
            <w:noWrap w:val="0"/>
            <w:vAlign w:val="center"/>
          </w:tcPr>
          <w:p>
            <w:pPr>
              <w:pStyle w:val="9"/>
            </w:pPr>
          </w:p>
        </w:tc>
        <w:tc>
          <w:tcPr>
            <w:tcW w:w="2502" w:type="dxa"/>
            <w:noWrap w:val="0"/>
            <w:vAlign w:val="center"/>
          </w:tcPr>
          <w:p>
            <w:pPr>
              <w:pStyle w:val="9"/>
            </w:pPr>
            <w:r>
              <w:t>3314.17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6</w:t>
            </w:r>
          </w:p>
        </w:tc>
        <w:tc>
          <w:tcPr>
            <w:tcW w:w="2501" w:type="dxa"/>
            <w:noWrap w:val="0"/>
            <w:vAlign w:val="center"/>
          </w:tcPr>
          <w:p>
            <w:pPr>
              <w:pStyle w:val="20"/>
            </w:pPr>
            <w:r>
              <w:t>2120816</w:t>
            </w:r>
          </w:p>
        </w:tc>
        <w:tc>
          <w:tcPr>
            <w:tcW w:w="2505" w:type="dxa"/>
            <w:noWrap w:val="0"/>
            <w:vAlign w:val="center"/>
          </w:tcPr>
          <w:p>
            <w:pPr>
              <w:pStyle w:val="20"/>
            </w:pPr>
            <w:r>
              <w:t>农业农村生态环境支出</w:t>
            </w:r>
          </w:p>
        </w:tc>
        <w:tc>
          <w:tcPr>
            <w:tcW w:w="2502" w:type="dxa"/>
            <w:noWrap w:val="0"/>
            <w:vAlign w:val="center"/>
          </w:tcPr>
          <w:p>
            <w:pPr>
              <w:pStyle w:val="9"/>
            </w:pPr>
            <w:r>
              <w:t>1940.00</w:t>
            </w:r>
          </w:p>
        </w:tc>
        <w:tc>
          <w:tcPr>
            <w:tcW w:w="2502" w:type="dxa"/>
            <w:noWrap w:val="0"/>
            <w:vAlign w:val="center"/>
          </w:tcPr>
          <w:p>
            <w:pPr>
              <w:pStyle w:val="9"/>
            </w:pPr>
          </w:p>
        </w:tc>
        <w:tc>
          <w:tcPr>
            <w:tcW w:w="2502" w:type="dxa"/>
            <w:noWrap w:val="0"/>
            <w:vAlign w:val="center"/>
          </w:tcPr>
          <w:p>
            <w:pPr>
              <w:pStyle w:val="9"/>
            </w:pPr>
            <w:r>
              <w:t>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7</w:t>
            </w:r>
          </w:p>
        </w:tc>
        <w:tc>
          <w:tcPr>
            <w:tcW w:w="2501" w:type="dxa"/>
            <w:noWrap w:val="0"/>
            <w:vAlign w:val="center"/>
          </w:tcPr>
          <w:p>
            <w:pPr>
              <w:pStyle w:val="20"/>
            </w:pPr>
            <w:r>
              <w:t>2120899</w:t>
            </w:r>
          </w:p>
        </w:tc>
        <w:tc>
          <w:tcPr>
            <w:tcW w:w="2505" w:type="dxa"/>
            <w:noWrap w:val="0"/>
            <w:vAlign w:val="center"/>
          </w:tcPr>
          <w:p>
            <w:pPr>
              <w:pStyle w:val="20"/>
            </w:pPr>
            <w:r>
              <w:t>其他国有土地使用权出让收入安排的支出</w:t>
            </w:r>
          </w:p>
        </w:tc>
        <w:tc>
          <w:tcPr>
            <w:tcW w:w="2502" w:type="dxa"/>
            <w:noWrap w:val="0"/>
            <w:vAlign w:val="center"/>
          </w:tcPr>
          <w:p>
            <w:pPr>
              <w:pStyle w:val="9"/>
            </w:pPr>
            <w:r>
              <w:t>5200.00</w:t>
            </w:r>
          </w:p>
        </w:tc>
        <w:tc>
          <w:tcPr>
            <w:tcW w:w="2502" w:type="dxa"/>
            <w:noWrap w:val="0"/>
            <w:vAlign w:val="center"/>
          </w:tcPr>
          <w:p>
            <w:pPr>
              <w:pStyle w:val="9"/>
            </w:pPr>
          </w:p>
        </w:tc>
        <w:tc>
          <w:tcPr>
            <w:tcW w:w="2502" w:type="dxa"/>
            <w:noWrap w:val="0"/>
            <w:vAlign w:val="center"/>
          </w:tcPr>
          <w:p>
            <w:pPr>
              <w:pStyle w:val="9"/>
            </w:pPr>
            <w:r>
              <w:t>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8</w:t>
            </w:r>
          </w:p>
        </w:tc>
        <w:tc>
          <w:tcPr>
            <w:tcW w:w="2501" w:type="dxa"/>
            <w:noWrap w:val="0"/>
            <w:vAlign w:val="center"/>
          </w:tcPr>
          <w:p>
            <w:pPr>
              <w:pStyle w:val="20"/>
            </w:pPr>
            <w:r>
              <w:t>21213</w:t>
            </w:r>
          </w:p>
        </w:tc>
        <w:tc>
          <w:tcPr>
            <w:tcW w:w="2505" w:type="dxa"/>
            <w:noWrap w:val="0"/>
            <w:vAlign w:val="center"/>
          </w:tcPr>
          <w:p>
            <w:pPr>
              <w:pStyle w:val="20"/>
            </w:pPr>
            <w:r>
              <w:t>城市基础设施配套费安排的支出</w:t>
            </w:r>
          </w:p>
        </w:tc>
        <w:tc>
          <w:tcPr>
            <w:tcW w:w="2502" w:type="dxa"/>
            <w:noWrap w:val="0"/>
            <w:vAlign w:val="center"/>
          </w:tcPr>
          <w:p>
            <w:pPr>
              <w:pStyle w:val="9"/>
            </w:pPr>
            <w:r>
              <w:t>2739.12</w:t>
            </w:r>
          </w:p>
        </w:tc>
        <w:tc>
          <w:tcPr>
            <w:tcW w:w="2502" w:type="dxa"/>
            <w:noWrap w:val="0"/>
            <w:vAlign w:val="center"/>
          </w:tcPr>
          <w:p>
            <w:pPr>
              <w:pStyle w:val="9"/>
            </w:pPr>
          </w:p>
        </w:tc>
        <w:tc>
          <w:tcPr>
            <w:tcW w:w="2502" w:type="dxa"/>
            <w:noWrap w:val="0"/>
            <w:vAlign w:val="center"/>
          </w:tcPr>
          <w:p>
            <w:pPr>
              <w:pStyle w:val="9"/>
            </w:pPr>
            <w:r>
              <w:t>2739.12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9</w:t>
            </w:r>
          </w:p>
        </w:tc>
        <w:tc>
          <w:tcPr>
            <w:tcW w:w="2501" w:type="dxa"/>
            <w:noWrap w:val="0"/>
            <w:vAlign w:val="center"/>
          </w:tcPr>
          <w:p>
            <w:pPr>
              <w:pStyle w:val="20"/>
            </w:pPr>
            <w:r>
              <w:t>2121301</w:t>
            </w:r>
          </w:p>
        </w:tc>
        <w:tc>
          <w:tcPr>
            <w:tcW w:w="2505" w:type="dxa"/>
            <w:noWrap w:val="0"/>
            <w:vAlign w:val="center"/>
          </w:tcPr>
          <w:p>
            <w:pPr>
              <w:pStyle w:val="20"/>
            </w:pPr>
            <w:r>
              <w:t>城市公共设施</w:t>
            </w:r>
          </w:p>
        </w:tc>
        <w:tc>
          <w:tcPr>
            <w:tcW w:w="2502" w:type="dxa"/>
            <w:noWrap w:val="0"/>
            <w:vAlign w:val="center"/>
          </w:tcPr>
          <w:p>
            <w:pPr>
              <w:pStyle w:val="9"/>
            </w:pPr>
            <w:r>
              <w:t>777.31</w:t>
            </w:r>
          </w:p>
        </w:tc>
        <w:tc>
          <w:tcPr>
            <w:tcW w:w="2502" w:type="dxa"/>
            <w:noWrap w:val="0"/>
            <w:vAlign w:val="center"/>
          </w:tcPr>
          <w:p>
            <w:pPr>
              <w:pStyle w:val="9"/>
            </w:pPr>
          </w:p>
        </w:tc>
        <w:tc>
          <w:tcPr>
            <w:tcW w:w="2502" w:type="dxa"/>
            <w:noWrap w:val="0"/>
            <w:vAlign w:val="center"/>
          </w:tcPr>
          <w:p>
            <w:pPr>
              <w:pStyle w:val="9"/>
            </w:pPr>
            <w:r>
              <w:t>777.31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10</w:t>
            </w:r>
          </w:p>
        </w:tc>
        <w:tc>
          <w:tcPr>
            <w:tcW w:w="2501" w:type="dxa"/>
            <w:noWrap w:val="0"/>
            <w:vAlign w:val="center"/>
          </w:tcPr>
          <w:p>
            <w:pPr>
              <w:pStyle w:val="20"/>
            </w:pPr>
            <w:r>
              <w:t>2121302</w:t>
            </w:r>
          </w:p>
        </w:tc>
        <w:tc>
          <w:tcPr>
            <w:tcW w:w="2505" w:type="dxa"/>
            <w:noWrap w:val="0"/>
            <w:vAlign w:val="center"/>
          </w:tcPr>
          <w:p>
            <w:pPr>
              <w:pStyle w:val="20"/>
            </w:pPr>
            <w:r>
              <w:t>城市环境卫生</w:t>
            </w:r>
          </w:p>
        </w:tc>
        <w:tc>
          <w:tcPr>
            <w:tcW w:w="2502" w:type="dxa"/>
            <w:noWrap w:val="0"/>
            <w:vAlign w:val="center"/>
          </w:tcPr>
          <w:p>
            <w:pPr>
              <w:pStyle w:val="9"/>
            </w:pPr>
            <w:r>
              <w:t>1961.81</w:t>
            </w:r>
          </w:p>
        </w:tc>
        <w:tc>
          <w:tcPr>
            <w:tcW w:w="2502" w:type="dxa"/>
            <w:noWrap w:val="0"/>
            <w:vAlign w:val="center"/>
          </w:tcPr>
          <w:p>
            <w:pPr>
              <w:pStyle w:val="9"/>
            </w:pPr>
          </w:p>
        </w:tc>
        <w:tc>
          <w:tcPr>
            <w:tcW w:w="2502" w:type="dxa"/>
            <w:noWrap w:val="0"/>
            <w:vAlign w:val="center"/>
          </w:tcPr>
          <w:p>
            <w:pPr>
              <w:pStyle w:val="9"/>
            </w:pPr>
            <w:r>
              <w:t>1961.81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11</w:t>
            </w:r>
          </w:p>
        </w:tc>
        <w:tc>
          <w:tcPr>
            <w:tcW w:w="2501" w:type="dxa"/>
            <w:noWrap w:val="0"/>
            <w:vAlign w:val="center"/>
          </w:tcPr>
          <w:p>
            <w:pPr>
              <w:pStyle w:val="20"/>
            </w:pPr>
            <w:r>
              <w:t>21214</w:t>
            </w:r>
          </w:p>
        </w:tc>
        <w:tc>
          <w:tcPr>
            <w:tcW w:w="2505" w:type="dxa"/>
            <w:noWrap w:val="0"/>
            <w:vAlign w:val="center"/>
          </w:tcPr>
          <w:p>
            <w:pPr>
              <w:pStyle w:val="20"/>
            </w:pPr>
            <w:r>
              <w:t>污水处理费安排的支出</w:t>
            </w:r>
          </w:p>
        </w:tc>
        <w:tc>
          <w:tcPr>
            <w:tcW w:w="2502" w:type="dxa"/>
            <w:noWrap w:val="0"/>
            <w:vAlign w:val="center"/>
          </w:tcPr>
          <w:p>
            <w:pPr>
              <w:pStyle w:val="9"/>
            </w:pPr>
            <w:r>
              <w:t>100.00</w:t>
            </w:r>
          </w:p>
        </w:tc>
        <w:tc>
          <w:tcPr>
            <w:tcW w:w="2502" w:type="dxa"/>
            <w:noWrap w:val="0"/>
            <w:vAlign w:val="center"/>
          </w:tcPr>
          <w:p>
            <w:pPr>
              <w:pStyle w:val="9"/>
            </w:pPr>
          </w:p>
        </w:tc>
        <w:tc>
          <w:tcPr>
            <w:tcW w:w="2502" w:type="dxa"/>
            <w:noWrap w:val="0"/>
            <w:vAlign w:val="center"/>
          </w:tcPr>
          <w:p>
            <w:pPr>
              <w:pStyle w:val="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r>
              <w:t>12</w:t>
            </w:r>
          </w:p>
        </w:tc>
        <w:tc>
          <w:tcPr>
            <w:tcW w:w="2501" w:type="dxa"/>
            <w:noWrap w:val="0"/>
            <w:vAlign w:val="center"/>
          </w:tcPr>
          <w:p>
            <w:pPr>
              <w:pStyle w:val="20"/>
            </w:pPr>
            <w:r>
              <w:t>2121401</w:t>
            </w:r>
          </w:p>
        </w:tc>
        <w:tc>
          <w:tcPr>
            <w:tcW w:w="2505" w:type="dxa"/>
            <w:noWrap w:val="0"/>
            <w:vAlign w:val="center"/>
          </w:tcPr>
          <w:p>
            <w:pPr>
              <w:pStyle w:val="20"/>
            </w:pPr>
            <w:r>
              <w:t>污水处理设施建设和运营</w:t>
            </w:r>
          </w:p>
        </w:tc>
        <w:tc>
          <w:tcPr>
            <w:tcW w:w="2502" w:type="dxa"/>
            <w:noWrap w:val="0"/>
            <w:vAlign w:val="center"/>
          </w:tcPr>
          <w:p>
            <w:pPr>
              <w:pStyle w:val="9"/>
            </w:pPr>
            <w:r>
              <w:t>100.00</w:t>
            </w:r>
          </w:p>
        </w:tc>
        <w:tc>
          <w:tcPr>
            <w:tcW w:w="2502" w:type="dxa"/>
            <w:noWrap w:val="0"/>
            <w:vAlign w:val="center"/>
          </w:tcPr>
          <w:p>
            <w:pPr>
              <w:pStyle w:val="9"/>
            </w:pPr>
          </w:p>
        </w:tc>
        <w:tc>
          <w:tcPr>
            <w:tcW w:w="2502" w:type="dxa"/>
            <w:noWrap w:val="0"/>
            <w:vAlign w:val="center"/>
          </w:tcPr>
          <w:p>
            <w:pPr>
              <w:pStyle w:val="9"/>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2502"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4"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noWrap w:val="0"/>
            <w:vAlign w:val="center"/>
          </w:tcPr>
          <w:p>
            <w:pPr>
              <w:pStyle w:val="11"/>
            </w:pPr>
            <w:r>
              <w:t>序号</w:t>
            </w:r>
          </w:p>
        </w:tc>
        <w:tc>
          <w:tcPr>
            <w:tcW w:w="5006" w:type="dxa"/>
            <w:gridSpan w:val="2"/>
            <w:noWrap w:val="0"/>
            <w:vAlign w:val="center"/>
          </w:tcPr>
          <w:p>
            <w:pPr>
              <w:pStyle w:val="11"/>
            </w:pPr>
            <w:r>
              <w:t>功能分类科目</w:t>
            </w:r>
          </w:p>
        </w:tc>
        <w:tc>
          <w:tcPr>
            <w:tcW w:w="2502" w:type="dxa"/>
            <w:vMerge w:val="restart"/>
            <w:noWrap w:val="0"/>
            <w:vAlign w:val="center"/>
          </w:tcPr>
          <w:p>
            <w:pPr>
              <w:pStyle w:val="11"/>
            </w:pPr>
            <w:r>
              <w:t>合计</w:t>
            </w:r>
          </w:p>
        </w:tc>
        <w:tc>
          <w:tcPr>
            <w:tcW w:w="2502" w:type="dxa"/>
            <w:vMerge w:val="restart"/>
            <w:noWrap w:val="0"/>
            <w:vAlign w:val="center"/>
          </w:tcPr>
          <w:p>
            <w:pPr>
              <w:pStyle w:val="11"/>
            </w:pPr>
            <w:r>
              <w:t>基本支出</w:t>
            </w:r>
          </w:p>
        </w:tc>
        <w:tc>
          <w:tcPr>
            <w:tcW w:w="2502" w:type="dxa"/>
            <w:vMerge w:val="restart"/>
            <w:noWrap w:val="0"/>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noWrap w:val="0"/>
            <w:vAlign w:val="top"/>
          </w:tcPr>
          <w:p/>
        </w:tc>
        <w:tc>
          <w:tcPr>
            <w:tcW w:w="2501" w:type="dxa"/>
            <w:noWrap w:val="0"/>
            <w:vAlign w:val="center"/>
          </w:tcPr>
          <w:p>
            <w:pPr>
              <w:pStyle w:val="11"/>
            </w:pPr>
            <w:r>
              <w:t>科目编码</w:t>
            </w:r>
          </w:p>
        </w:tc>
        <w:tc>
          <w:tcPr>
            <w:tcW w:w="2505" w:type="dxa"/>
            <w:noWrap w:val="0"/>
            <w:vAlign w:val="center"/>
          </w:tcPr>
          <w:p>
            <w:pPr>
              <w:pStyle w:val="11"/>
            </w:pPr>
            <w:r>
              <w:t>科目名称</w:t>
            </w:r>
          </w:p>
        </w:tc>
        <w:tc>
          <w:tcPr>
            <w:tcW w:w="2502" w:type="dxa"/>
            <w:vMerge w:val="continue"/>
            <w:noWrap w:val="0"/>
            <w:vAlign w:val="top"/>
          </w:tcPr>
          <w:p/>
        </w:tc>
        <w:tc>
          <w:tcPr>
            <w:tcW w:w="2502" w:type="dxa"/>
            <w:vMerge w:val="continue"/>
            <w:noWrap w:val="0"/>
            <w:vAlign w:val="top"/>
          </w:tcPr>
          <w:p/>
        </w:tc>
        <w:tc>
          <w:tcPr>
            <w:tcW w:w="2502"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noWrap w:val="0"/>
            <w:vAlign w:val="center"/>
          </w:tcPr>
          <w:p>
            <w:pPr>
              <w:pStyle w:val="11"/>
            </w:pPr>
            <w:r>
              <w:t>栏次</w:t>
            </w:r>
          </w:p>
        </w:tc>
        <w:tc>
          <w:tcPr>
            <w:tcW w:w="2501" w:type="dxa"/>
            <w:noWrap w:val="0"/>
            <w:vAlign w:val="center"/>
          </w:tcPr>
          <w:p>
            <w:pPr>
              <w:pStyle w:val="11"/>
            </w:pPr>
            <w:r>
              <w:t>1</w:t>
            </w:r>
          </w:p>
        </w:tc>
        <w:tc>
          <w:tcPr>
            <w:tcW w:w="2505" w:type="dxa"/>
            <w:noWrap w:val="0"/>
            <w:vAlign w:val="center"/>
          </w:tcPr>
          <w:p>
            <w:pPr>
              <w:pStyle w:val="11"/>
            </w:pPr>
            <w:r>
              <w:t>2</w:t>
            </w:r>
          </w:p>
        </w:tc>
        <w:tc>
          <w:tcPr>
            <w:tcW w:w="2502" w:type="dxa"/>
            <w:noWrap w:val="0"/>
            <w:vAlign w:val="center"/>
          </w:tcPr>
          <w:p>
            <w:pPr>
              <w:pStyle w:val="11"/>
            </w:pPr>
            <w:r>
              <w:t>3</w:t>
            </w:r>
          </w:p>
        </w:tc>
        <w:tc>
          <w:tcPr>
            <w:tcW w:w="2502" w:type="dxa"/>
            <w:noWrap w:val="0"/>
            <w:vAlign w:val="center"/>
          </w:tcPr>
          <w:p>
            <w:pPr>
              <w:pStyle w:val="11"/>
            </w:pPr>
            <w:r>
              <w:t>4</w:t>
            </w:r>
          </w:p>
        </w:tc>
        <w:tc>
          <w:tcPr>
            <w:tcW w:w="2502"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noWrap w:val="0"/>
            <w:vAlign w:val="center"/>
          </w:tcPr>
          <w:p>
            <w:pPr>
              <w:pStyle w:val="30"/>
            </w:pPr>
          </w:p>
        </w:tc>
        <w:tc>
          <w:tcPr>
            <w:tcW w:w="2501" w:type="dxa"/>
            <w:noWrap w:val="0"/>
            <w:vAlign w:val="center"/>
          </w:tcPr>
          <w:p>
            <w:pPr>
              <w:pStyle w:val="20"/>
            </w:pPr>
          </w:p>
        </w:tc>
        <w:tc>
          <w:tcPr>
            <w:tcW w:w="2505" w:type="dxa"/>
            <w:noWrap w:val="0"/>
            <w:vAlign w:val="center"/>
          </w:tcPr>
          <w:p>
            <w:pPr>
              <w:pStyle w:val="20"/>
            </w:pPr>
          </w:p>
        </w:tc>
        <w:tc>
          <w:tcPr>
            <w:tcW w:w="2502" w:type="dxa"/>
            <w:noWrap w:val="0"/>
            <w:vAlign w:val="center"/>
          </w:tcPr>
          <w:p>
            <w:pPr>
              <w:pStyle w:val="9"/>
            </w:pPr>
          </w:p>
        </w:tc>
        <w:tc>
          <w:tcPr>
            <w:tcW w:w="2502" w:type="dxa"/>
            <w:noWrap w:val="0"/>
            <w:vAlign w:val="center"/>
          </w:tcPr>
          <w:p>
            <w:pPr>
              <w:pStyle w:val="9"/>
            </w:pPr>
          </w:p>
        </w:tc>
        <w:tc>
          <w:tcPr>
            <w:tcW w:w="2502" w:type="dxa"/>
            <w:noWrap w:val="0"/>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2502"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4"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noWrap w:val="0"/>
            <w:vAlign w:val="center"/>
          </w:tcPr>
          <w:p>
            <w:pPr>
              <w:pStyle w:val="11"/>
            </w:pPr>
            <w:r>
              <w:t>序号</w:t>
            </w:r>
          </w:p>
        </w:tc>
        <w:tc>
          <w:tcPr>
            <w:tcW w:w="2501" w:type="dxa"/>
            <w:vMerge w:val="restart"/>
            <w:noWrap w:val="0"/>
            <w:vAlign w:val="center"/>
          </w:tcPr>
          <w:p>
            <w:pPr>
              <w:pStyle w:val="11"/>
            </w:pPr>
            <w:r>
              <w:t>项  目</w:t>
            </w:r>
          </w:p>
        </w:tc>
        <w:tc>
          <w:tcPr>
            <w:tcW w:w="10011" w:type="dxa"/>
            <w:gridSpan w:val="4"/>
            <w:noWrap w:val="0"/>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noWrap w:val="0"/>
            <w:vAlign w:val="top"/>
          </w:tcPr>
          <w:p/>
        </w:tc>
        <w:tc>
          <w:tcPr>
            <w:tcW w:w="2501" w:type="dxa"/>
            <w:vMerge w:val="continue"/>
            <w:noWrap w:val="0"/>
            <w:vAlign w:val="top"/>
          </w:tcPr>
          <w:p/>
        </w:tc>
        <w:tc>
          <w:tcPr>
            <w:tcW w:w="2505" w:type="dxa"/>
            <w:noWrap w:val="0"/>
            <w:vAlign w:val="center"/>
          </w:tcPr>
          <w:p>
            <w:pPr>
              <w:pStyle w:val="11"/>
            </w:pPr>
            <w:r>
              <w:t>合计</w:t>
            </w:r>
          </w:p>
        </w:tc>
        <w:tc>
          <w:tcPr>
            <w:tcW w:w="2502" w:type="dxa"/>
            <w:noWrap w:val="0"/>
            <w:vAlign w:val="center"/>
          </w:tcPr>
          <w:p>
            <w:pPr>
              <w:pStyle w:val="11"/>
            </w:pPr>
            <w:r>
              <w:t>一般公共预算              财政拨款</w:t>
            </w:r>
          </w:p>
        </w:tc>
        <w:tc>
          <w:tcPr>
            <w:tcW w:w="2502" w:type="dxa"/>
            <w:noWrap w:val="0"/>
            <w:vAlign w:val="center"/>
          </w:tcPr>
          <w:p>
            <w:pPr>
              <w:pStyle w:val="11"/>
            </w:pPr>
            <w:r>
              <w:t>政府性基金                  预算拨款</w:t>
            </w:r>
          </w:p>
        </w:tc>
        <w:tc>
          <w:tcPr>
            <w:tcW w:w="2502" w:type="dxa"/>
            <w:noWrap w:val="0"/>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noWrap w:val="0"/>
            <w:vAlign w:val="center"/>
          </w:tcPr>
          <w:p>
            <w:pPr>
              <w:pStyle w:val="11"/>
            </w:pPr>
            <w:r>
              <w:t>栏次</w:t>
            </w:r>
          </w:p>
        </w:tc>
        <w:tc>
          <w:tcPr>
            <w:tcW w:w="2501" w:type="dxa"/>
            <w:noWrap w:val="0"/>
            <w:vAlign w:val="center"/>
          </w:tcPr>
          <w:p>
            <w:pPr>
              <w:pStyle w:val="11"/>
            </w:pPr>
            <w:r>
              <w:t>1</w:t>
            </w:r>
          </w:p>
        </w:tc>
        <w:tc>
          <w:tcPr>
            <w:tcW w:w="2505" w:type="dxa"/>
            <w:noWrap w:val="0"/>
            <w:vAlign w:val="center"/>
          </w:tcPr>
          <w:p>
            <w:pPr>
              <w:pStyle w:val="11"/>
            </w:pPr>
            <w:r>
              <w:t>2</w:t>
            </w:r>
          </w:p>
        </w:tc>
        <w:tc>
          <w:tcPr>
            <w:tcW w:w="2502" w:type="dxa"/>
            <w:noWrap w:val="0"/>
            <w:vAlign w:val="center"/>
          </w:tcPr>
          <w:p>
            <w:pPr>
              <w:pStyle w:val="11"/>
            </w:pPr>
            <w:r>
              <w:t>3</w:t>
            </w:r>
          </w:p>
        </w:tc>
        <w:tc>
          <w:tcPr>
            <w:tcW w:w="2502" w:type="dxa"/>
            <w:noWrap w:val="0"/>
            <w:vAlign w:val="center"/>
          </w:tcPr>
          <w:p>
            <w:pPr>
              <w:pStyle w:val="11"/>
            </w:pPr>
            <w:r>
              <w:t>4</w:t>
            </w:r>
          </w:p>
        </w:tc>
        <w:tc>
          <w:tcPr>
            <w:tcW w:w="2502"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noWrap w:val="0"/>
            <w:vAlign w:val="center"/>
          </w:tcPr>
          <w:p>
            <w:pPr>
              <w:pStyle w:val="30"/>
            </w:pPr>
          </w:p>
        </w:tc>
        <w:tc>
          <w:tcPr>
            <w:tcW w:w="2501" w:type="dxa"/>
            <w:noWrap w:val="0"/>
            <w:vAlign w:val="center"/>
          </w:tcPr>
          <w:p>
            <w:pPr>
              <w:pStyle w:val="20"/>
            </w:pPr>
          </w:p>
        </w:tc>
        <w:tc>
          <w:tcPr>
            <w:tcW w:w="2505" w:type="dxa"/>
            <w:noWrap w:val="0"/>
            <w:vAlign w:val="center"/>
          </w:tcPr>
          <w:p>
            <w:pPr>
              <w:pStyle w:val="9"/>
            </w:pPr>
          </w:p>
        </w:tc>
        <w:tc>
          <w:tcPr>
            <w:tcW w:w="2502" w:type="dxa"/>
            <w:noWrap w:val="0"/>
            <w:vAlign w:val="center"/>
          </w:tcPr>
          <w:p>
            <w:pPr>
              <w:pStyle w:val="9"/>
            </w:pPr>
          </w:p>
        </w:tc>
        <w:tc>
          <w:tcPr>
            <w:tcW w:w="2502" w:type="dxa"/>
            <w:noWrap w:val="0"/>
            <w:vAlign w:val="center"/>
          </w:tcPr>
          <w:p>
            <w:pPr>
              <w:pStyle w:val="9"/>
            </w:pPr>
          </w:p>
        </w:tc>
        <w:tc>
          <w:tcPr>
            <w:tcW w:w="2502" w:type="dxa"/>
            <w:noWrap w:val="0"/>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灵寿县住房和城乡建设局本级2023年单位预算信息公开情况说明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、《地方预决算公开操作规程》和《关于进一步推进预算公开工作的实施意见》规定，现将灵寿县住房和城乡建设局本级2023年单位预算公开如下：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27"/>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27"/>
      </w:pPr>
      <w:r>
        <w:t>（三）负责推进住房制度改革，拟订适合县情的住房政策,指导住房建设;拟订住房建设发展规划并组织实施。</w:t>
      </w:r>
    </w:p>
    <w:p>
      <w:pPr>
        <w:pStyle w:val="27"/>
      </w:pPr>
      <w:r>
        <w:t>（四）负责全县房地产市场的监督管理,会同有关部门拟订房地产市场调控政策并监督执行;拟订房地产业行业发展规划、产业政策,</w:t>
      </w:r>
      <w:r>
        <w:rPr>
          <w:rFonts w:hint="eastAsia"/>
          <w:lang w:eastAsia="zh-CN"/>
        </w:rPr>
        <w:t>制订</w:t>
      </w:r>
      <w:r>
        <w:t>房地产开发、房屋交易、房屋租赁、房地产估价与经纪管理的规章制度并监督实施。</w:t>
      </w:r>
    </w:p>
    <w:p>
      <w:pPr>
        <w:pStyle w:val="27"/>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27"/>
      </w:pPr>
      <w:r>
        <w:t>（六）统筹编制县城区市政基础设施建设中长期发展规划,会同有关部门拟订城建计划并组织实施;负责组织实施县政府安排的城区市政基础设施建设工作（包括城市路网的新建、改建、扩建工程）。</w:t>
      </w:r>
    </w:p>
    <w:p>
      <w:pPr>
        <w:pStyle w:val="27"/>
      </w:pPr>
      <w:r>
        <w:t>（七）负责推进新型城镇化和县城建设工作。</w:t>
      </w:r>
    </w:p>
    <w:p>
      <w:pPr>
        <w:pStyle w:val="27"/>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2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7"/>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27"/>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27"/>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27"/>
      </w:pPr>
      <w:r>
        <w:t>（十三）拟订地下综合管廊中长期建设计划,贯彻落实关于地下综合管廊运营、维护管理办法和配套政策；指导综合管廊运营和维护管理工作。</w:t>
      </w:r>
    </w:p>
    <w:p>
      <w:pPr>
        <w:pStyle w:val="27"/>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27"/>
      </w:pPr>
      <w:r>
        <w:t>（十五）负责住房和城乡建设行业人才队伍建设。</w:t>
      </w:r>
    </w:p>
    <w:p>
      <w:pPr>
        <w:pStyle w:val="27"/>
      </w:pPr>
      <w:r>
        <w:t>（十六）负责各类房屋建筑及其附属设施和城市市政设施建设工程的抗震设防监督管理。</w:t>
      </w:r>
    </w:p>
    <w:p>
      <w:pPr>
        <w:pStyle w:val="27"/>
      </w:pPr>
      <w:r>
        <w:t>（十七）负责城市建设档案监督管理工作。</w:t>
      </w:r>
    </w:p>
    <w:p>
      <w:pPr>
        <w:pStyle w:val="27"/>
      </w:pPr>
      <w:r>
        <w:t>（十八）负责直管公有住房的资产、售房款和售后维修资金的管理工作。</w:t>
      </w:r>
    </w:p>
    <w:p>
      <w:pPr>
        <w:pStyle w:val="27"/>
      </w:pPr>
      <w:r>
        <w:t>（十九）会同有关部门,做好城市建设行业涉及本部门的相关专业规划的编制和实施工作。</w:t>
      </w:r>
    </w:p>
    <w:p>
      <w:pPr>
        <w:pStyle w:val="27"/>
      </w:pPr>
      <w:r>
        <w:t>（二十）负责住房城乡建设行业信息采集、整理、统计、分析、发布等工作。</w:t>
      </w:r>
    </w:p>
    <w:p>
      <w:pPr>
        <w:pStyle w:val="27"/>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27"/>
      </w:pPr>
      <w:r>
        <w:t>（二十二）负责制订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27"/>
      </w:pPr>
      <w:r>
        <w:t>（二十三）负责指导、协调、考核城市市政设施管理、市容环境卫生管理和城市管理综合执法工作；负责组织城市管理专项活动和重大执法活动。</w:t>
      </w:r>
    </w:p>
    <w:p>
      <w:pPr>
        <w:pStyle w:val="27"/>
      </w:pPr>
      <w:r>
        <w:t>（二十四）负责城市污水处理工作。</w:t>
      </w:r>
    </w:p>
    <w:p>
      <w:pPr>
        <w:pStyle w:val="27"/>
      </w:pPr>
      <w:r>
        <w:t>（二十五）负责城区防汛工作。研究部署城区防汛工作，开展城区防汛宣传，提高全社会的防洪减灾意识，会同有关部门做好城区自然灾害应急处置工作。承担城区防汛指挥部日常工作。</w:t>
      </w:r>
    </w:p>
    <w:p>
      <w:pPr>
        <w:pStyle w:val="27"/>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7"/>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7"/>
      </w:pPr>
      <w:r>
        <w:t>（二十八）负责县城区供热、燃气行业管理工作。</w:t>
      </w:r>
    </w:p>
    <w:p>
      <w:pPr>
        <w:pStyle w:val="27"/>
      </w:pPr>
      <w:r>
        <w:t>（二十九）负责指导城区城市便道非机动车停放工作。</w:t>
      </w:r>
    </w:p>
    <w:p>
      <w:pPr>
        <w:pStyle w:val="27"/>
      </w:pPr>
      <w:r>
        <w:t>（三十）负责城区洗车行业的监督管理工作。</w:t>
      </w:r>
    </w:p>
    <w:p>
      <w:pPr>
        <w:pStyle w:val="27"/>
      </w:pPr>
      <w:r>
        <w:t>（三十一）实施与以下范围内法律法规规章规定的行政处罚权有关的行政强制措施：</w:t>
      </w:r>
    </w:p>
    <w:p>
      <w:pPr>
        <w:pStyle w:val="27"/>
      </w:pPr>
      <w:r>
        <w:t>1.市容环境卫生、市政公用设施、园林绿化等方面法律法规规章规定的全部行政处罚权；</w:t>
      </w:r>
    </w:p>
    <w:p>
      <w:pPr>
        <w:pStyle w:val="27"/>
      </w:pPr>
      <w:r>
        <w:t>2.住房和城乡建设方面法律法规规章规定的全部行政处罚权；</w:t>
      </w:r>
    </w:p>
    <w:p>
      <w:pPr>
        <w:pStyle w:val="27"/>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27"/>
      </w:pPr>
      <w:r>
        <w:t>4.城市建成区内非机动车辆乱停乱放影响交通行为的行政处罚权；</w:t>
      </w:r>
    </w:p>
    <w:p>
      <w:pPr>
        <w:pStyle w:val="27"/>
      </w:pPr>
      <w:r>
        <w:t>5.城市污水处理的行政处罚权；</w:t>
      </w:r>
    </w:p>
    <w:p>
      <w:pPr>
        <w:pStyle w:val="27"/>
      </w:pPr>
      <w:r>
        <w:t>（三十二）负责城市管理综合行政执法监督工作，指导城市管理综合执法队伍规范执法、文明执法。研究拟订城市管理和综合执法资金计划。</w:t>
      </w:r>
    </w:p>
    <w:p>
      <w:pPr>
        <w:pStyle w:val="27"/>
      </w:pPr>
      <w:r>
        <w:t>（三十三）负责编制城市绿地系统规划并组织实施，负责建成区主要街道、公园、广场和有关防护林区的规划、设计、建设和管理。</w:t>
      </w:r>
    </w:p>
    <w:p>
      <w:pPr>
        <w:pStyle w:val="27"/>
      </w:pPr>
      <w:r>
        <w:t>（三十四）负责街道绿化、公园广场及水系综合管护的检查、考核、督导工作，对城区内公园、广场及经营项目和公益活动进行监督管理。</w:t>
      </w:r>
    </w:p>
    <w:p>
      <w:pPr>
        <w:pStyle w:val="27"/>
      </w:pPr>
      <w:r>
        <w:t>（三十五）执行城市绿化“绿线”管制制度；监督检查城市各类绿地的达标情况；监督管理城市建设项目中的园林绿化比例和布局；负责伐移树木的初审、上报、监管工作。</w:t>
      </w:r>
    </w:p>
    <w:p>
      <w:pPr>
        <w:pStyle w:val="27"/>
      </w:pPr>
      <w:r>
        <w:t>（三十六）指导监督园林绿化工程建设招标工作，负责工程质量监督、安全生产及验收工作。</w:t>
      </w:r>
    </w:p>
    <w:p>
      <w:pPr>
        <w:pStyle w:val="27"/>
      </w:pPr>
      <w:r>
        <w:t>（三十七）负责建成区园林绿化工程立项及各种专项资金的使用、管理和监督检查工作。</w:t>
      </w:r>
    </w:p>
    <w:p>
      <w:pPr>
        <w:pStyle w:val="27"/>
      </w:pPr>
      <w:r>
        <w:t>（三十八）参与圃地、花木市场的规划、建设和管理；负责城区园林植物病虫害的预测预报。</w:t>
      </w:r>
    </w:p>
    <w:p>
      <w:pPr>
        <w:pStyle w:val="27"/>
      </w:pPr>
      <w:r>
        <w:t>（三十九）负责城区园林绿化和创建园林城工作。</w:t>
      </w:r>
    </w:p>
    <w:p>
      <w:pPr>
        <w:pStyle w:val="27"/>
      </w:pPr>
      <w:r>
        <w:t>（四十）负责园林绿化相关企业的信息收集、登记和信用综合评价体系建设。</w:t>
      </w:r>
    </w:p>
    <w:p>
      <w:pPr>
        <w:pStyle w:val="27"/>
      </w:pPr>
      <w:r>
        <w:t>（四十一）完成县委、县政府交办的其他任务。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51"/>
        <w:gridCol w:w="2829"/>
        <w:gridCol w:w="4095"/>
        <w:gridCol w:w="37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51" w:type="dxa"/>
            <w:noWrap w:val="0"/>
            <w:vAlign w:val="center"/>
          </w:tcPr>
          <w:p>
            <w:pPr>
              <w:pStyle w:val="11"/>
            </w:pPr>
            <w:r>
              <w:t>单位名称</w:t>
            </w:r>
          </w:p>
        </w:tc>
        <w:tc>
          <w:tcPr>
            <w:tcW w:w="2829" w:type="dxa"/>
            <w:noWrap w:val="0"/>
            <w:vAlign w:val="center"/>
          </w:tcPr>
          <w:p>
            <w:pPr>
              <w:pStyle w:val="11"/>
            </w:pPr>
            <w:r>
              <w:t>单位性质</w:t>
            </w:r>
          </w:p>
        </w:tc>
        <w:tc>
          <w:tcPr>
            <w:tcW w:w="4095" w:type="dxa"/>
            <w:noWrap w:val="0"/>
            <w:vAlign w:val="center"/>
          </w:tcPr>
          <w:p>
            <w:pPr>
              <w:pStyle w:val="11"/>
            </w:pPr>
            <w:r>
              <w:t>单位规格</w:t>
            </w:r>
          </w:p>
        </w:tc>
        <w:tc>
          <w:tcPr>
            <w:tcW w:w="3753" w:type="dxa"/>
            <w:noWrap w:val="0"/>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51" w:type="dxa"/>
            <w:noWrap w:val="0"/>
            <w:vAlign w:val="center"/>
          </w:tcPr>
          <w:p>
            <w:pPr>
              <w:pStyle w:val="20"/>
            </w:pPr>
            <w:r>
              <w:t>灵寿县住房和城乡建设局本级</w:t>
            </w:r>
          </w:p>
        </w:tc>
        <w:tc>
          <w:tcPr>
            <w:tcW w:w="2829" w:type="dxa"/>
            <w:noWrap w:val="0"/>
            <w:vAlign w:val="center"/>
          </w:tcPr>
          <w:p>
            <w:pPr>
              <w:pStyle w:val="30"/>
            </w:pPr>
            <w:r>
              <w:t>行政</w:t>
            </w:r>
          </w:p>
        </w:tc>
        <w:tc>
          <w:tcPr>
            <w:tcW w:w="4095" w:type="dxa"/>
            <w:noWrap w:val="0"/>
            <w:vAlign w:val="center"/>
          </w:tcPr>
          <w:p>
            <w:pPr>
              <w:pStyle w:val="30"/>
            </w:pPr>
            <w:r>
              <w:t>正科级</w:t>
            </w:r>
          </w:p>
        </w:tc>
        <w:tc>
          <w:tcPr>
            <w:tcW w:w="3753" w:type="dxa"/>
            <w:noWrap w:val="0"/>
            <w:vAlign w:val="center"/>
          </w:tcPr>
          <w:p>
            <w:pPr>
              <w:pStyle w:val="30"/>
            </w:pPr>
            <w:r>
              <w:t>财政拨款</w:t>
            </w:r>
          </w:p>
        </w:tc>
      </w:tr>
    </w:tbl>
    <w:p>
      <w:pPr>
        <w:numPr>
          <w:ilvl w:val="0"/>
          <w:numId w:val="0"/>
        </w:numPr>
        <w:tabs>
          <w:tab w:val="left" w:pos="514"/>
        </w:tabs>
        <w:spacing w:before="10" w:after="10" w:line="240" w:lineRule="auto"/>
        <w:jc w:val="left"/>
        <w:outlineLvl w:val="5"/>
        <w:rPr>
          <w:rFonts w:ascii="黑体" w:hAnsi="黑体" w:eastAsia="黑体" w:cs="黑体"/>
          <w:color w:val="000000"/>
          <w:sz w:val="32"/>
        </w:rPr>
      </w:pPr>
    </w:p>
    <w:p>
      <w:pPr>
        <w:numPr>
          <w:ilvl w:val="0"/>
          <w:numId w:val="0"/>
        </w:numPr>
        <w:tabs>
          <w:tab w:val="left" w:pos="514"/>
        </w:tabs>
        <w:spacing w:before="10" w:after="10" w:line="240" w:lineRule="auto"/>
        <w:jc w:val="left"/>
        <w:outlineLvl w:val="5"/>
        <w:rPr>
          <w:rFonts w:ascii="黑体" w:hAnsi="黑体" w:eastAsia="黑体" w:cs="黑体"/>
          <w:color w:val="000000"/>
          <w:sz w:val="32"/>
        </w:rPr>
      </w:pPr>
    </w:p>
    <w:p>
      <w:pPr>
        <w:numPr>
          <w:ilvl w:val="0"/>
          <w:numId w:val="0"/>
        </w:numPr>
        <w:tabs>
          <w:tab w:val="left" w:pos="514"/>
        </w:tabs>
        <w:spacing w:before="10" w:after="10" w:line="240" w:lineRule="auto"/>
        <w:jc w:val="left"/>
        <w:outlineLvl w:val="5"/>
        <w:rPr>
          <w:rFonts w:ascii="黑体" w:hAnsi="黑体" w:eastAsia="黑体" w:cs="黑体"/>
          <w:color w:val="000000"/>
          <w:sz w:val="32"/>
        </w:rPr>
      </w:pPr>
    </w:p>
    <w:p>
      <w:pPr>
        <w:numPr>
          <w:ilvl w:val="0"/>
          <w:numId w:val="0"/>
        </w:numPr>
        <w:tabs>
          <w:tab w:val="left" w:pos="514"/>
        </w:tabs>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二、</w:t>
      </w:r>
      <w:r>
        <w:rPr>
          <w:rFonts w:ascii="黑体" w:hAnsi="黑体" w:eastAsia="黑体" w:cs="黑体"/>
          <w:color w:val="000000"/>
          <w:sz w:val="32"/>
        </w:rPr>
        <w:t>单位预算安排的总体情况</w:t>
      </w:r>
    </w:p>
    <w:p>
      <w:pPr>
        <w:pStyle w:val="16"/>
        <w:keepNext w:val="0"/>
        <w:keepLines w:val="0"/>
        <w:pageBreakBefore w:val="0"/>
        <w:widowControl/>
        <w:kinsoku/>
        <w:wordWrap/>
        <w:overflowPunct/>
        <w:topLinePunct w:val="0"/>
        <w:autoSpaceDE/>
        <w:autoSpaceDN/>
        <w:bidi w:val="0"/>
        <w:adjustRightInd/>
        <w:snapToGrid/>
        <w:textAlignment w:val="auto"/>
      </w:pPr>
      <w:r>
        <w:t>按照预算管理有关规定，目前我</w:t>
      </w:r>
      <w:r>
        <w:rPr>
          <w:rFonts w:hint="eastAsia"/>
          <w:lang w:eastAsia="zh-CN"/>
        </w:rPr>
        <w:t>省</w:t>
      </w:r>
      <w:r>
        <w:t>单位预算的编制实行综合预算管理，即全部收入和支出都反映在预算中。</w:t>
      </w:r>
    </w:p>
    <w:p>
      <w:pPr>
        <w:pStyle w:val="16"/>
      </w:pPr>
      <w:r>
        <w:t>1、收入说明</w:t>
      </w:r>
    </w:p>
    <w:p>
      <w:pPr>
        <w:pStyle w:val="16"/>
      </w:pPr>
      <w:r>
        <w:t>反映本单位当年全部收入。2023年预算收入23171.2</w:t>
      </w:r>
      <w:r>
        <w:rPr>
          <w:rFonts w:hint="eastAsia"/>
          <w:lang w:val="en-US" w:eastAsia="zh-CN"/>
        </w:rPr>
        <w:t>3</w:t>
      </w:r>
      <w:r>
        <w:t>万元，其中：一般公共预算收入1462.88万元，政府性基金预算收入19793.29万元，国有资本经营预算收入0万元，财政专户核拨收入0万元，单位资金收入0万元，上年结转结余1915.0</w:t>
      </w:r>
      <w:r>
        <w:rPr>
          <w:rFonts w:hint="eastAsia"/>
          <w:lang w:val="en-US" w:eastAsia="zh-CN"/>
        </w:rPr>
        <w:t>6</w:t>
      </w:r>
      <w:r>
        <w:t>万元。</w:t>
      </w:r>
    </w:p>
    <w:p>
      <w:pPr>
        <w:pStyle w:val="16"/>
      </w:pPr>
      <w:r>
        <w:t>2、支出说明</w:t>
      </w:r>
    </w:p>
    <w:p>
      <w:pPr>
        <w:pStyle w:val="16"/>
      </w:pPr>
      <w:r>
        <w:t>收支预算总表支出栏、基本支出表、项目支出表按经济分类和支出功能分类科目编制，反映灵寿县住房和城乡建设局本级年度单位预算中支出预算的总体情况。2023年单位支出预算为23171.2</w:t>
      </w:r>
      <w:r>
        <w:rPr>
          <w:rFonts w:hint="eastAsia"/>
          <w:lang w:val="en-US" w:eastAsia="zh-CN"/>
        </w:rPr>
        <w:t>3</w:t>
      </w:r>
      <w:r>
        <w:t>万元，其中基本支出574.57万元，包括人员经费536.11万元和日常公用经费38.46万元；项目支出22596.6</w:t>
      </w:r>
      <w:r>
        <w:rPr>
          <w:rFonts w:hint="eastAsia"/>
          <w:lang w:val="en-US" w:eastAsia="zh-CN"/>
        </w:rPr>
        <w:t>6</w:t>
      </w:r>
      <w:r>
        <w:t>万元，主要</w:t>
      </w:r>
      <w:r>
        <w:rPr>
          <w:color w:val="000000"/>
        </w:rPr>
        <w:t>为安排的</w:t>
      </w:r>
      <w:r>
        <w:rPr>
          <w:rFonts w:hint="eastAsia"/>
          <w:color w:val="000000"/>
          <w:lang w:eastAsia="zh-CN"/>
        </w:rPr>
        <w:t>市政设施等项目</w:t>
      </w:r>
      <w:r>
        <w:t>减少。</w:t>
      </w:r>
    </w:p>
    <w:p>
      <w:pPr>
        <w:pStyle w:val="16"/>
      </w:pPr>
      <w:r>
        <w:t>3、比上年增减情况</w:t>
      </w:r>
    </w:p>
    <w:p>
      <w:pPr>
        <w:pStyle w:val="16"/>
      </w:pPr>
      <w:r>
        <w:t>2023年单位预算收支安排23171.2</w:t>
      </w:r>
      <w:r>
        <w:rPr>
          <w:rFonts w:hint="eastAsia"/>
          <w:lang w:val="en-US" w:eastAsia="zh-CN"/>
        </w:rPr>
        <w:t>3</w:t>
      </w:r>
      <w:r>
        <w:t>万元，较2022年减少2846.19万元，其中：基本支出增加302.54万元，主要是增加退休人员经费和工资调整；项目支出减少3148.73元，主要</w:t>
      </w:r>
      <w:r>
        <w:rPr>
          <w:rFonts w:hint="eastAsia"/>
          <w:color w:val="000000"/>
          <w:lang w:eastAsia="zh-CN"/>
        </w:rPr>
        <w:t>减少市政设施等项目资金的支出。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8"/>
      </w:pPr>
      <w:r>
        <w:t>2023年，我单位机关运行经费共计安排38.46万元，主要用于保证</w:t>
      </w:r>
      <w:r>
        <w:rPr>
          <w:rFonts w:hint="eastAsia"/>
          <w:lang w:eastAsia="zh-CN"/>
        </w:rPr>
        <w:t>单位</w:t>
      </w:r>
      <w:r>
        <w:t>正常运转的办公费工会经费、福利费、党组织活动经费。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2"/>
      </w:pPr>
      <w:r>
        <w:t>2023年，我单位财政拨款“三公”经费预算</w:t>
      </w:r>
      <w:r>
        <w:rPr>
          <w:rFonts w:hint="eastAsia"/>
          <w:lang w:eastAsia="zh-CN"/>
        </w:rPr>
        <w:t>共计</w:t>
      </w:r>
      <w:r>
        <w:t>0万元</w:t>
      </w:r>
      <w:r>
        <w:rPr>
          <w:rFonts w:hint="eastAsia"/>
          <w:lang w:eastAsia="zh-CN"/>
        </w:rPr>
        <w:t>，与上年度持平，无增减变化。</w:t>
      </w:r>
      <w:r>
        <w:t>其中</w:t>
      </w:r>
      <w:r>
        <w:rPr>
          <w:rFonts w:hint="eastAsia"/>
          <w:lang w:eastAsia="zh-CN"/>
        </w:rPr>
        <w:t>：</w:t>
      </w:r>
      <w:r>
        <w:t>因公出国（境）费0万元</w:t>
      </w:r>
      <w:r>
        <w:rPr>
          <w:rFonts w:hint="eastAsia"/>
          <w:lang w:eastAsia="zh-CN"/>
        </w:rPr>
        <w:t>，与上年持平，无增减变化</w:t>
      </w:r>
      <w:r>
        <w:t>；公务用车购置及运</w:t>
      </w:r>
      <w:r>
        <w:rPr>
          <w:rFonts w:hint="eastAsia"/>
          <w:lang w:eastAsia="zh-CN"/>
        </w:rPr>
        <w:t>行</w:t>
      </w:r>
      <w:r>
        <w:t>维</w:t>
      </w:r>
      <w:r>
        <w:rPr>
          <w:rFonts w:hint="eastAsia"/>
          <w:lang w:eastAsia="zh-CN"/>
        </w:rPr>
        <w:t>护</w:t>
      </w:r>
      <w:r>
        <w:t>费0万元（其中：公务用车购置费0万元，公务用车运行维护费0万元)</w:t>
      </w:r>
      <w:r>
        <w:rPr>
          <w:rFonts w:hint="eastAsia"/>
          <w:lang w:eastAsia="zh-CN"/>
        </w:rPr>
        <w:t>，与上年持平，无增减变化</w:t>
      </w:r>
      <w:r>
        <w:t>；公务接待费0万元，与</w:t>
      </w:r>
      <w:r>
        <w:rPr>
          <w:rFonts w:hint="eastAsia"/>
          <w:lang w:eastAsia="zh-CN"/>
        </w:rPr>
        <w:t>上</w:t>
      </w:r>
      <w:r>
        <w:t>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imes New Roman"/>
          <w:sz w:val="24"/>
          <w:szCs w:val="24"/>
          <w:lang w:val="en-US" w:eastAsia="uk-UA" w:bidi="ar-SA"/>
        </w:rPr>
      </w:pPr>
    </w:p>
    <w:p>
      <w:pPr>
        <w:tabs>
          <w:tab w:val="left" w:pos="2271"/>
        </w:tabs>
        <w:bidi w:val="0"/>
        <w:jc w:val="left"/>
      </w:pPr>
      <w:r>
        <w:rPr>
          <w:rFonts w:ascii="方正仿宋_GBK" w:hAnsi="方正仿宋_GBK" w:eastAsia="方正仿宋_GBK" w:cs="方正仿宋_GBK"/>
          <w:b/>
          <w:color w:val="000000"/>
          <w:sz w:val="28"/>
        </w:rPr>
        <w:t>1、2021年至2022年县城建设费用绩效目标表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1.项目的实施，摄制县城建设工作纪实片1部。</w:t>
            </w:r>
          </w:p>
          <w:p>
            <w:pPr>
              <w:pStyle w:val="20"/>
            </w:pPr>
            <w:r>
              <w:t>2.解决工作经费，有利于今后工作的顺利进行。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摄制纪实片</w:t>
            </w:r>
          </w:p>
        </w:tc>
        <w:tc>
          <w:tcPr>
            <w:tcW w:w="2466" w:type="dxa"/>
            <w:noWrap w:val="0"/>
            <w:vAlign w:val="center"/>
          </w:tcPr>
          <w:p>
            <w:pPr>
              <w:pStyle w:val="20"/>
            </w:pPr>
            <w:r>
              <w:t>设置县城建设工作纪实片</w:t>
            </w:r>
          </w:p>
        </w:tc>
        <w:tc>
          <w:tcPr>
            <w:tcW w:w="2466" w:type="dxa"/>
            <w:noWrap w:val="0"/>
            <w:vAlign w:val="center"/>
          </w:tcPr>
          <w:p>
            <w:pPr>
              <w:pStyle w:val="20"/>
            </w:pPr>
            <w:r>
              <w:t>1部</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内容准确率（%）</w:t>
            </w:r>
          </w:p>
        </w:tc>
        <w:tc>
          <w:tcPr>
            <w:tcW w:w="2466" w:type="dxa"/>
            <w:noWrap w:val="0"/>
            <w:vAlign w:val="center"/>
          </w:tcPr>
          <w:p>
            <w:pPr>
              <w:pStyle w:val="20"/>
            </w:pPr>
            <w:r>
              <w:t>呈现内容中数据准确性</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按规定及时安装完成</w:t>
            </w:r>
          </w:p>
        </w:tc>
        <w:tc>
          <w:tcPr>
            <w:tcW w:w="2466" w:type="dxa"/>
            <w:noWrap w:val="0"/>
            <w:vAlign w:val="center"/>
          </w:tcPr>
          <w:p>
            <w:pPr>
              <w:pStyle w:val="20"/>
            </w:pPr>
            <w:r>
              <w:t>是否按在规定时间内完成安装</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纪实片宣传我县效果</w:t>
            </w:r>
          </w:p>
        </w:tc>
        <w:tc>
          <w:tcPr>
            <w:tcW w:w="2466" w:type="dxa"/>
            <w:noWrap w:val="0"/>
            <w:vAlign w:val="center"/>
          </w:tcPr>
          <w:p>
            <w:pPr>
              <w:pStyle w:val="20"/>
            </w:pPr>
            <w:r>
              <w:t>摄制纪实片是否提升我县的宣传效果</w:t>
            </w:r>
          </w:p>
        </w:tc>
        <w:tc>
          <w:tcPr>
            <w:tcW w:w="2466" w:type="dxa"/>
            <w:noWrap w:val="0"/>
            <w:vAlign w:val="center"/>
          </w:tcPr>
          <w:p>
            <w:pPr>
              <w:pStyle w:val="20"/>
            </w:pPr>
            <w:r>
              <w:t>效果明显</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经调查，满意和较满意的人数占总人数的比率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2、2022年市政设施维护费绩效目标表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1.项目的实施，共对我县17条街道的市政设施进行维护维修。</w:t>
            </w:r>
          </w:p>
          <w:p>
            <w:pPr>
              <w:pStyle w:val="20"/>
            </w:pPr>
            <w:r>
              <w:t>2.项目的实施，将有效保障城市完整性，为群众出行提供良好环境。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维护街道数量</w:t>
            </w:r>
          </w:p>
        </w:tc>
        <w:tc>
          <w:tcPr>
            <w:tcW w:w="2466" w:type="dxa"/>
            <w:noWrap w:val="0"/>
            <w:vAlign w:val="center"/>
          </w:tcPr>
          <w:p>
            <w:pPr>
              <w:pStyle w:val="20"/>
            </w:pPr>
            <w:r>
              <w:t>维护街道数量</w:t>
            </w:r>
          </w:p>
        </w:tc>
        <w:tc>
          <w:tcPr>
            <w:tcW w:w="2466" w:type="dxa"/>
            <w:noWrap w:val="0"/>
            <w:vAlign w:val="center"/>
          </w:tcPr>
          <w:p>
            <w:pPr>
              <w:pStyle w:val="20"/>
            </w:pPr>
            <w:r>
              <w:t>17条</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发现设施破损维修及时率</w:t>
            </w:r>
          </w:p>
        </w:tc>
        <w:tc>
          <w:tcPr>
            <w:tcW w:w="2466" w:type="dxa"/>
            <w:noWrap w:val="0"/>
            <w:vAlign w:val="center"/>
          </w:tcPr>
          <w:p>
            <w:pPr>
              <w:pStyle w:val="20"/>
            </w:pPr>
            <w:r>
              <w:t>发现设施破损维修及时率</w:t>
            </w:r>
          </w:p>
        </w:tc>
        <w:tc>
          <w:tcPr>
            <w:tcW w:w="2466" w:type="dxa"/>
            <w:noWrap w:val="0"/>
            <w:vAlign w:val="center"/>
          </w:tcPr>
          <w:p>
            <w:pPr>
              <w:pStyle w:val="20"/>
            </w:pPr>
            <w:r>
              <w:t>发现即维修</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城区环境改善情况</w:t>
            </w:r>
          </w:p>
        </w:tc>
        <w:tc>
          <w:tcPr>
            <w:tcW w:w="2466" w:type="dxa"/>
            <w:noWrap w:val="0"/>
            <w:vAlign w:val="center"/>
          </w:tcPr>
          <w:p>
            <w:pPr>
              <w:pStyle w:val="20"/>
            </w:pPr>
            <w:r>
              <w:t>城区环境较以往的改善情况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3、2022年中央大气污染防治资金（用于农村地区清洁取暖任务2020、2021、2022年运行补助）预算绩效目标表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1.项目的实施，共完成气代煤改造户13538户。</w:t>
            </w:r>
          </w:p>
          <w:p>
            <w:pPr>
              <w:pStyle w:val="20"/>
            </w:pPr>
            <w:r>
              <w:t>2.项目的实施，将有效降低大气污染，减少大气中细颗粒物含量。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完成气代煤改造户数</w:t>
            </w:r>
          </w:p>
        </w:tc>
        <w:tc>
          <w:tcPr>
            <w:tcW w:w="2466" w:type="dxa"/>
            <w:noWrap w:val="0"/>
            <w:vAlign w:val="center"/>
          </w:tcPr>
          <w:p>
            <w:pPr>
              <w:pStyle w:val="20"/>
            </w:pPr>
            <w:r>
              <w:t>完成气代煤改造户数</w:t>
            </w:r>
          </w:p>
        </w:tc>
        <w:tc>
          <w:tcPr>
            <w:tcW w:w="2466" w:type="dxa"/>
            <w:noWrap w:val="0"/>
            <w:vAlign w:val="center"/>
          </w:tcPr>
          <w:p>
            <w:pPr>
              <w:pStyle w:val="20"/>
            </w:pPr>
            <w:r>
              <w:t>13538户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验收合格率（%）</w:t>
            </w:r>
          </w:p>
        </w:tc>
        <w:tc>
          <w:tcPr>
            <w:tcW w:w="2466" w:type="dxa"/>
            <w:noWrap w:val="0"/>
            <w:vAlign w:val="center"/>
          </w:tcPr>
          <w:p>
            <w:pPr>
              <w:pStyle w:val="20"/>
            </w:pPr>
            <w:r>
              <w:t>≥95%</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按规定时间完成安装</w:t>
            </w:r>
          </w:p>
        </w:tc>
        <w:tc>
          <w:tcPr>
            <w:tcW w:w="2466" w:type="dxa"/>
            <w:noWrap w:val="0"/>
            <w:vAlign w:val="center"/>
          </w:tcPr>
          <w:p>
            <w:pPr>
              <w:pStyle w:val="20"/>
            </w:pPr>
            <w:r>
              <w:t>是否按照规定时间完成</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2018年改造户气代煤改造户</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2019年改造户气代煤改造户</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2020年改造户气代煤改造户</w:t>
            </w:r>
          </w:p>
        </w:tc>
        <w:tc>
          <w:tcPr>
            <w:tcW w:w="2466" w:type="dxa"/>
            <w:noWrap w:val="0"/>
            <w:vAlign w:val="center"/>
          </w:tcPr>
          <w:p>
            <w:pPr>
              <w:pStyle w:val="20"/>
            </w:pPr>
            <w:r>
              <w:t>960元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降低大气污染</w:t>
            </w:r>
          </w:p>
        </w:tc>
        <w:tc>
          <w:tcPr>
            <w:tcW w:w="2466" w:type="dxa"/>
            <w:noWrap w:val="0"/>
            <w:vAlign w:val="center"/>
          </w:tcPr>
          <w:p>
            <w:pPr>
              <w:pStyle w:val="20"/>
            </w:pPr>
            <w:r>
              <w:t>有效降低大气污染</w:t>
            </w:r>
          </w:p>
        </w:tc>
        <w:tc>
          <w:tcPr>
            <w:tcW w:w="2466" w:type="dxa"/>
            <w:noWrap w:val="0"/>
            <w:vAlign w:val="center"/>
          </w:tcPr>
          <w:p>
            <w:pPr>
              <w:pStyle w:val="20"/>
            </w:pPr>
            <w:r>
              <w:t>有效降低</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生态效益指标</w:t>
            </w:r>
          </w:p>
        </w:tc>
        <w:tc>
          <w:tcPr>
            <w:tcW w:w="2466" w:type="dxa"/>
            <w:noWrap w:val="0"/>
            <w:vAlign w:val="center"/>
          </w:tcPr>
          <w:p>
            <w:pPr>
              <w:pStyle w:val="20"/>
            </w:pPr>
            <w:r>
              <w:t>细颗粒物浓度</w:t>
            </w:r>
          </w:p>
        </w:tc>
        <w:tc>
          <w:tcPr>
            <w:tcW w:w="2466" w:type="dxa"/>
            <w:noWrap w:val="0"/>
            <w:vAlign w:val="center"/>
          </w:tcPr>
          <w:p>
            <w:pPr>
              <w:pStyle w:val="20"/>
            </w:pPr>
            <w:r>
              <w:t>每立方米大气中细颗粒物含量</w:t>
            </w:r>
          </w:p>
        </w:tc>
        <w:tc>
          <w:tcPr>
            <w:tcW w:w="2466" w:type="dxa"/>
            <w:noWrap w:val="0"/>
            <w:vAlign w:val="center"/>
          </w:tcPr>
          <w:p>
            <w:pPr>
              <w:pStyle w:val="20"/>
            </w:pPr>
            <w:r>
              <w:t>≤30微克</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调查中满意和较满意的人数占总人数的比例</w:t>
            </w:r>
          </w:p>
        </w:tc>
        <w:tc>
          <w:tcPr>
            <w:tcW w:w="2466" w:type="dxa"/>
            <w:noWrap w:val="0"/>
            <w:vAlign w:val="center"/>
          </w:tcPr>
          <w:p>
            <w:pPr>
              <w:pStyle w:val="20"/>
            </w:pPr>
            <w:r>
              <w:t>≥90%</w:t>
            </w:r>
          </w:p>
        </w:tc>
        <w:tc>
          <w:tcPr>
            <w:tcW w:w="2466" w:type="dxa"/>
            <w:noWrap w:val="0"/>
            <w:vAlign w:val="center"/>
          </w:tcPr>
          <w:p>
            <w:pPr>
              <w:pStyle w:val="20"/>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4、2023年古树名木保护资金绩效目标表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1.共计为8株古树上报信息系统。</w:t>
            </w:r>
            <w:r>
              <w:tab/>
            </w:r>
            <w:r>
              <w:tab/>
            </w:r>
            <w:r>
              <w:tab/>
            </w:r>
            <w:r>
              <w:tab/>
            </w:r>
            <w:r>
              <w:tab/>
            </w:r>
            <w:r>
              <w:tab/>
            </w:r>
          </w:p>
          <w:p>
            <w:pPr>
              <w:pStyle w:val="20"/>
            </w:pPr>
          </w:p>
          <w:p>
            <w:pPr>
              <w:pStyle w:val="20"/>
            </w:pPr>
            <w:r>
              <w:t>2.项目的实施，将有效提高古树的安全性，减少病虫害，提高古树生命力，延长古树寿命。</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已上报信息系统的古树名木数量</w:t>
            </w:r>
          </w:p>
        </w:tc>
        <w:tc>
          <w:tcPr>
            <w:tcW w:w="2466" w:type="dxa"/>
            <w:noWrap w:val="0"/>
            <w:vAlign w:val="center"/>
          </w:tcPr>
          <w:p>
            <w:pPr>
              <w:pStyle w:val="20"/>
            </w:pPr>
            <w:r>
              <w:t>已上报信息系统的古树名木数量</w:t>
            </w:r>
          </w:p>
        </w:tc>
        <w:tc>
          <w:tcPr>
            <w:tcW w:w="2466" w:type="dxa"/>
            <w:noWrap w:val="0"/>
            <w:vAlign w:val="center"/>
          </w:tcPr>
          <w:p>
            <w:pPr>
              <w:pStyle w:val="20"/>
            </w:pPr>
            <w:r>
              <w:t>8株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补助项目保护的古树名木成活率</w:t>
            </w:r>
          </w:p>
        </w:tc>
        <w:tc>
          <w:tcPr>
            <w:tcW w:w="2466" w:type="dxa"/>
            <w:noWrap w:val="0"/>
            <w:vAlign w:val="center"/>
          </w:tcPr>
          <w:p>
            <w:pPr>
              <w:pStyle w:val="20"/>
            </w:pPr>
            <w:r>
              <w:t>补助项目保护的古树名木成活率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补助项目完成时限</w:t>
            </w:r>
          </w:p>
        </w:tc>
        <w:tc>
          <w:tcPr>
            <w:tcW w:w="2466" w:type="dxa"/>
            <w:noWrap w:val="0"/>
            <w:vAlign w:val="center"/>
          </w:tcPr>
          <w:p>
            <w:pPr>
              <w:pStyle w:val="20"/>
            </w:pPr>
            <w:r>
              <w:t>补助项目完成时限</w:t>
            </w:r>
          </w:p>
        </w:tc>
        <w:tc>
          <w:tcPr>
            <w:tcW w:w="2466" w:type="dxa"/>
            <w:noWrap w:val="0"/>
            <w:vAlign w:val="center"/>
          </w:tcPr>
          <w:p>
            <w:pPr>
              <w:pStyle w:val="20"/>
            </w:pPr>
            <w:r>
              <w:t>2023年12月31日前完成</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保护设施项目补助标准</w:t>
            </w:r>
          </w:p>
        </w:tc>
        <w:tc>
          <w:tcPr>
            <w:tcW w:w="2466" w:type="dxa"/>
            <w:noWrap w:val="0"/>
            <w:vAlign w:val="center"/>
          </w:tcPr>
          <w:p>
            <w:pPr>
              <w:pStyle w:val="20"/>
            </w:pPr>
            <w:r>
              <w:t>保护设施项目补助标准</w:t>
            </w:r>
          </w:p>
        </w:tc>
        <w:tc>
          <w:tcPr>
            <w:tcW w:w="2466" w:type="dxa"/>
            <w:noWrap w:val="0"/>
            <w:vAlign w:val="center"/>
          </w:tcPr>
          <w:p>
            <w:pPr>
              <w:pStyle w:val="20"/>
            </w:pPr>
            <w:r>
              <w:t>2万元/株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通过复壮后古树名木的生长势</w:t>
            </w:r>
          </w:p>
        </w:tc>
        <w:tc>
          <w:tcPr>
            <w:tcW w:w="2466" w:type="dxa"/>
            <w:noWrap w:val="0"/>
            <w:vAlign w:val="center"/>
          </w:tcPr>
          <w:p>
            <w:pPr>
              <w:pStyle w:val="20"/>
            </w:pPr>
            <w:r>
              <w:t>通过复壮后古树名木的生长势</w:t>
            </w:r>
          </w:p>
        </w:tc>
        <w:tc>
          <w:tcPr>
            <w:tcW w:w="2466" w:type="dxa"/>
            <w:noWrap w:val="0"/>
            <w:vAlign w:val="center"/>
          </w:tcPr>
          <w:p>
            <w:pPr>
              <w:pStyle w:val="20"/>
            </w:pPr>
            <w:r>
              <w:t>良好</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古树名木环境改善情况</w:t>
            </w:r>
          </w:p>
        </w:tc>
        <w:tc>
          <w:tcPr>
            <w:tcW w:w="2466" w:type="dxa"/>
            <w:noWrap w:val="0"/>
            <w:vAlign w:val="center"/>
          </w:tcPr>
          <w:p>
            <w:pPr>
              <w:pStyle w:val="20"/>
            </w:pPr>
            <w:r>
              <w:t>通过保护古树名木环境较以往的改善情况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5、2023年省级财政保障性安居工程（农村危房改造）绩效目标表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1.开展符合条件对象的危房改造工作，完成280户危房改造任务。</w:t>
            </w:r>
            <w:r>
              <w:tab/>
            </w:r>
            <w:r>
              <w:tab/>
            </w:r>
            <w:r>
              <w:tab/>
            </w:r>
            <w:r>
              <w:tab/>
            </w:r>
            <w:r>
              <w:tab/>
            </w:r>
            <w:r>
              <w:tab/>
            </w:r>
          </w:p>
          <w:p>
            <w:pPr>
              <w:pStyle w:val="20"/>
            </w:pPr>
          </w:p>
          <w:p>
            <w:pPr>
              <w:pStyle w:val="20"/>
            </w:pPr>
            <w:r>
              <w:t>2.在地震高烈度设防地区开展危房改造。</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危房改造户数</w:t>
            </w:r>
          </w:p>
        </w:tc>
        <w:tc>
          <w:tcPr>
            <w:tcW w:w="2466" w:type="dxa"/>
            <w:noWrap w:val="0"/>
            <w:vAlign w:val="center"/>
          </w:tcPr>
          <w:p>
            <w:pPr>
              <w:pStyle w:val="20"/>
            </w:pPr>
            <w:r>
              <w:t>符合条件对象的农房改造户数</w:t>
            </w:r>
          </w:p>
        </w:tc>
        <w:tc>
          <w:tcPr>
            <w:tcW w:w="2466" w:type="dxa"/>
            <w:noWrap w:val="0"/>
            <w:vAlign w:val="center"/>
          </w:tcPr>
          <w:p>
            <w:pPr>
              <w:pStyle w:val="20"/>
            </w:pPr>
            <w:r>
              <w:t>280户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房屋验收合格率</w:t>
            </w:r>
          </w:p>
        </w:tc>
        <w:tc>
          <w:tcPr>
            <w:tcW w:w="2466" w:type="dxa"/>
            <w:noWrap w:val="0"/>
            <w:vAlign w:val="center"/>
          </w:tcPr>
          <w:p>
            <w:pPr>
              <w:pStyle w:val="20"/>
            </w:pPr>
            <w:r>
              <w:t>改造后房屋验收合格率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当年开工率</w:t>
            </w:r>
          </w:p>
        </w:tc>
        <w:tc>
          <w:tcPr>
            <w:tcW w:w="2466" w:type="dxa"/>
            <w:noWrap w:val="0"/>
            <w:vAlign w:val="center"/>
          </w:tcPr>
          <w:p>
            <w:pPr>
              <w:pStyle w:val="20"/>
            </w:pPr>
            <w:r>
              <w:t>符合条件对象的危房改造当年开工率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补助标准</w:t>
            </w:r>
          </w:p>
        </w:tc>
        <w:tc>
          <w:tcPr>
            <w:tcW w:w="2466" w:type="dxa"/>
            <w:noWrap w:val="0"/>
            <w:vAlign w:val="center"/>
          </w:tcPr>
          <w:p>
            <w:pPr>
              <w:pStyle w:val="20"/>
            </w:pPr>
            <w:r>
              <w:t>D级危房改造补助标准</w:t>
            </w:r>
          </w:p>
        </w:tc>
        <w:tc>
          <w:tcPr>
            <w:tcW w:w="2466" w:type="dxa"/>
            <w:noWrap w:val="0"/>
            <w:vAlign w:val="center"/>
          </w:tcPr>
          <w:p>
            <w:pPr>
              <w:pStyle w:val="20"/>
            </w:pPr>
            <w:r>
              <w:t>23500元/户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补助标准</w:t>
            </w:r>
          </w:p>
        </w:tc>
        <w:tc>
          <w:tcPr>
            <w:tcW w:w="2466" w:type="dxa"/>
            <w:noWrap w:val="0"/>
            <w:vAlign w:val="center"/>
          </w:tcPr>
          <w:p>
            <w:pPr>
              <w:pStyle w:val="20"/>
            </w:pPr>
            <w:r>
              <w:t>C级危房改造补助标准</w:t>
            </w:r>
          </w:p>
        </w:tc>
        <w:tc>
          <w:tcPr>
            <w:tcW w:w="2466" w:type="dxa"/>
            <w:noWrap w:val="0"/>
            <w:vAlign w:val="center"/>
          </w:tcPr>
          <w:p>
            <w:pPr>
              <w:pStyle w:val="20"/>
            </w:pPr>
            <w:r>
              <w:t>8500元/户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农户居住环境改善情况</w:t>
            </w:r>
          </w:p>
        </w:tc>
        <w:tc>
          <w:tcPr>
            <w:tcW w:w="2466" w:type="dxa"/>
            <w:noWrap w:val="0"/>
            <w:vAlign w:val="center"/>
          </w:tcPr>
          <w:p>
            <w:pPr>
              <w:pStyle w:val="20"/>
            </w:pPr>
            <w:r>
              <w:t>人畜分离、卫生厕所等基本卫生条件</w:t>
            </w:r>
          </w:p>
        </w:tc>
        <w:tc>
          <w:tcPr>
            <w:tcW w:w="2466" w:type="dxa"/>
            <w:noWrap w:val="0"/>
            <w:vAlign w:val="center"/>
          </w:tcPr>
          <w:p>
            <w:pPr>
              <w:pStyle w:val="20"/>
            </w:pPr>
            <w:r>
              <w:t>基本保障</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农户住房安全保障情况</w:t>
            </w:r>
          </w:p>
        </w:tc>
        <w:tc>
          <w:tcPr>
            <w:tcW w:w="2466" w:type="dxa"/>
            <w:noWrap w:val="0"/>
            <w:vAlign w:val="center"/>
          </w:tcPr>
          <w:p>
            <w:pPr>
              <w:pStyle w:val="20"/>
            </w:pPr>
            <w:r>
              <w:t>改造后房屋在相当于本地区抗震设防烈度地震中表现</w:t>
            </w:r>
          </w:p>
        </w:tc>
        <w:tc>
          <w:tcPr>
            <w:tcW w:w="2466" w:type="dxa"/>
            <w:noWrap w:val="0"/>
            <w:vAlign w:val="center"/>
          </w:tcPr>
          <w:p>
            <w:pPr>
              <w:pStyle w:val="20"/>
            </w:pPr>
            <w:r>
              <w:t>无严重损毁</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危房改造户满意度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6、2023年中央财政农村危房改造补助资金绩效目标表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1.开展符合条件对象的危房改造工作，完成280户危房改造任务。</w:t>
            </w:r>
            <w:r>
              <w:tab/>
            </w:r>
            <w:r>
              <w:tab/>
            </w:r>
            <w:r>
              <w:tab/>
            </w:r>
            <w:r>
              <w:tab/>
            </w:r>
            <w:r>
              <w:tab/>
            </w:r>
            <w:r>
              <w:tab/>
            </w:r>
          </w:p>
          <w:p>
            <w:pPr>
              <w:pStyle w:val="20"/>
            </w:pPr>
          </w:p>
          <w:p>
            <w:pPr>
              <w:pStyle w:val="20"/>
            </w:pPr>
            <w:r>
              <w:t>2.在地震高烈度设防地区开展危房改造。</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危房改造户数</w:t>
            </w:r>
          </w:p>
        </w:tc>
        <w:tc>
          <w:tcPr>
            <w:tcW w:w="2466" w:type="dxa"/>
            <w:noWrap w:val="0"/>
            <w:vAlign w:val="center"/>
          </w:tcPr>
          <w:p>
            <w:pPr>
              <w:pStyle w:val="20"/>
            </w:pPr>
            <w:r>
              <w:t>符合条件对象的农房改造户数</w:t>
            </w:r>
          </w:p>
        </w:tc>
        <w:tc>
          <w:tcPr>
            <w:tcW w:w="2466" w:type="dxa"/>
            <w:noWrap w:val="0"/>
            <w:vAlign w:val="center"/>
          </w:tcPr>
          <w:p>
            <w:pPr>
              <w:pStyle w:val="20"/>
            </w:pPr>
            <w:r>
              <w:t>280户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房屋验收合格率</w:t>
            </w:r>
          </w:p>
        </w:tc>
        <w:tc>
          <w:tcPr>
            <w:tcW w:w="2466" w:type="dxa"/>
            <w:noWrap w:val="0"/>
            <w:vAlign w:val="center"/>
          </w:tcPr>
          <w:p>
            <w:pPr>
              <w:pStyle w:val="20"/>
            </w:pPr>
            <w:r>
              <w:t>改造后房屋验收合格率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当年开工率</w:t>
            </w:r>
          </w:p>
        </w:tc>
        <w:tc>
          <w:tcPr>
            <w:tcW w:w="2466" w:type="dxa"/>
            <w:noWrap w:val="0"/>
            <w:vAlign w:val="center"/>
          </w:tcPr>
          <w:p>
            <w:pPr>
              <w:pStyle w:val="20"/>
            </w:pPr>
            <w:r>
              <w:t>符合条件对象的危房改造当年开工率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补助标准</w:t>
            </w:r>
          </w:p>
        </w:tc>
        <w:tc>
          <w:tcPr>
            <w:tcW w:w="2466" w:type="dxa"/>
            <w:noWrap w:val="0"/>
            <w:vAlign w:val="center"/>
          </w:tcPr>
          <w:p>
            <w:pPr>
              <w:pStyle w:val="20"/>
            </w:pPr>
            <w:r>
              <w:t>D级危房改造补助标准</w:t>
            </w:r>
          </w:p>
        </w:tc>
        <w:tc>
          <w:tcPr>
            <w:tcW w:w="2466" w:type="dxa"/>
            <w:noWrap w:val="0"/>
            <w:vAlign w:val="center"/>
          </w:tcPr>
          <w:p>
            <w:pPr>
              <w:pStyle w:val="20"/>
            </w:pPr>
            <w:r>
              <w:t>23500元/户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补助标准</w:t>
            </w:r>
          </w:p>
        </w:tc>
        <w:tc>
          <w:tcPr>
            <w:tcW w:w="2466" w:type="dxa"/>
            <w:noWrap w:val="0"/>
            <w:vAlign w:val="center"/>
          </w:tcPr>
          <w:p>
            <w:pPr>
              <w:pStyle w:val="20"/>
            </w:pPr>
            <w:r>
              <w:t>C级危房改造补助标准</w:t>
            </w:r>
          </w:p>
        </w:tc>
        <w:tc>
          <w:tcPr>
            <w:tcW w:w="2466" w:type="dxa"/>
            <w:noWrap w:val="0"/>
            <w:vAlign w:val="center"/>
          </w:tcPr>
          <w:p>
            <w:pPr>
              <w:pStyle w:val="20"/>
            </w:pPr>
            <w:r>
              <w:t>8500元/户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农户居住环境改善情况</w:t>
            </w:r>
          </w:p>
        </w:tc>
        <w:tc>
          <w:tcPr>
            <w:tcW w:w="2466" w:type="dxa"/>
            <w:noWrap w:val="0"/>
            <w:vAlign w:val="center"/>
          </w:tcPr>
          <w:p>
            <w:pPr>
              <w:pStyle w:val="20"/>
            </w:pPr>
            <w:r>
              <w:t>人畜分离、卫生厕所等基本卫生条件</w:t>
            </w:r>
          </w:p>
        </w:tc>
        <w:tc>
          <w:tcPr>
            <w:tcW w:w="2466" w:type="dxa"/>
            <w:noWrap w:val="0"/>
            <w:vAlign w:val="center"/>
          </w:tcPr>
          <w:p>
            <w:pPr>
              <w:pStyle w:val="20"/>
            </w:pPr>
            <w:r>
              <w:t>基本保障</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农户住房安全保障情况</w:t>
            </w:r>
          </w:p>
        </w:tc>
        <w:tc>
          <w:tcPr>
            <w:tcW w:w="2466" w:type="dxa"/>
            <w:noWrap w:val="0"/>
            <w:vAlign w:val="center"/>
          </w:tcPr>
          <w:p>
            <w:pPr>
              <w:pStyle w:val="20"/>
            </w:pPr>
            <w:r>
              <w:t>改造后房屋在相当于本地区抗震设防烈度地震中表现</w:t>
            </w:r>
          </w:p>
        </w:tc>
        <w:tc>
          <w:tcPr>
            <w:tcW w:w="2466" w:type="dxa"/>
            <w:noWrap w:val="0"/>
            <w:vAlign w:val="center"/>
          </w:tcPr>
          <w:p>
            <w:pPr>
              <w:pStyle w:val="20"/>
            </w:pPr>
            <w:r>
              <w:t>无严重损毁</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危房改造户满意度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7、2023年装配式农村住房建设试点补助资金绩效目标表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1.项目的实施，共建设17户装配式农村住房。</w:t>
            </w:r>
          </w:p>
          <w:p>
            <w:pPr>
              <w:pStyle w:val="20"/>
            </w:pPr>
            <w:r>
              <w:t>2.项目的实施，将进一步推动农房建设标准体系的不断完善。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补助的试点住房数量</w:t>
            </w:r>
          </w:p>
        </w:tc>
        <w:tc>
          <w:tcPr>
            <w:tcW w:w="2466" w:type="dxa"/>
            <w:noWrap w:val="0"/>
            <w:vAlign w:val="center"/>
          </w:tcPr>
          <w:p>
            <w:pPr>
              <w:pStyle w:val="20"/>
            </w:pPr>
            <w:r>
              <w:t>实际补助的装配式农村住房数量</w:t>
            </w:r>
          </w:p>
        </w:tc>
        <w:tc>
          <w:tcPr>
            <w:tcW w:w="2466" w:type="dxa"/>
            <w:noWrap w:val="0"/>
            <w:vAlign w:val="center"/>
          </w:tcPr>
          <w:p>
            <w:pPr>
              <w:pStyle w:val="20"/>
            </w:pPr>
            <w:r>
              <w:t>17户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纳入试点装配式农房竣工率</w:t>
            </w:r>
          </w:p>
        </w:tc>
        <w:tc>
          <w:tcPr>
            <w:tcW w:w="2466" w:type="dxa"/>
            <w:noWrap w:val="0"/>
            <w:vAlign w:val="center"/>
          </w:tcPr>
          <w:p>
            <w:pPr>
              <w:pStyle w:val="20"/>
            </w:pPr>
            <w:r>
              <w:t>竣工装配式农房占纳入试点装配式农房的比例</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完成时限2022年11月底前</w:t>
            </w:r>
          </w:p>
        </w:tc>
        <w:tc>
          <w:tcPr>
            <w:tcW w:w="2466" w:type="dxa"/>
            <w:noWrap w:val="0"/>
            <w:vAlign w:val="center"/>
          </w:tcPr>
          <w:p>
            <w:pPr>
              <w:pStyle w:val="20"/>
            </w:pPr>
            <w:r>
              <w:t>是否在完成时限内完成</w:t>
            </w:r>
          </w:p>
        </w:tc>
        <w:tc>
          <w:tcPr>
            <w:tcW w:w="2466" w:type="dxa"/>
            <w:noWrap w:val="0"/>
            <w:vAlign w:val="center"/>
          </w:tcPr>
          <w:p>
            <w:pPr>
              <w:pStyle w:val="20"/>
            </w:pPr>
            <w:r>
              <w:t>2022年11月已完成</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装配式住房补助标准</w:t>
            </w:r>
          </w:p>
        </w:tc>
        <w:tc>
          <w:tcPr>
            <w:tcW w:w="2466" w:type="dxa"/>
            <w:noWrap w:val="0"/>
            <w:vAlign w:val="center"/>
          </w:tcPr>
          <w:p>
            <w:pPr>
              <w:pStyle w:val="20"/>
            </w:pPr>
            <w:r>
              <w:t>装配式住房补助标准</w:t>
            </w:r>
          </w:p>
        </w:tc>
        <w:tc>
          <w:tcPr>
            <w:tcW w:w="2466" w:type="dxa"/>
            <w:noWrap w:val="0"/>
            <w:vAlign w:val="center"/>
          </w:tcPr>
          <w:p>
            <w:pPr>
              <w:pStyle w:val="20"/>
            </w:pPr>
            <w:r>
              <w:t>1万元/户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指导提高装配式农村住房建设水平</w:t>
            </w:r>
          </w:p>
        </w:tc>
        <w:tc>
          <w:tcPr>
            <w:tcW w:w="2466" w:type="dxa"/>
            <w:noWrap w:val="0"/>
            <w:vAlign w:val="center"/>
          </w:tcPr>
          <w:p>
            <w:pPr>
              <w:pStyle w:val="20"/>
            </w:pPr>
            <w:r>
              <w:t>建成的装配式农村住房效果</w:t>
            </w:r>
          </w:p>
        </w:tc>
        <w:tc>
          <w:tcPr>
            <w:tcW w:w="2466" w:type="dxa"/>
            <w:noWrap w:val="0"/>
            <w:vAlign w:val="center"/>
          </w:tcPr>
          <w:p>
            <w:pPr>
              <w:pStyle w:val="20"/>
            </w:pPr>
            <w:r>
              <w:t>农村住房建设水平进一步提高</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农村住房改善情况</w:t>
            </w:r>
          </w:p>
        </w:tc>
        <w:tc>
          <w:tcPr>
            <w:tcW w:w="2466" w:type="dxa"/>
            <w:noWrap w:val="0"/>
            <w:vAlign w:val="center"/>
          </w:tcPr>
          <w:p>
            <w:pPr>
              <w:pStyle w:val="20"/>
            </w:pPr>
            <w:r>
              <w:t>项目实施后农村住房的改善情况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8、35KV高压路线迁改费用绩效目标表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1.项目的实施，有一路35kv高压线路进行了迁改。</w:t>
            </w:r>
          </w:p>
          <w:p>
            <w:pPr>
              <w:pStyle w:val="20"/>
            </w:pPr>
            <w:r>
              <w:t>2.项目的实施，改善了县城居民的生活环境。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35KV高压线路迁改</w:t>
            </w:r>
          </w:p>
        </w:tc>
        <w:tc>
          <w:tcPr>
            <w:tcW w:w="2466" w:type="dxa"/>
            <w:noWrap w:val="0"/>
            <w:vAlign w:val="center"/>
          </w:tcPr>
          <w:p>
            <w:pPr>
              <w:pStyle w:val="20"/>
            </w:pPr>
            <w:r>
              <w:t>35KV高压线路迁改</w:t>
            </w:r>
          </w:p>
        </w:tc>
        <w:tc>
          <w:tcPr>
            <w:tcW w:w="2466" w:type="dxa"/>
            <w:noWrap w:val="0"/>
            <w:vAlign w:val="center"/>
          </w:tcPr>
          <w:p>
            <w:pPr>
              <w:pStyle w:val="20"/>
            </w:pPr>
            <w:r>
              <w:t>1路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按规定时间安装完成</w:t>
            </w:r>
          </w:p>
        </w:tc>
        <w:tc>
          <w:tcPr>
            <w:tcW w:w="2466" w:type="dxa"/>
            <w:noWrap w:val="0"/>
            <w:vAlign w:val="center"/>
          </w:tcPr>
          <w:p>
            <w:pPr>
              <w:pStyle w:val="20"/>
            </w:pPr>
            <w:r>
              <w:t>是否按规定时间安装完成</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县城环境改善情况</w:t>
            </w:r>
          </w:p>
        </w:tc>
        <w:tc>
          <w:tcPr>
            <w:tcW w:w="2466" w:type="dxa"/>
            <w:noWrap w:val="0"/>
            <w:vAlign w:val="center"/>
          </w:tcPr>
          <w:p>
            <w:pPr>
              <w:pStyle w:val="20"/>
            </w:pPr>
            <w:r>
              <w:t>县城环境较以往的改善情况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城市低收入家庭用电情况</w:t>
            </w:r>
          </w:p>
        </w:tc>
        <w:tc>
          <w:tcPr>
            <w:tcW w:w="2466" w:type="dxa"/>
            <w:noWrap w:val="0"/>
            <w:vAlign w:val="center"/>
          </w:tcPr>
          <w:p>
            <w:pPr>
              <w:pStyle w:val="20"/>
            </w:pPr>
            <w:r>
              <w:t>城市低收入家庭用电较以往的改善情况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9、城建项目占地补偿款绩效目标表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noWrap w:val="0"/>
            <w:vAlign w:val="center"/>
          </w:tcPr>
          <w:p>
            <w:pPr>
              <w:pStyle w:val="11"/>
            </w:pPr>
            <w:r>
              <w:t>绩效目标</w:t>
            </w:r>
          </w:p>
        </w:tc>
        <w:tc>
          <w:tcPr>
            <w:tcW w:w="7508" w:type="dxa"/>
            <w:tcBorders>
              <w:bottom w:val="single" w:color="FFFFFF" w:sz="6" w:space="0"/>
            </w:tcBorders>
            <w:noWrap w:val="0"/>
            <w:vAlign w:val="center"/>
          </w:tcPr>
          <w:p>
            <w:pPr>
              <w:pStyle w:val="20"/>
            </w:pPr>
            <w:r>
              <w:t>1.经过逐年实施的城建项目，目前项目占地补偿涉及56块地。</w:t>
            </w:r>
            <w:r>
              <w:tab/>
            </w:r>
            <w:r>
              <w:tab/>
            </w:r>
            <w:r>
              <w:tab/>
            </w:r>
            <w:r>
              <w:tab/>
            </w:r>
            <w:r>
              <w:tab/>
            </w:r>
            <w:r>
              <w:tab/>
            </w:r>
          </w:p>
          <w:p>
            <w:pPr>
              <w:pStyle w:val="20"/>
            </w:pPr>
          </w:p>
          <w:p>
            <w:pPr>
              <w:pStyle w:val="20"/>
            </w:pPr>
            <w:r>
              <w:t>2.通过占地后的统一建设，使得县城的形象得到了进一步的改善</w:t>
            </w:r>
            <w:r>
              <w:tab/>
            </w:r>
            <w:r>
              <w:tab/>
            </w:r>
            <w:r>
              <w:tab/>
            </w:r>
            <w:r>
              <w:tab/>
            </w:r>
            <w:r>
              <w:tab/>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城建项目占一般耕地数量</w:t>
            </w:r>
          </w:p>
        </w:tc>
        <w:tc>
          <w:tcPr>
            <w:tcW w:w="2466" w:type="dxa"/>
            <w:noWrap w:val="0"/>
            <w:vAlign w:val="center"/>
          </w:tcPr>
          <w:p>
            <w:pPr>
              <w:pStyle w:val="20"/>
            </w:pPr>
            <w:r>
              <w:t>城建项目占一般耕地数量</w:t>
            </w:r>
          </w:p>
        </w:tc>
        <w:tc>
          <w:tcPr>
            <w:tcW w:w="2466" w:type="dxa"/>
            <w:noWrap w:val="0"/>
            <w:vAlign w:val="center"/>
          </w:tcPr>
          <w:p>
            <w:pPr>
              <w:pStyle w:val="20"/>
            </w:pPr>
            <w:r>
              <w:t>约1662.42亩</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数量指标</w:t>
            </w:r>
          </w:p>
        </w:tc>
        <w:tc>
          <w:tcPr>
            <w:tcW w:w="2466" w:type="dxa"/>
            <w:noWrap w:val="0"/>
            <w:vAlign w:val="center"/>
          </w:tcPr>
          <w:p>
            <w:pPr>
              <w:pStyle w:val="20"/>
            </w:pPr>
            <w:r>
              <w:t>城建项目占菜园地数量</w:t>
            </w:r>
          </w:p>
        </w:tc>
        <w:tc>
          <w:tcPr>
            <w:tcW w:w="2466" w:type="dxa"/>
            <w:noWrap w:val="0"/>
            <w:vAlign w:val="center"/>
          </w:tcPr>
          <w:p>
            <w:pPr>
              <w:pStyle w:val="20"/>
            </w:pPr>
            <w:r>
              <w:t>城建项目占菜园地数量</w:t>
            </w:r>
          </w:p>
        </w:tc>
        <w:tc>
          <w:tcPr>
            <w:tcW w:w="2466" w:type="dxa"/>
            <w:noWrap w:val="0"/>
            <w:vAlign w:val="center"/>
          </w:tcPr>
          <w:p>
            <w:pPr>
              <w:pStyle w:val="20"/>
            </w:pPr>
            <w:r>
              <w:t>约288.62亩</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占地款足额拨付率</w:t>
            </w:r>
          </w:p>
        </w:tc>
        <w:tc>
          <w:tcPr>
            <w:tcW w:w="2466" w:type="dxa"/>
            <w:noWrap w:val="0"/>
            <w:vAlign w:val="center"/>
          </w:tcPr>
          <w:p>
            <w:pPr>
              <w:pStyle w:val="20"/>
            </w:pPr>
            <w:r>
              <w:t>占地款拨付数量占总量的比率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占地款是否及时拨付</w:t>
            </w:r>
          </w:p>
        </w:tc>
        <w:tc>
          <w:tcPr>
            <w:tcW w:w="2466" w:type="dxa"/>
            <w:noWrap w:val="0"/>
            <w:vAlign w:val="center"/>
          </w:tcPr>
          <w:p>
            <w:pPr>
              <w:pStyle w:val="20"/>
            </w:pPr>
            <w:r>
              <w:t>占地款是否按协议规定及时拨付</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菜园地补助标准</w:t>
            </w:r>
          </w:p>
        </w:tc>
        <w:tc>
          <w:tcPr>
            <w:tcW w:w="2466" w:type="dxa"/>
            <w:noWrap w:val="0"/>
            <w:vAlign w:val="center"/>
          </w:tcPr>
          <w:p>
            <w:pPr>
              <w:pStyle w:val="20"/>
            </w:pPr>
            <w:r>
              <w:t>菜园地补助标准</w:t>
            </w:r>
          </w:p>
        </w:tc>
        <w:tc>
          <w:tcPr>
            <w:tcW w:w="2466" w:type="dxa"/>
            <w:noWrap w:val="0"/>
            <w:vAlign w:val="center"/>
          </w:tcPr>
          <w:p>
            <w:pPr>
              <w:pStyle w:val="20"/>
            </w:pPr>
            <w:r>
              <w:t>4800元/亩</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一般耕地补助标准</w:t>
            </w:r>
          </w:p>
        </w:tc>
        <w:tc>
          <w:tcPr>
            <w:tcW w:w="2466" w:type="dxa"/>
            <w:noWrap w:val="0"/>
            <w:vAlign w:val="center"/>
          </w:tcPr>
          <w:p>
            <w:pPr>
              <w:pStyle w:val="20"/>
            </w:pPr>
            <w:r>
              <w:t>一般耕地补助标准</w:t>
            </w:r>
          </w:p>
        </w:tc>
        <w:tc>
          <w:tcPr>
            <w:tcW w:w="2466" w:type="dxa"/>
            <w:noWrap w:val="0"/>
            <w:vAlign w:val="center"/>
          </w:tcPr>
          <w:p>
            <w:pPr>
              <w:pStyle w:val="20"/>
            </w:pPr>
            <w:r>
              <w:t>2400元/亩</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租赁户生活情况</w:t>
            </w:r>
          </w:p>
        </w:tc>
        <w:tc>
          <w:tcPr>
            <w:tcW w:w="2466" w:type="dxa"/>
            <w:noWrap w:val="0"/>
            <w:vAlign w:val="center"/>
          </w:tcPr>
          <w:p>
            <w:pPr>
              <w:pStyle w:val="20"/>
            </w:pPr>
            <w:r>
              <w:t>占地款的拨付对租地户生活情况的保障</w:t>
            </w:r>
          </w:p>
        </w:tc>
        <w:tc>
          <w:tcPr>
            <w:tcW w:w="2466" w:type="dxa"/>
            <w:noWrap w:val="0"/>
            <w:vAlign w:val="center"/>
          </w:tcPr>
          <w:p>
            <w:pPr>
              <w:pStyle w:val="20"/>
            </w:pPr>
            <w:r>
              <w:t>基本保障</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占地后的统一建设使县城形象较以往的改善情况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调查中满意和较满意人的人数占总人数的比率</w:t>
            </w:r>
          </w:p>
        </w:tc>
        <w:tc>
          <w:tcPr>
            <w:tcW w:w="2466" w:type="dxa"/>
            <w:noWrap w:val="0"/>
            <w:vAlign w:val="center"/>
          </w:tcPr>
          <w:p>
            <w:pPr>
              <w:pStyle w:val="20"/>
            </w:pPr>
            <w:r>
              <w:t>≥90%</w:t>
            </w:r>
          </w:p>
        </w:tc>
        <w:tc>
          <w:tcPr>
            <w:tcW w:w="2466" w:type="dxa"/>
            <w:noWrap w:val="0"/>
            <w:vAlign w:val="center"/>
          </w:tcPr>
          <w:p>
            <w:pPr>
              <w:pStyle w:val="20"/>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10、城区公园及道路绿化养护费绩效目标表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1.项目的实施，共托管城区绿地138.13万平方米。</w:t>
            </w:r>
            <w:r>
              <w:tab/>
            </w:r>
            <w:r>
              <w:tab/>
            </w:r>
            <w:r>
              <w:tab/>
            </w:r>
            <w:r>
              <w:tab/>
            </w:r>
            <w:r>
              <w:tab/>
            </w:r>
            <w:r>
              <w:tab/>
            </w:r>
          </w:p>
          <w:p>
            <w:pPr>
              <w:pStyle w:val="20"/>
            </w:pPr>
          </w:p>
          <w:p>
            <w:pPr>
              <w:pStyle w:val="20"/>
            </w:pPr>
            <w:r>
              <w:t>2.项目的实施，使得城区环境得到了极大的改善。</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绿地管护面积</w:t>
            </w:r>
          </w:p>
        </w:tc>
        <w:tc>
          <w:tcPr>
            <w:tcW w:w="2466" w:type="dxa"/>
            <w:noWrap w:val="0"/>
            <w:vAlign w:val="center"/>
          </w:tcPr>
          <w:p>
            <w:pPr>
              <w:pStyle w:val="20"/>
            </w:pPr>
            <w:r>
              <w:t>绿地管护面积</w:t>
            </w:r>
          </w:p>
        </w:tc>
        <w:tc>
          <w:tcPr>
            <w:tcW w:w="2466" w:type="dxa"/>
            <w:noWrap w:val="0"/>
            <w:vAlign w:val="center"/>
          </w:tcPr>
          <w:p>
            <w:pPr>
              <w:pStyle w:val="20"/>
            </w:pPr>
            <w:r>
              <w:t>≥138.13万平方米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绿地管护验收合格率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管护期间问题整改时间</w:t>
            </w:r>
          </w:p>
        </w:tc>
        <w:tc>
          <w:tcPr>
            <w:tcW w:w="2466" w:type="dxa"/>
            <w:noWrap w:val="0"/>
            <w:vAlign w:val="center"/>
          </w:tcPr>
          <w:p>
            <w:pPr>
              <w:pStyle w:val="20"/>
            </w:pPr>
            <w:r>
              <w:t>管护期间问题整改时间</w:t>
            </w:r>
          </w:p>
        </w:tc>
        <w:tc>
          <w:tcPr>
            <w:tcW w:w="2466" w:type="dxa"/>
            <w:noWrap w:val="0"/>
            <w:vAlign w:val="center"/>
          </w:tcPr>
          <w:p>
            <w:pPr>
              <w:pStyle w:val="20"/>
            </w:pPr>
            <w:r>
              <w:t>≤3天</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月平均绿地管护费用</w:t>
            </w:r>
          </w:p>
        </w:tc>
        <w:tc>
          <w:tcPr>
            <w:tcW w:w="2466" w:type="dxa"/>
            <w:noWrap w:val="0"/>
            <w:vAlign w:val="center"/>
          </w:tcPr>
          <w:p>
            <w:pPr>
              <w:pStyle w:val="20"/>
            </w:pPr>
            <w:r>
              <w:t>月平均绿地管护费用</w:t>
            </w:r>
          </w:p>
        </w:tc>
        <w:tc>
          <w:tcPr>
            <w:tcW w:w="2466" w:type="dxa"/>
            <w:noWrap w:val="0"/>
            <w:vAlign w:val="center"/>
          </w:tcPr>
          <w:p>
            <w:pPr>
              <w:pStyle w:val="20"/>
            </w:pPr>
            <w:r>
              <w:t>≤52.67万元/月</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生态效益指标</w:t>
            </w:r>
          </w:p>
        </w:tc>
        <w:tc>
          <w:tcPr>
            <w:tcW w:w="2466" w:type="dxa"/>
            <w:noWrap w:val="0"/>
            <w:vAlign w:val="center"/>
          </w:tcPr>
          <w:p>
            <w:pPr>
              <w:pStyle w:val="20"/>
            </w:pPr>
            <w:r>
              <w:t>新增苗木成活率</w:t>
            </w:r>
          </w:p>
        </w:tc>
        <w:tc>
          <w:tcPr>
            <w:tcW w:w="2466" w:type="dxa"/>
            <w:noWrap w:val="0"/>
            <w:vAlign w:val="center"/>
          </w:tcPr>
          <w:p>
            <w:pPr>
              <w:pStyle w:val="20"/>
            </w:pPr>
            <w:r>
              <w:t>新增苗木成活数量占总量的比率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11、城区环卫保洁托管运营费绩效目标表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1.计划完成250.32万平方米的环境卫生保洁。</w:t>
            </w:r>
            <w:r>
              <w:tab/>
            </w:r>
            <w:r>
              <w:tab/>
            </w:r>
            <w:r>
              <w:tab/>
            </w:r>
            <w:r>
              <w:tab/>
            </w:r>
            <w:r>
              <w:tab/>
            </w:r>
            <w:r>
              <w:tab/>
            </w:r>
            <w:r>
              <w:tab/>
            </w:r>
            <w:r>
              <w:tab/>
            </w:r>
            <w:r>
              <w:tab/>
            </w:r>
            <w:r>
              <w:tab/>
            </w:r>
          </w:p>
          <w:p>
            <w:pPr>
              <w:pStyle w:val="20"/>
            </w:pPr>
            <w:r>
              <w:t>2.每天对县城主次干道、小街小巷进行不间断保洁，全面清扫，提升周边居民舒适感。</w:t>
            </w:r>
            <w:r>
              <w:tab/>
            </w:r>
            <w:r>
              <w:tab/>
            </w:r>
            <w:r>
              <w:tab/>
            </w:r>
            <w:r>
              <w:tab/>
            </w:r>
            <w:r>
              <w:tab/>
            </w:r>
            <w:r>
              <w:tab/>
            </w:r>
            <w:r>
              <w:tab/>
            </w:r>
            <w:r>
              <w:tab/>
            </w:r>
            <w:r>
              <w:tab/>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城区内保洁面积</w:t>
            </w:r>
          </w:p>
        </w:tc>
        <w:tc>
          <w:tcPr>
            <w:tcW w:w="2466" w:type="dxa"/>
            <w:noWrap w:val="0"/>
            <w:vAlign w:val="center"/>
          </w:tcPr>
          <w:p>
            <w:pPr>
              <w:pStyle w:val="20"/>
            </w:pPr>
            <w:r>
              <w:t>城区内保洁面积</w:t>
            </w:r>
          </w:p>
        </w:tc>
        <w:tc>
          <w:tcPr>
            <w:tcW w:w="2466" w:type="dxa"/>
            <w:noWrap w:val="0"/>
            <w:vAlign w:val="center"/>
          </w:tcPr>
          <w:p>
            <w:pPr>
              <w:pStyle w:val="20"/>
            </w:pPr>
            <w:r>
              <w:t>≥250.32万平方米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保洁任务完成情况</w:t>
            </w:r>
          </w:p>
        </w:tc>
        <w:tc>
          <w:tcPr>
            <w:tcW w:w="2466" w:type="dxa"/>
            <w:noWrap w:val="0"/>
            <w:vAlign w:val="center"/>
          </w:tcPr>
          <w:p>
            <w:pPr>
              <w:pStyle w:val="20"/>
            </w:pPr>
            <w:r>
              <w:t>保洁任务是否按合同完成</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垃圾清运及时率</w:t>
            </w:r>
          </w:p>
        </w:tc>
        <w:tc>
          <w:tcPr>
            <w:tcW w:w="2466" w:type="dxa"/>
            <w:noWrap w:val="0"/>
            <w:vAlign w:val="center"/>
          </w:tcPr>
          <w:p>
            <w:pPr>
              <w:pStyle w:val="20"/>
            </w:pPr>
            <w:r>
              <w:t>是否按合同规定及时清理垃圾</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月平均清运垃圾成本</w:t>
            </w:r>
          </w:p>
        </w:tc>
        <w:tc>
          <w:tcPr>
            <w:tcW w:w="2466" w:type="dxa"/>
            <w:noWrap w:val="0"/>
            <w:vAlign w:val="center"/>
          </w:tcPr>
          <w:p>
            <w:pPr>
              <w:pStyle w:val="20"/>
            </w:pPr>
            <w:r>
              <w:t>月平均清运垃圾成本</w:t>
            </w:r>
          </w:p>
        </w:tc>
        <w:tc>
          <w:tcPr>
            <w:tcW w:w="2466" w:type="dxa"/>
            <w:noWrap w:val="0"/>
            <w:vAlign w:val="center"/>
          </w:tcPr>
          <w:p>
            <w:pPr>
              <w:pStyle w:val="20"/>
            </w:pPr>
            <w:r>
              <w:t>≤170.87万元/月</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受益群体数量</w:t>
            </w:r>
          </w:p>
        </w:tc>
        <w:tc>
          <w:tcPr>
            <w:tcW w:w="2466" w:type="dxa"/>
            <w:noWrap w:val="0"/>
            <w:vAlign w:val="center"/>
          </w:tcPr>
          <w:p>
            <w:pPr>
              <w:pStyle w:val="20"/>
            </w:pPr>
            <w:r>
              <w:t>受益群体数量</w:t>
            </w:r>
          </w:p>
        </w:tc>
        <w:tc>
          <w:tcPr>
            <w:tcW w:w="2466" w:type="dxa"/>
            <w:noWrap w:val="0"/>
            <w:vAlign w:val="center"/>
          </w:tcPr>
          <w:p>
            <w:pPr>
              <w:pStyle w:val="20"/>
            </w:pPr>
            <w:r>
              <w:t>≥7万人</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城区环境改善</w:t>
            </w:r>
          </w:p>
        </w:tc>
        <w:tc>
          <w:tcPr>
            <w:tcW w:w="2466" w:type="dxa"/>
            <w:noWrap w:val="0"/>
            <w:vAlign w:val="center"/>
          </w:tcPr>
          <w:p>
            <w:pPr>
              <w:pStyle w:val="20"/>
            </w:pPr>
            <w:r>
              <w:t>城区内环境较以往的改善情况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12、城中村棚户区改造项目（松阳河新区二期）项目征拆补偿费绩效目标表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1.项目的实施，松阳河新区二期共拆迁1907户。</w:t>
            </w:r>
            <w:r>
              <w:tab/>
            </w:r>
            <w:r>
              <w:tab/>
            </w:r>
            <w:r>
              <w:tab/>
            </w:r>
            <w:r>
              <w:tab/>
            </w:r>
            <w:r>
              <w:tab/>
            </w:r>
          </w:p>
          <w:p>
            <w:pPr>
              <w:pStyle w:val="20"/>
            </w:pPr>
            <w:r>
              <w:t>2.项目的实施，使得城区环境得到了极大的改善。</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松阳河新区二期拆迁户数</w:t>
            </w:r>
          </w:p>
        </w:tc>
        <w:tc>
          <w:tcPr>
            <w:tcW w:w="2466" w:type="dxa"/>
            <w:noWrap w:val="0"/>
            <w:vAlign w:val="center"/>
          </w:tcPr>
          <w:p>
            <w:pPr>
              <w:pStyle w:val="20"/>
            </w:pPr>
            <w:r>
              <w:t>松阳河新区二期拆迁户数</w:t>
            </w:r>
          </w:p>
        </w:tc>
        <w:tc>
          <w:tcPr>
            <w:tcW w:w="2466" w:type="dxa"/>
            <w:noWrap w:val="0"/>
            <w:vAlign w:val="center"/>
          </w:tcPr>
          <w:p>
            <w:pPr>
              <w:pStyle w:val="20"/>
            </w:pPr>
            <w:r>
              <w:t>1907户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验收合格数量占验收总数量的比率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是否按时拨付</w:t>
            </w:r>
          </w:p>
        </w:tc>
        <w:tc>
          <w:tcPr>
            <w:tcW w:w="2466" w:type="dxa"/>
            <w:noWrap w:val="0"/>
            <w:vAlign w:val="center"/>
          </w:tcPr>
          <w:p>
            <w:pPr>
              <w:pStyle w:val="20"/>
            </w:pPr>
            <w:r>
              <w:t>是否按合同规定按时拨付</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生活环境改善情况</w:t>
            </w:r>
          </w:p>
        </w:tc>
        <w:tc>
          <w:tcPr>
            <w:tcW w:w="2466" w:type="dxa"/>
            <w:noWrap w:val="0"/>
            <w:vAlign w:val="center"/>
          </w:tcPr>
          <w:p>
            <w:pPr>
              <w:pStyle w:val="20"/>
            </w:pPr>
            <w:r>
              <w:t>生活环境较以往的改善情况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13、城中村棚户区改造项目（松阳河新区一期）项目征拆补偿费绩效目标表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1.松阳河新区一区计划拆迁1246户</w:t>
            </w:r>
            <w:r>
              <w:tab/>
            </w:r>
            <w:r>
              <w:tab/>
            </w:r>
          </w:p>
          <w:p>
            <w:pPr>
              <w:pStyle w:val="20"/>
            </w:pPr>
            <w:r>
              <w:t>2.项目的实施，将有效改善人民的生活环境，极大的提升县城的总体形象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拆迁户数</w:t>
            </w:r>
          </w:p>
        </w:tc>
        <w:tc>
          <w:tcPr>
            <w:tcW w:w="2466" w:type="dxa"/>
            <w:noWrap w:val="0"/>
            <w:vAlign w:val="center"/>
          </w:tcPr>
          <w:p>
            <w:pPr>
              <w:pStyle w:val="20"/>
            </w:pPr>
            <w:r>
              <w:t>松阳河新区一区拆迁户数</w:t>
            </w:r>
          </w:p>
        </w:tc>
        <w:tc>
          <w:tcPr>
            <w:tcW w:w="2466" w:type="dxa"/>
            <w:noWrap w:val="0"/>
            <w:vAlign w:val="center"/>
          </w:tcPr>
          <w:p>
            <w:pPr>
              <w:pStyle w:val="20"/>
            </w:pPr>
            <w:r>
              <w:t>1246户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安置补偿费是否拨付到户</w:t>
            </w:r>
          </w:p>
        </w:tc>
        <w:tc>
          <w:tcPr>
            <w:tcW w:w="2466" w:type="dxa"/>
            <w:noWrap w:val="0"/>
            <w:vAlign w:val="center"/>
          </w:tcPr>
          <w:p>
            <w:pPr>
              <w:pStyle w:val="20"/>
            </w:pPr>
            <w:r>
              <w:t>安置补偿费是否拨付到户</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按合同规定按时拨付</w:t>
            </w:r>
          </w:p>
        </w:tc>
        <w:tc>
          <w:tcPr>
            <w:tcW w:w="2466" w:type="dxa"/>
            <w:noWrap w:val="0"/>
            <w:vAlign w:val="center"/>
          </w:tcPr>
          <w:p>
            <w:pPr>
              <w:pStyle w:val="20"/>
            </w:pPr>
            <w:r>
              <w:t>是否按合同规定按时拨付</w:t>
            </w:r>
          </w:p>
        </w:tc>
        <w:tc>
          <w:tcPr>
            <w:tcW w:w="2466" w:type="dxa"/>
            <w:noWrap w:val="0"/>
            <w:vAlign w:val="center"/>
          </w:tcPr>
          <w:p>
            <w:pPr>
              <w:pStyle w:val="20"/>
            </w:pPr>
            <w:r>
              <w:t>及时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生活环境改善情况</w:t>
            </w:r>
          </w:p>
        </w:tc>
        <w:tc>
          <w:tcPr>
            <w:tcW w:w="2466" w:type="dxa"/>
            <w:noWrap w:val="0"/>
            <w:vAlign w:val="center"/>
          </w:tcPr>
          <w:p>
            <w:pPr>
              <w:pStyle w:val="20"/>
            </w:pPr>
            <w:r>
              <w:t>拆迁安置后居民生活环境改善情况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14、工业路临街商业征收安置费绩效目标表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1.道路项目的实施，共拆除临街商业3户。</w:t>
            </w:r>
          </w:p>
          <w:p>
            <w:pPr>
              <w:pStyle w:val="20"/>
            </w:pPr>
            <w:r>
              <w:t>2.补偿款的支出，将保障拆迁户的基本生活水平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拆除临街商业数量</w:t>
            </w:r>
          </w:p>
        </w:tc>
        <w:tc>
          <w:tcPr>
            <w:tcW w:w="2466" w:type="dxa"/>
            <w:noWrap w:val="0"/>
            <w:vAlign w:val="center"/>
          </w:tcPr>
          <w:p>
            <w:pPr>
              <w:pStyle w:val="20"/>
            </w:pPr>
            <w:r>
              <w:t>拆除临街商业数量</w:t>
            </w:r>
          </w:p>
        </w:tc>
        <w:tc>
          <w:tcPr>
            <w:tcW w:w="2466" w:type="dxa"/>
            <w:noWrap w:val="0"/>
            <w:vAlign w:val="center"/>
          </w:tcPr>
          <w:p>
            <w:pPr>
              <w:pStyle w:val="20"/>
            </w:pPr>
            <w:r>
              <w:t>3户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项目计划完工时间</w:t>
            </w:r>
          </w:p>
        </w:tc>
        <w:tc>
          <w:tcPr>
            <w:tcW w:w="2466" w:type="dxa"/>
            <w:noWrap w:val="0"/>
            <w:vAlign w:val="center"/>
          </w:tcPr>
          <w:p>
            <w:pPr>
              <w:pStyle w:val="20"/>
            </w:pPr>
            <w:r>
              <w:t>项目计划完工时间</w:t>
            </w:r>
          </w:p>
        </w:tc>
        <w:tc>
          <w:tcPr>
            <w:tcW w:w="2466" w:type="dxa"/>
            <w:noWrap w:val="0"/>
            <w:vAlign w:val="center"/>
          </w:tcPr>
          <w:p>
            <w:pPr>
              <w:pStyle w:val="20"/>
            </w:pPr>
            <w:r>
              <w:t>2022年9月底</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拆迁户生活水平保障情况</w:t>
            </w:r>
          </w:p>
        </w:tc>
        <w:tc>
          <w:tcPr>
            <w:tcW w:w="2466" w:type="dxa"/>
            <w:noWrap w:val="0"/>
            <w:vAlign w:val="center"/>
          </w:tcPr>
          <w:p>
            <w:pPr>
              <w:pStyle w:val="20"/>
            </w:pPr>
            <w:r>
              <w:t>拆迁户生活水平保障情况</w:t>
            </w:r>
          </w:p>
        </w:tc>
        <w:tc>
          <w:tcPr>
            <w:tcW w:w="2466" w:type="dxa"/>
            <w:noWrap w:val="0"/>
            <w:vAlign w:val="center"/>
          </w:tcPr>
          <w:p>
            <w:pPr>
              <w:pStyle w:val="20"/>
            </w:pPr>
            <w:r>
              <w:t>基本保障</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15、公益广告制作安装费绩效目标表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1.项目的实施，共更换公益广告画面963平方米。</w:t>
            </w:r>
          </w:p>
          <w:p>
            <w:pPr>
              <w:pStyle w:val="20"/>
            </w:pPr>
            <w:r>
              <w:t>2.项目的实施，改善了城区形象和城区道路形象。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更换公益广告画面面积</w:t>
            </w:r>
          </w:p>
        </w:tc>
        <w:tc>
          <w:tcPr>
            <w:tcW w:w="2466" w:type="dxa"/>
            <w:noWrap w:val="0"/>
            <w:vAlign w:val="center"/>
          </w:tcPr>
          <w:p>
            <w:pPr>
              <w:pStyle w:val="20"/>
            </w:pPr>
            <w:r>
              <w:t>更换公益广告画面面积</w:t>
            </w:r>
          </w:p>
        </w:tc>
        <w:tc>
          <w:tcPr>
            <w:tcW w:w="2466" w:type="dxa"/>
            <w:noWrap w:val="0"/>
            <w:vAlign w:val="center"/>
          </w:tcPr>
          <w:p>
            <w:pPr>
              <w:pStyle w:val="20"/>
            </w:pPr>
            <w:r>
              <w:t>963平方米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是否按规定及时完成公益广告制作</w:t>
            </w:r>
          </w:p>
        </w:tc>
        <w:tc>
          <w:tcPr>
            <w:tcW w:w="2466" w:type="dxa"/>
            <w:noWrap w:val="0"/>
            <w:vAlign w:val="center"/>
          </w:tcPr>
          <w:p>
            <w:pPr>
              <w:pStyle w:val="20"/>
            </w:pPr>
            <w:r>
              <w:t>是否按规定及时完成公益广告制作</w:t>
            </w:r>
          </w:p>
        </w:tc>
        <w:tc>
          <w:tcPr>
            <w:tcW w:w="2466" w:type="dxa"/>
            <w:noWrap w:val="0"/>
            <w:vAlign w:val="center"/>
          </w:tcPr>
          <w:p>
            <w:pPr>
              <w:pStyle w:val="20"/>
            </w:pPr>
            <w:r>
              <w:t>及时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街道环境改善情况</w:t>
            </w:r>
          </w:p>
        </w:tc>
        <w:tc>
          <w:tcPr>
            <w:tcW w:w="2466" w:type="dxa"/>
            <w:noWrap w:val="0"/>
            <w:vAlign w:val="center"/>
          </w:tcPr>
          <w:p>
            <w:pPr>
              <w:pStyle w:val="20"/>
            </w:pPr>
            <w:r>
              <w:t>街道形象较以往的改善情况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16、灵寿口袋公园项目设计施工总承包绩效目标表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1.项目的实施，共建设7个小口袋公园。</w:t>
            </w:r>
            <w:r>
              <w:tab/>
            </w:r>
            <w:r>
              <w:tab/>
            </w:r>
            <w:r>
              <w:tab/>
            </w:r>
            <w:r>
              <w:tab/>
            </w:r>
            <w:r>
              <w:tab/>
            </w:r>
            <w:r>
              <w:tab/>
            </w:r>
          </w:p>
          <w:p>
            <w:pPr>
              <w:pStyle w:val="20"/>
            </w:pPr>
          </w:p>
          <w:p>
            <w:pPr>
              <w:pStyle w:val="20"/>
            </w:pPr>
            <w:r>
              <w:t>2.项目的实施，有效提升了县城形象，提升了居民的生活质量。</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口袋公园总数量</w:t>
            </w:r>
          </w:p>
        </w:tc>
        <w:tc>
          <w:tcPr>
            <w:tcW w:w="2466" w:type="dxa"/>
            <w:noWrap w:val="0"/>
            <w:vAlign w:val="center"/>
          </w:tcPr>
          <w:p>
            <w:pPr>
              <w:pStyle w:val="20"/>
            </w:pPr>
            <w:r>
              <w:t>口袋公园总数量</w:t>
            </w:r>
          </w:p>
        </w:tc>
        <w:tc>
          <w:tcPr>
            <w:tcW w:w="2466" w:type="dxa"/>
            <w:noWrap w:val="0"/>
            <w:vAlign w:val="center"/>
          </w:tcPr>
          <w:p>
            <w:pPr>
              <w:pStyle w:val="20"/>
            </w:pPr>
            <w:r>
              <w:t>7个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工程验收合格率（%）</w:t>
            </w:r>
          </w:p>
        </w:tc>
        <w:tc>
          <w:tcPr>
            <w:tcW w:w="2466" w:type="dxa"/>
            <w:noWrap w:val="0"/>
            <w:vAlign w:val="center"/>
          </w:tcPr>
          <w:p>
            <w:pPr>
              <w:pStyle w:val="20"/>
            </w:pPr>
            <w:r>
              <w:t>工程验收合格数量占工程验收总量的比率</w:t>
            </w:r>
          </w:p>
        </w:tc>
        <w:tc>
          <w:tcPr>
            <w:tcW w:w="2466" w:type="dxa"/>
            <w:noWrap w:val="0"/>
            <w:vAlign w:val="center"/>
          </w:tcPr>
          <w:p>
            <w:pPr>
              <w:pStyle w:val="20"/>
            </w:pPr>
            <w:r>
              <w:t>≥90%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按时完成工程</w:t>
            </w:r>
          </w:p>
        </w:tc>
        <w:tc>
          <w:tcPr>
            <w:tcW w:w="2466" w:type="dxa"/>
            <w:noWrap w:val="0"/>
            <w:vAlign w:val="center"/>
          </w:tcPr>
          <w:p>
            <w:pPr>
              <w:pStyle w:val="20"/>
            </w:pPr>
            <w:r>
              <w:t>是否按合同规定按时完成工程</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城区面貌改善情况</w:t>
            </w:r>
          </w:p>
        </w:tc>
        <w:tc>
          <w:tcPr>
            <w:tcW w:w="2466" w:type="dxa"/>
            <w:noWrap w:val="0"/>
            <w:vAlign w:val="center"/>
          </w:tcPr>
          <w:p>
            <w:pPr>
              <w:pStyle w:val="20"/>
            </w:pPr>
            <w:r>
              <w:t>县城城区面貌较以往的改善情况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17、灵寿县2022年老旧小区改造配套基础设施建设绩效目标表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1.2022年计划对15个老旧小区进行主体改造。</w:t>
            </w:r>
            <w:r>
              <w:tab/>
            </w:r>
            <w:r>
              <w:tab/>
            </w:r>
            <w:r>
              <w:tab/>
            </w:r>
            <w:r>
              <w:tab/>
            </w:r>
            <w:r>
              <w:tab/>
            </w:r>
            <w:r>
              <w:tab/>
            </w:r>
            <w:r>
              <w:tab/>
            </w:r>
            <w:r>
              <w:tab/>
            </w:r>
          </w:p>
          <w:p>
            <w:pPr>
              <w:pStyle w:val="20"/>
            </w:pPr>
          </w:p>
          <w:p>
            <w:pPr>
              <w:pStyle w:val="20"/>
            </w:pPr>
            <w:r>
              <w:t>2.老旧小区改造提升项目的实施，将有效加强老旧小区的管理，改善老旧小区居住环境，提高居民生活质量。</w:t>
            </w:r>
            <w:r>
              <w:tab/>
            </w:r>
            <w:r>
              <w:tab/>
            </w:r>
            <w:r>
              <w:tab/>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老旧小区改造数量</w:t>
            </w:r>
          </w:p>
        </w:tc>
        <w:tc>
          <w:tcPr>
            <w:tcW w:w="2466" w:type="dxa"/>
            <w:noWrap w:val="0"/>
            <w:vAlign w:val="center"/>
          </w:tcPr>
          <w:p>
            <w:pPr>
              <w:pStyle w:val="20"/>
            </w:pPr>
            <w:r>
              <w:t>老旧小区改造数量</w:t>
            </w:r>
          </w:p>
        </w:tc>
        <w:tc>
          <w:tcPr>
            <w:tcW w:w="2466" w:type="dxa"/>
            <w:noWrap w:val="0"/>
            <w:vAlign w:val="center"/>
          </w:tcPr>
          <w:p>
            <w:pPr>
              <w:pStyle w:val="20"/>
            </w:pPr>
            <w:r>
              <w:t>15个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按规定时间按时完成改造</w:t>
            </w:r>
          </w:p>
        </w:tc>
        <w:tc>
          <w:tcPr>
            <w:tcW w:w="2466" w:type="dxa"/>
            <w:noWrap w:val="0"/>
            <w:vAlign w:val="center"/>
          </w:tcPr>
          <w:p>
            <w:pPr>
              <w:pStyle w:val="20"/>
            </w:pPr>
            <w:r>
              <w:t>是否按规定时间按时完成改造</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项目支出成本是否控制在批复的预算范围内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城区环境改善情况</w:t>
            </w:r>
          </w:p>
        </w:tc>
        <w:tc>
          <w:tcPr>
            <w:tcW w:w="2466" w:type="dxa"/>
            <w:noWrap w:val="0"/>
            <w:vAlign w:val="center"/>
          </w:tcPr>
          <w:p>
            <w:pPr>
              <w:pStyle w:val="20"/>
            </w:pPr>
            <w:r>
              <w:t>城区环境较以往的改善情况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18、灵寿县2022年老旧小区改造配套市政基础设施项目(工业路)监理费绩效目标表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1.项目的实施，计划改造道路820米。</w:t>
            </w:r>
            <w:r>
              <w:tab/>
            </w:r>
            <w:r>
              <w:tab/>
            </w:r>
            <w:r>
              <w:tab/>
            </w:r>
            <w:r>
              <w:tab/>
            </w:r>
            <w:r>
              <w:tab/>
            </w:r>
            <w:r>
              <w:tab/>
            </w:r>
          </w:p>
          <w:p>
            <w:pPr>
              <w:pStyle w:val="20"/>
            </w:pPr>
          </w:p>
          <w:p>
            <w:pPr>
              <w:pStyle w:val="20"/>
            </w:pPr>
            <w:r>
              <w:t>2.项目的完成，将改善老旧小区居住环境，提高居民生活质量。</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改造道路总长度</w:t>
            </w:r>
          </w:p>
        </w:tc>
        <w:tc>
          <w:tcPr>
            <w:tcW w:w="2466" w:type="dxa"/>
            <w:noWrap w:val="0"/>
            <w:vAlign w:val="center"/>
          </w:tcPr>
          <w:p>
            <w:pPr>
              <w:pStyle w:val="20"/>
            </w:pPr>
            <w:r>
              <w:t>改造道路总长度</w:t>
            </w:r>
          </w:p>
        </w:tc>
        <w:tc>
          <w:tcPr>
            <w:tcW w:w="2466" w:type="dxa"/>
            <w:noWrap w:val="0"/>
            <w:vAlign w:val="center"/>
          </w:tcPr>
          <w:p>
            <w:pPr>
              <w:pStyle w:val="20"/>
            </w:pPr>
            <w:r>
              <w:t>820米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按规定时间按时完成改造</w:t>
            </w:r>
          </w:p>
        </w:tc>
        <w:tc>
          <w:tcPr>
            <w:tcW w:w="2466" w:type="dxa"/>
            <w:noWrap w:val="0"/>
            <w:vAlign w:val="center"/>
          </w:tcPr>
          <w:p>
            <w:pPr>
              <w:pStyle w:val="20"/>
            </w:pPr>
            <w:r>
              <w:t>是否按规定时间按时完成改造</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项目支出成本是否控制在批复的预算范围内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城区环境改善情况</w:t>
            </w:r>
          </w:p>
        </w:tc>
        <w:tc>
          <w:tcPr>
            <w:tcW w:w="2466" w:type="dxa"/>
            <w:noWrap w:val="0"/>
            <w:vAlign w:val="center"/>
          </w:tcPr>
          <w:p>
            <w:pPr>
              <w:pStyle w:val="20"/>
            </w:pPr>
            <w:r>
              <w:t>城区环境较以往的改善情况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19、灵寿县2022年老旧小区改造主体改造项目绩效目标表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1.2022年计划对15个老旧小区进行主体改造。</w:t>
            </w:r>
            <w:r>
              <w:tab/>
            </w:r>
            <w:r>
              <w:tab/>
            </w:r>
            <w:r>
              <w:tab/>
            </w:r>
            <w:r>
              <w:tab/>
            </w:r>
            <w:r>
              <w:tab/>
            </w:r>
            <w:r>
              <w:tab/>
            </w:r>
          </w:p>
          <w:p>
            <w:pPr>
              <w:pStyle w:val="20"/>
            </w:pPr>
          </w:p>
          <w:p>
            <w:pPr>
              <w:pStyle w:val="20"/>
            </w:pPr>
            <w:r>
              <w:t>2.老旧小区改造提升项目的实施，将有效加强老旧小区的管理，改善老旧小区居住环境，提高居民生活质量。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老旧小区改造数量</w:t>
            </w:r>
          </w:p>
        </w:tc>
        <w:tc>
          <w:tcPr>
            <w:tcW w:w="2466" w:type="dxa"/>
            <w:noWrap w:val="0"/>
            <w:vAlign w:val="center"/>
          </w:tcPr>
          <w:p>
            <w:pPr>
              <w:pStyle w:val="20"/>
            </w:pPr>
            <w:r>
              <w:t>老旧小区改造数量</w:t>
            </w:r>
          </w:p>
        </w:tc>
        <w:tc>
          <w:tcPr>
            <w:tcW w:w="2466" w:type="dxa"/>
            <w:noWrap w:val="0"/>
            <w:vAlign w:val="center"/>
          </w:tcPr>
          <w:p>
            <w:pPr>
              <w:pStyle w:val="20"/>
            </w:pPr>
            <w:r>
              <w:t>15个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按规定时间按时完成改造</w:t>
            </w:r>
          </w:p>
        </w:tc>
        <w:tc>
          <w:tcPr>
            <w:tcW w:w="2466" w:type="dxa"/>
            <w:noWrap w:val="0"/>
            <w:vAlign w:val="center"/>
          </w:tcPr>
          <w:p>
            <w:pPr>
              <w:pStyle w:val="20"/>
            </w:pPr>
            <w:r>
              <w:t>是否按规定时间按时完成改造</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项目支出成本是否控制在批复的预算范围内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城区环境改善情况</w:t>
            </w:r>
          </w:p>
        </w:tc>
        <w:tc>
          <w:tcPr>
            <w:tcW w:w="2466" w:type="dxa"/>
            <w:noWrap w:val="0"/>
            <w:vAlign w:val="center"/>
          </w:tcPr>
          <w:p>
            <w:pPr>
              <w:pStyle w:val="20"/>
            </w:pPr>
            <w:r>
              <w:t>城区环境较以往的改善情况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20、灵寿县城市更新(淤泥河、共建路)绩效目标表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1.项目的实施，共建路道路硬化面积2160平方米。</w:t>
            </w:r>
          </w:p>
          <w:p>
            <w:pPr>
              <w:pStyle w:val="20"/>
            </w:pPr>
            <w:r>
              <w:t>2.项目的实施，将有效提升我县的总体形象。</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共建路道路硬化面积</w:t>
            </w:r>
          </w:p>
        </w:tc>
        <w:tc>
          <w:tcPr>
            <w:tcW w:w="2466" w:type="dxa"/>
            <w:noWrap w:val="0"/>
            <w:vAlign w:val="center"/>
          </w:tcPr>
          <w:p>
            <w:pPr>
              <w:pStyle w:val="20"/>
            </w:pPr>
            <w:r>
              <w:t>共建路道路硬化面积</w:t>
            </w:r>
          </w:p>
        </w:tc>
        <w:tc>
          <w:tcPr>
            <w:tcW w:w="2466" w:type="dxa"/>
            <w:noWrap w:val="0"/>
            <w:vAlign w:val="center"/>
          </w:tcPr>
          <w:p>
            <w:pPr>
              <w:pStyle w:val="20"/>
            </w:pPr>
            <w:r>
              <w:t>2160平方米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工程验收合格率（%）</w:t>
            </w:r>
          </w:p>
        </w:tc>
        <w:tc>
          <w:tcPr>
            <w:tcW w:w="2466" w:type="dxa"/>
            <w:noWrap w:val="0"/>
            <w:vAlign w:val="center"/>
          </w:tcPr>
          <w:p>
            <w:pPr>
              <w:pStyle w:val="20"/>
            </w:pPr>
            <w:r>
              <w:t>工程验收合格率（%）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是否能在规定六个月内完工</w:t>
            </w:r>
          </w:p>
        </w:tc>
        <w:tc>
          <w:tcPr>
            <w:tcW w:w="2466" w:type="dxa"/>
            <w:noWrap w:val="0"/>
            <w:vAlign w:val="center"/>
          </w:tcPr>
          <w:p>
            <w:pPr>
              <w:pStyle w:val="20"/>
            </w:pPr>
            <w:r>
              <w:t>是否能在规定六个月内完工</w:t>
            </w:r>
          </w:p>
        </w:tc>
        <w:tc>
          <w:tcPr>
            <w:tcW w:w="2466" w:type="dxa"/>
            <w:noWrap w:val="0"/>
            <w:vAlign w:val="center"/>
          </w:tcPr>
          <w:p>
            <w:pPr>
              <w:pStyle w:val="20"/>
            </w:pPr>
            <w:r>
              <w:t>能</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街道环境改善情况</w:t>
            </w:r>
          </w:p>
        </w:tc>
        <w:tc>
          <w:tcPr>
            <w:tcW w:w="2466" w:type="dxa"/>
            <w:noWrap w:val="0"/>
            <w:vAlign w:val="center"/>
          </w:tcPr>
          <w:p>
            <w:pPr>
              <w:pStyle w:val="20"/>
            </w:pPr>
            <w:r>
              <w:t>街道环境较以往的改善情况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21、灵寿县工业路中段开通工程（城东街-新开街）绩效目标表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1.项目的实施，共完成621米的道路工程</w:t>
            </w:r>
            <w:r>
              <w:tab/>
            </w:r>
            <w:r>
              <w:tab/>
            </w:r>
            <w:r>
              <w:tab/>
            </w:r>
            <w:r>
              <w:tab/>
            </w:r>
            <w:r>
              <w:tab/>
            </w:r>
            <w:r>
              <w:tab/>
            </w:r>
          </w:p>
          <w:p>
            <w:pPr>
              <w:pStyle w:val="20"/>
            </w:pPr>
          </w:p>
          <w:p>
            <w:pPr>
              <w:pStyle w:val="20"/>
            </w:pPr>
            <w:r>
              <w:t>2.项目建成后改善了居民出行条件，提升了城市形象。</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道路工程</w:t>
            </w:r>
          </w:p>
        </w:tc>
        <w:tc>
          <w:tcPr>
            <w:tcW w:w="2466" w:type="dxa"/>
            <w:noWrap w:val="0"/>
            <w:vAlign w:val="center"/>
          </w:tcPr>
          <w:p>
            <w:pPr>
              <w:pStyle w:val="20"/>
            </w:pPr>
            <w:r>
              <w:t>道路工程长度</w:t>
            </w:r>
          </w:p>
        </w:tc>
        <w:tc>
          <w:tcPr>
            <w:tcW w:w="2466" w:type="dxa"/>
            <w:noWrap w:val="0"/>
            <w:vAlign w:val="center"/>
          </w:tcPr>
          <w:p>
            <w:pPr>
              <w:pStyle w:val="20"/>
            </w:pPr>
            <w:r>
              <w:t>621米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按时完成工程</w:t>
            </w:r>
          </w:p>
        </w:tc>
        <w:tc>
          <w:tcPr>
            <w:tcW w:w="2466" w:type="dxa"/>
            <w:noWrap w:val="0"/>
            <w:vAlign w:val="center"/>
          </w:tcPr>
          <w:p>
            <w:pPr>
              <w:pStyle w:val="20"/>
            </w:pPr>
            <w:r>
              <w:t>是否按合同规定按时完成</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街区环境改善情况</w:t>
            </w:r>
          </w:p>
        </w:tc>
        <w:tc>
          <w:tcPr>
            <w:tcW w:w="2466" w:type="dxa"/>
            <w:noWrap w:val="0"/>
            <w:vAlign w:val="center"/>
          </w:tcPr>
          <w:p>
            <w:pPr>
              <w:pStyle w:val="20"/>
            </w:pPr>
            <w:r>
              <w:t>项目实施后街区环境较以往的改善情况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县城形象同比上年改善情况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22、灵寿县松阳河湿地公园文化元素提升工程设计施工总承包二标段绩效目标表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1.项目的实施，共栽植水生植物面积20000平方米</w:t>
            </w:r>
            <w:r>
              <w:tab/>
            </w:r>
            <w:r>
              <w:tab/>
            </w:r>
            <w:r>
              <w:tab/>
            </w:r>
            <w:r>
              <w:tab/>
            </w:r>
            <w:r>
              <w:tab/>
            </w:r>
            <w:r>
              <w:tab/>
            </w:r>
          </w:p>
          <w:p>
            <w:pPr>
              <w:pStyle w:val="20"/>
            </w:pPr>
          </w:p>
          <w:p>
            <w:pPr>
              <w:pStyle w:val="20"/>
            </w:pPr>
            <w:r>
              <w:t>2.项目的实施，为附近居民提供了休闲游憩的场所，提升县城的形象，改善了城区生态质量和人居环境。</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栽植水生植物</w:t>
            </w:r>
          </w:p>
        </w:tc>
        <w:tc>
          <w:tcPr>
            <w:tcW w:w="2466" w:type="dxa"/>
            <w:noWrap w:val="0"/>
            <w:vAlign w:val="center"/>
          </w:tcPr>
          <w:p>
            <w:pPr>
              <w:pStyle w:val="20"/>
            </w:pPr>
            <w:r>
              <w:t>栽植水生植物面积</w:t>
            </w:r>
          </w:p>
        </w:tc>
        <w:tc>
          <w:tcPr>
            <w:tcW w:w="2466" w:type="dxa"/>
            <w:noWrap w:val="0"/>
            <w:vAlign w:val="center"/>
          </w:tcPr>
          <w:p>
            <w:pPr>
              <w:pStyle w:val="20"/>
            </w:pPr>
            <w:r>
              <w:t>20000平方米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按时完成工程</w:t>
            </w:r>
          </w:p>
        </w:tc>
        <w:tc>
          <w:tcPr>
            <w:tcW w:w="2466" w:type="dxa"/>
            <w:noWrap w:val="0"/>
            <w:vAlign w:val="center"/>
          </w:tcPr>
          <w:p>
            <w:pPr>
              <w:pStyle w:val="20"/>
            </w:pPr>
            <w:r>
              <w:t>是否按合同规定按时完成</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街区环境改善情况</w:t>
            </w:r>
          </w:p>
        </w:tc>
        <w:tc>
          <w:tcPr>
            <w:tcW w:w="2466" w:type="dxa"/>
            <w:noWrap w:val="0"/>
            <w:vAlign w:val="center"/>
          </w:tcPr>
          <w:p>
            <w:pPr>
              <w:pStyle w:val="20"/>
            </w:pPr>
            <w:r>
              <w:t>项目实施后街区环境较以往的改善情况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县城形象同比上年改善情况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23、灵寿县新开街南延工程（工业路-南环路）绩效目标表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1.项目的实施，新开街（工业路-南环路）共南延692米。</w:t>
            </w:r>
            <w:r>
              <w:tab/>
            </w:r>
            <w:r>
              <w:tab/>
            </w:r>
            <w:r>
              <w:tab/>
            </w:r>
            <w:r>
              <w:tab/>
            </w:r>
            <w:r>
              <w:tab/>
            </w:r>
            <w:r>
              <w:tab/>
            </w:r>
          </w:p>
          <w:p>
            <w:pPr>
              <w:pStyle w:val="20"/>
            </w:pPr>
          </w:p>
          <w:p>
            <w:pPr>
              <w:pStyle w:val="20"/>
            </w:pPr>
            <w:r>
              <w:t>2.项目的实施，将完善城区路网，方便居民出行。</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新开街南延长度</w:t>
            </w:r>
          </w:p>
        </w:tc>
        <w:tc>
          <w:tcPr>
            <w:tcW w:w="2466" w:type="dxa"/>
            <w:noWrap w:val="0"/>
            <w:vAlign w:val="center"/>
          </w:tcPr>
          <w:p>
            <w:pPr>
              <w:pStyle w:val="20"/>
            </w:pPr>
            <w:r>
              <w:t>新开街南延长度</w:t>
            </w:r>
          </w:p>
        </w:tc>
        <w:tc>
          <w:tcPr>
            <w:tcW w:w="2466" w:type="dxa"/>
            <w:noWrap w:val="0"/>
            <w:vAlign w:val="center"/>
          </w:tcPr>
          <w:p>
            <w:pPr>
              <w:pStyle w:val="20"/>
            </w:pPr>
            <w:r>
              <w:t>692米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是否按规定时间完成</w:t>
            </w:r>
          </w:p>
        </w:tc>
        <w:tc>
          <w:tcPr>
            <w:tcW w:w="2466" w:type="dxa"/>
            <w:noWrap w:val="0"/>
            <w:vAlign w:val="center"/>
          </w:tcPr>
          <w:p>
            <w:pPr>
              <w:pStyle w:val="20"/>
            </w:pPr>
            <w:r>
              <w:t>是否按合同规定时间完成</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城区路网改善情况</w:t>
            </w:r>
          </w:p>
        </w:tc>
        <w:tc>
          <w:tcPr>
            <w:tcW w:w="2466" w:type="dxa"/>
            <w:noWrap w:val="0"/>
            <w:vAlign w:val="center"/>
          </w:tcPr>
          <w:p>
            <w:pPr>
              <w:pStyle w:val="20"/>
            </w:pPr>
            <w:r>
              <w:t>城区路网较以往的改善情况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24、灵寿县租赁住房项目绩效目标表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1.项目的实施，共新建5栋租赁住房</w:t>
            </w:r>
          </w:p>
          <w:p>
            <w:pPr>
              <w:pStyle w:val="20"/>
            </w:pPr>
            <w:r>
              <w:t>2.项目的实施，将保障城市低收入家庭的住房条件得到较大改善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新建租赁住房数量</w:t>
            </w:r>
          </w:p>
        </w:tc>
        <w:tc>
          <w:tcPr>
            <w:tcW w:w="2466" w:type="dxa"/>
            <w:noWrap w:val="0"/>
            <w:vAlign w:val="center"/>
          </w:tcPr>
          <w:p>
            <w:pPr>
              <w:pStyle w:val="20"/>
            </w:pPr>
            <w:r>
              <w:t>新建租赁住房数量</w:t>
            </w:r>
          </w:p>
        </w:tc>
        <w:tc>
          <w:tcPr>
            <w:tcW w:w="2466" w:type="dxa"/>
            <w:noWrap w:val="0"/>
            <w:vAlign w:val="center"/>
          </w:tcPr>
          <w:p>
            <w:pPr>
              <w:pStyle w:val="20"/>
            </w:pPr>
            <w:r>
              <w:t>5栋</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经验收合格数量占总量的比率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按合同规定按时拨付</w:t>
            </w:r>
          </w:p>
        </w:tc>
        <w:tc>
          <w:tcPr>
            <w:tcW w:w="2466" w:type="dxa"/>
            <w:noWrap w:val="0"/>
            <w:vAlign w:val="center"/>
          </w:tcPr>
          <w:p>
            <w:pPr>
              <w:pStyle w:val="20"/>
            </w:pPr>
            <w:r>
              <w:t>是否按合同规定按时拨付</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工程总投入</w:t>
            </w:r>
          </w:p>
        </w:tc>
        <w:tc>
          <w:tcPr>
            <w:tcW w:w="2466" w:type="dxa"/>
            <w:noWrap w:val="0"/>
            <w:vAlign w:val="center"/>
          </w:tcPr>
          <w:p>
            <w:pPr>
              <w:pStyle w:val="20"/>
            </w:pPr>
            <w:r>
              <w:t>租赁住房项目工程总投入</w:t>
            </w:r>
          </w:p>
        </w:tc>
        <w:tc>
          <w:tcPr>
            <w:tcW w:w="2466" w:type="dxa"/>
            <w:noWrap w:val="0"/>
            <w:vAlign w:val="center"/>
          </w:tcPr>
          <w:p>
            <w:pPr>
              <w:pStyle w:val="20"/>
            </w:pPr>
            <w:r>
              <w:t>18475.25万元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生活环境改善情况</w:t>
            </w:r>
          </w:p>
        </w:tc>
        <w:tc>
          <w:tcPr>
            <w:tcW w:w="2466" w:type="dxa"/>
            <w:noWrap w:val="0"/>
            <w:vAlign w:val="center"/>
          </w:tcPr>
          <w:p>
            <w:pPr>
              <w:pStyle w:val="20"/>
            </w:pPr>
            <w:r>
              <w:t>通过租赁房屋居民生活环境改善情况</w:t>
            </w:r>
          </w:p>
        </w:tc>
        <w:tc>
          <w:tcPr>
            <w:tcW w:w="2466" w:type="dxa"/>
            <w:noWrap w:val="0"/>
            <w:vAlign w:val="center"/>
          </w:tcPr>
          <w:p>
            <w:pPr>
              <w:pStyle w:val="20"/>
            </w:pPr>
            <w:r>
              <w:t>明显改善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县城形象较以往改善情况</w:t>
            </w:r>
          </w:p>
        </w:tc>
        <w:tc>
          <w:tcPr>
            <w:tcW w:w="2466" w:type="dxa"/>
            <w:noWrap w:val="0"/>
            <w:vAlign w:val="center"/>
          </w:tcPr>
          <w:p>
            <w:pPr>
              <w:pStyle w:val="20"/>
            </w:pPr>
            <w:r>
              <w:t>明显改善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25、农村地区气代煤改造任务运行补助（中央）绩效目标表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1.通过实施气代煤项目实现：“三下降”即：PM2.5浓度下降、主要污染物排放总量下降、煤炭消费比重大幅下降。</w:t>
            </w:r>
          </w:p>
          <w:p>
            <w:pPr>
              <w:pStyle w:val="20"/>
            </w:pPr>
            <w:r>
              <w:t>2.改善居民生存环境，提高人民生活质量。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完成气代煤改造户数</w:t>
            </w:r>
          </w:p>
        </w:tc>
        <w:tc>
          <w:tcPr>
            <w:tcW w:w="2466" w:type="dxa"/>
            <w:noWrap w:val="0"/>
            <w:vAlign w:val="center"/>
          </w:tcPr>
          <w:p>
            <w:pPr>
              <w:pStyle w:val="20"/>
            </w:pPr>
            <w:r>
              <w:t>完成气代煤改造户数</w:t>
            </w:r>
          </w:p>
        </w:tc>
        <w:tc>
          <w:tcPr>
            <w:tcW w:w="2466" w:type="dxa"/>
            <w:noWrap w:val="0"/>
            <w:vAlign w:val="center"/>
          </w:tcPr>
          <w:p>
            <w:pPr>
              <w:pStyle w:val="20"/>
            </w:pPr>
            <w:r>
              <w:t>18698户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验收合格率（%）</w:t>
            </w:r>
          </w:p>
        </w:tc>
        <w:tc>
          <w:tcPr>
            <w:tcW w:w="2466" w:type="dxa"/>
            <w:noWrap w:val="0"/>
            <w:vAlign w:val="center"/>
          </w:tcPr>
          <w:p>
            <w:pPr>
              <w:pStyle w:val="20"/>
            </w:pPr>
            <w:r>
              <w:t>≥95%</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按规定时间完成安装</w:t>
            </w:r>
          </w:p>
        </w:tc>
        <w:tc>
          <w:tcPr>
            <w:tcW w:w="2466" w:type="dxa"/>
            <w:noWrap w:val="0"/>
            <w:vAlign w:val="center"/>
          </w:tcPr>
          <w:p>
            <w:pPr>
              <w:pStyle w:val="20"/>
            </w:pPr>
            <w:r>
              <w:t>是否按照规定时间完成</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2017年改造户气代煤改造户补贴标准</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2018年改造户气代煤改造户补贴标准</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2019年改造户气代煤改造户补贴标准</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2020年改造户气代煤改造户补贴标准</w:t>
            </w:r>
          </w:p>
        </w:tc>
        <w:tc>
          <w:tcPr>
            <w:tcW w:w="2466" w:type="dxa"/>
            <w:noWrap w:val="0"/>
            <w:vAlign w:val="center"/>
          </w:tcPr>
          <w:p>
            <w:pPr>
              <w:pStyle w:val="20"/>
            </w:pPr>
            <w:r>
              <w:t>960元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生态效益指标</w:t>
            </w:r>
          </w:p>
        </w:tc>
        <w:tc>
          <w:tcPr>
            <w:tcW w:w="2466" w:type="dxa"/>
            <w:noWrap w:val="0"/>
            <w:vAlign w:val="center"/>
          </w:tcPr>
          <w:p>
            <w:pPr>
              <w:pStyle w:val="20"/>
            </w:pPr>
            <w:r>
              <w:t>细颗粒物浓度</w:t>
            </w:r>
          </w:p>
        </w:tc>
        <w:tc>
          <w:tcPr>
            <w:tcW w:w="2466" w:type="dxa"/>
            <w:noWrap w:val="0"/>
            <w:vAlign w:val="center"/>
          </w:tcPr>
          <w:p>
            <w:pPr>
              <w:pStyle w:val="20"/>
            </w:pPr>
            <w:r>
              <w:t>每立方米大气中细颗粒物含量</w:t>
            </w:r>
          </w:p>
        </w:tc>
        <w:tc>
          <w:tcPr>
            <w:tcW w:w="2466" w:type="dxa"/>
            <w:noWrap w:val="0"/>
            <w:vAlign w:val="center"/>
          </w:tcPr>
          <w:p>
            <w:pPr>
              <w:pStyle w:val="20"/>
            </w:pPr>
            <w:r>
              <w:t>≤30微克</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降低大气污染</w:t>
            </w:r>
          </w:p>
        </w:tc>
        <w:tc>
          <w:tcPr>
            <w:tcW w:w="2466" w:type="dxa"/>
            <w:noWrap w:val="0"/>
            <w:vAlign w:val="center"/>
          </w:tcPr>
          <w:p>
            <w:pPr>
              <w:pStyle w:val="20"/>
            </w:pPr>
            <w:r>
              <w:t>有效降低大气污染</w:t>
            </w:r>
          </w:p>
        </w:tc>
        <w:tc>
          <w:tcPr>
            <w:tcW w:w="2466" w:type="dxa"/>
            <w:noWrap w:val="0"/>
            <w:vAlign w:val="center"/>
          </w:tcPr>
          <w:p>
            <w:pPr>
              <w:pStyle w:val="20"/>
            </w:pPr>
            <w:r>
              <w:t>有效降低</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调查中满意和较满意的人数占总人数的比例</w:t>
            </w:r>
          </w:p>
        </w:tc>
        <w:tc>
          <w:tcPr>
            <w:tcW w:w="2466" w:type="dxa"/>
            <w:noWrap w:val="0"/>
            <w:vAlign w:val="center"/>
          </w:tcPr>
          <w:p>
            <w:pPr>
              <w:pStyle w:val="20"/>
            </w:pPr>
            <w:r>
              <w:t>≥90%</w:t>
            </w:r>
          </w:p>
        </w:tc>
        <w:tc>
          <w:tcPr>
            <w:tcW w:w="2466" w:type="dxa"/>
            <w:noWrap w:val="0"/>
            <w:vAlign w:val="center"/>
          </w:tcPr>
          <w:p>
            <w:pPr>
              <w:pStyle w:val="20"/>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26、农村地区清洁取暖运行补贴（市级）绩效目标表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1.通过实施气代煤项目实现：“三下降”即：PM2.5浓度下降、主要污染物排放总量下降、煤炭消费比重大幅下降。</w:t>
            </w:r>
          </w:p>
          <w:p>
            <w:pPr>
              <w:pStyle w:val="20"/>
            </w:pPr>
            <w:r>
              <w:t>2.改善居民生存环境，提高人民生活质量。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完成气代煤改造户数</w:t>
            </w:r>
          </w:p>
        </w:tc>
        <w:tc>
          <w:tcPr>
            <w:tcW w:w="2466" w:type="dxa"/>
            <w:noWrap w:val="0"/>
            <w:vAlign w:val="center"/>
          </w:tcPr>
          <w:p>
            <w:pPr>
              <w:pStyle w:val="20"/>
            </w:pPr>
            <w:r>
              <w:t>完成气代煤改造户数</w:t>
            </w:r>
          </w:p>
        </w:tc>
        <w:tc>
          <w:tcPr>
            <w:tcW w:w="2466" w:type="dxa"/>
            <w:noWrap w:val="0"/>
            <w:vAlign w:val="center"/>
          </w:tcPr>
          <w:p>
            <w:pPr>
              <w:pStyle w:val="20"/>
            </w:pPr>
            <w:r>
              <w:t>18698户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验收合格率（%）</w:t>
            </w:r>
          </w:p>
        </w:tc>
        <w:tc>
          <w:tcPr>
            <w:tcW w:w="2466" w:type="dxa"/>
            <w:noWrap w:val="0"/>
            <w:vAlign w:val="center"/>
          </w:tcPr>
          <w:p>
            <w:pPr>
              <w:pStyle w:val="20"/>
            </w:pPr>
            <w:r>
              <w:t>≥95%</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按规定时间完成安装</w:t>
            </w:r>
          </w:p>
        </w:tc>
        <w:tc>
          <w:tcPr>
            <w:tcW w:w="2466" w:type="dxa"/>
            <w:noWrap w:val="0"/>
            <w:vAlign w:val="center"/>
          </w:tcPr>
          <w:p>
            <w:pPr>
              <w:pStyle w:val="20"/>
            </w:pPr>
            <w:r>
              <w:t>是否按照规定时间完成</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2017年改造户气代煤改造户补贴标准</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2018年改造户气代煤改造户补贴标准</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2019年改造户气代煤改造户补贴标准</w:t>
            </w:r>
          </w:p>
        </w:tc>
        <w:tc>
          <w:tcPr>
            <w:tcW w:w="2466" w:type="dxa"/>
            <w:noWrap w:val="0"/>
            <w:vAlign w:val="center"/>
          </w:tcPr>
          <w:p>
            <w:pPr>
              <w:pStyle w:val="20"/>
            </w:pPr>
            <w:r>
              <w:t>480元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气代煤用户补贴标准</w:t>
            </w:r>
          </w:p>
        </w:tc>
        <w:tc>
          <w:tcPr>
            <w:tcW w:w="2466" w:type="dxa"/>
            <w:noWrap w:val="0"/>
            <w:vAlign w:val="center"/>
          </w:tcPr>
          <w:p>
            <w:pPr>
              <w:pStyle w:val="20"/>
            </w:pPr>
            <w:r>
              <w:t>2020年改造户气代煤改造户补贴标准</w:t>
            </w:r>
          </w:p>
        </w:tc>
        <w:tc>
          <w:tcPr>
            <w:tcW w:w="2466" w:type="dxa"/>
            <w:noWrap w:val="0"/>
            <w:vAlign w:val="center"/>
          </w:tcPr>
          <w:p>
            <w:pPr>
              <w:pStyle w:val="20"/>
            </w:pPr>
            <w:r>
              <w:t>960元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生态效益指标</w:t>
            </w:r>
          </w:p>
        </w:tc>
        <w:tc>
          <w:tcPr>
            <w:tcW w:w="2466" w:type="dxa"/>
            <w:noWrap w:val="0"/>
            <w:vAlign w:val="center"/>
          </w:tcPr>
          <w:p>
            <w:pPr>
              <w:pStyle w:val="20"/>
            </w:pPr>
            <w:r>
              <w:t>细颗粒物浓度</w:t>
            </w:r>
          </w:p>
        </w:tc>
        <w:tc>
          <w:tcPr>
            <w:tcW w:w="2466" w:type="dxa"/>
            <w:noWrap w:val="0"/>
            <w:vAlign w:val="center"/>
          </w:tcPr>
          <w:p>
            <w:pPr>
              <w:pStyle w:val="20"/>
            </w:pPr>
            <w:r>
              <w:t>每立方米大气中细颗粒物含量</w:t>
            </w:r>
          </w:p>
        </w:tc>
        <w:tc>
          <w:tcPr>
            <w:tcW w:w="2466" w:type="dxa"/>
            <w:noWrap w:val="0"/>
            <w:vAlign w:val="center"/>
          </w:tcPr>
          <w:p>
            <w:pPr>
              <w:pStyle w:val="20"/>
            </w:pPr>
            <w:r>
              <w:t>≤30微克</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降低大气污染</w:t>
            </w:r>
          </w:p>
        </w:tc>
        <w:tc>
          <w:tcPr>
            <w:tcW w:w="2466" w:type="dxa"/>
            <w:noWrap w:val="0"/>
            <w:vAlign w:val="center"/>
          </w:tcPr>
          <w:p>
            <w:pPr>
              <w:pStyle w:val="20"/>
            </w:pPr>
            <w:r>
              <w:t>有效降低大气污染</w:t>
            </w:r>
          </w:p>
        </w:tc>
        <w:tc>
          <w:tcPr>
            <w:tcW w:w="2466" w:type="dxa"/>
            <w:noWrap w:val="0"/>
            <w:vAlign w:val="center"/>
          </w:tcPr>
          <w:p>
            <w:pPr>
              <w:pStyle w:val="20"/>
            </w:pPr>
            <w:r>
              <w:t>有效降低</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调查中满意和较满意的人数占总人数的比例</w:t>
            </w:r>
          </w:p>
        </w:tc>
        <w:tc>
          <w:tcPr>
            <w:tcW w:w="2466" w:type="dxa"/>
            <w:noWrap w:val="0"/>
            <w:vAlign w:val="center"/>
          </w:tcPr>
          <w:p>
            <w:pPr>
              <w:pStyle w:val="20"/>
            </w:pPr>
            <w:r>
              <w:t>≥90%</w:t>
            </w:r>
          </w:p>
        </w:tc>
        <w:tc>
          <w:tcPr>
            <w:tcW w:w="2466" w:type="dxa"/>
            <w:noWrap w:val="0"/>
            <w:vAlign w:val="center"/>
          </w:tcPr>
          <w:p>
            <w:pPr>
              <w:pStyle w:val="20"/>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27、农村环境卫生清运生活垃圾服务费绩效目标表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1.计划对灵寿县15个乡镇进行环卫保洁</w:t>
            </w:r>
            <w:r>
              <w:tab/>
            </w:r>
            <w:r>
              <w:tab/>
            </w:r>
            <w:r>
              <w:tab/>
            </w:r>
            <w:r>
              <w:tab/>
            </w:r>
            <w:r>
              <w:tab/>
            </w:r>
            <w:r>
              <w:tab/>
            </w:r>
          </w:p>
          <w:p>
            <w:pPr>
              <w:pStyle w:val="20"/>
            </w:pPr>
          </w:p>
          <w:p>
            <w:pPr>
              <w:pStyle w:val="20"/>
            </w:pPr>
            <w:r>
              <w:t>2.项目的实施有效的改善了农村环境卫生，提高了村居居住质量，为农村营造良好的生活环境</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乡镇保洁数量</w:t>
            </w:r>
          </w:p>
        </w:tc>
        <w:tc>
          <w:tcPr>
            <w:tcW w:w="2466" w:type="dxa"/>
            <w:noWrap w:val="0"/>
            <w:vAlign w:val="center"/>
          </w:tcPr>
          <w:p>
            <w:pPr>
              <w:pStyle w:val="20"/>
            </w:pPr>
            <w:r>
              <w:t>实施保洁的乡镇数量</w:t>
            </w:r>
          </w:p>
        </w:tc>
        <w:tc>
          <w:tcPr>
            <w:tcW w:w="2466" w:type="dxa"/>
            <w:noWrap w:val="0"/>
            <w:vAlign w:val="center"/>
          </w:tcPr>
          <w:p>
            <w:pPr>
              <w:pStyle w:val="20"/>
            </w:pPr>
            <w:r>
              <w:t>15个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经保洁后农村环境验收合格数量占总数量的比率</w:t>
            </w:r>
          </w:p>
        </w:tc>
        <w:tc>
          <w:tcPr>
            <w:tcW w:w="2466" w:type="dxa"/>
            <w:noWrap w:val="0"/>
            <w:vAlign w:val="center"/>
          </w:tcPr>
          <w:p>
            <w:pPr>
              <w:pStyle w:val="20"/>
            </w:pPr>
            <w:r>
              <w:t>≥90%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垃圾及时清运</w:t>
            </w:r>
          </w:p>
        </w:tc>
        <w:tc>
          <w:tcPr>
            <w:tcW w:w="2466" w:type="dxa"/>
            <w:noWrap w:val="0"/>
            <w:vAlign w:val="center"/>
          </w:tcPr>
          <w:p>
            <w:pPr>
              <w:pStyle w:val="20"/>
            </w:pPr>
            <w:r>
              <w:t>生活垃圾是否按合同规定及时清运</w:t>
            </w:r>
          </w:p>
        </w:tc>
        <w:tc>
          <w:tcPr>
            <w:tcW w:w="2466" w:type="dxa"/>
            <w:noWrap w:val="0"/>
            <w:vAlign w:val="center"/>
          </w:tcPr>
          <w:p>
            <w:pPr>
              <w:pStyle w:val="20"/>
            </w:pPr>
            <w:r>
              <w:t>及时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月平均环卫保洁成本</w:t>
            </w:r>
          </w:p>
        </w:tc>
        <w:tc>
          <w:tcPr>
            <w:tcW w:w="2466" w:type="dxa"/>
            <w:noWrap w:val="0"/>
            <w:vAlign w:val="center"/>
          </w:tcPr>
          <w:p>
            <w:pPr>
              <w:pStyle w:val="20"/>
            </w:pPr>
            <w:r>
              <w:t>月平均环卫保洁成本</w:t>
            </w:r>
          </w:p>
        </w:tc>
        <w:tc>
          <w:tcPr>
            <w:tcW w:w="2466" w:type="dxa"/>
            <w:noWrap w:val="0"/>
            <w:vAlign w:val="center"/>
          </w:tcPr>
          <w:p>
            <w:pPr>
              <w:pStyle w:val="20"/>
            </w:pPr>
            <w:r>
              <w:t>≤206.12万元/月</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受益村庄数量(个）</w:t>
            </w:r>
          </w:p>
        </w:tc>
        <w:tc>
          <w:tcPr>
            <w:tcW w:w="2466" w:type="dxa"/>
            <w:noWrap w:val="0"/>
            <w:vAlign w:val="center"/>
          </w:tcPr>
          <w:p>
            <w:pPr>
              <w:pStyle w:val="20"/>
            </w:pPr>
            <w:r>
              <w:t>人居环境整治项目实际收益的村庄</w:t>
            </w:r>
          </w:p>
        </w:tc>
        <w:tc>
          <w:tcPr>
            <w:tcW w:w="2466" w:type="dxa"/>
            <w:noWrap w:val="0"/>
            <w:vAlign w:val="center"/>
          </w:tcPr>
          <w:p>
            <w:pPr>
              <w:pStyle w:val="20"/>
            </w:pPr>
            <w:r>
              <w:t>274个</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农村环境改善情况</w:t>
            </w:r>
          </w:p>
        </w:tc>
        <w:tc>
          <w:tcPr>
            <w:tcW w:w="2466" w:type="dxa"/>
            <w:noWrap w:val="0"/>
            <w:vAlign w:val="center"/>
          </w:tcPr>
          <w:p>
            <w:pPr>
              <w:pStyle w:val="20"/>
            </w:pPr>
            <w:r>
              <w:t>农村环境比较往年环境的改善情况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28、人民路贯通（建设大街-兴工街）工程绩效目标表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1.项目的实施，共完成道路工程600米。</w:t>
            </w:r>
          </w:p>
          <w:p>
            <w:pPr>
              <w:pStyle w:val="20"/>
            </w:pPr>
          </w:p>
          <w:p>
            <w:pPr>
              <w:pStyle w:val="20"/>
            </w:pPr>
            <w:r>
              <w:t>2.项目的实施，将完善城区路网，方便居民出行。</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道路工程总长度</w:t>
            </w:r>
          </w:p>
        </w:tc>
        <w:tc>
          <w:tcPr>
            <w:tcW w:w="2466" w:type="dxa"/>
            <w:noWrap w:val="0"/>
            <w:vAlign w:val="center"/>
          </w:tcPr>
          <w:p>
            <w:pPr>
              <w:pStyle w:val="20"/>
            </w:pPr>
            <w:r>
              <w:t>道路工程总长度</w:t>
            </w:r>
          </w:p>
        </w:tc>
        <w:tc>
          <w:tcPr>
            <w:tcW w:w="2466" w:type="dxa"/>
            <w:noWrap w:val="0"/>
            <w:vAlign w:val="center"/>
          </w:tcPr>
          <w:p>
            <w:pPr>
              <w:pStyle w:val="20"/>
            </w:pPr>
            <w:r>
              <w:t>600米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验收合格的数量占总数量的比率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预计完成时间</w:t>
            </w:r>
          </w:p>
        </w:tc>
        <w:tc>
          <w:tcPr>
            <w:tcW w:w="2466" w:type="dxa"/>
            <w:noWrap w:val="0"/>
            <w:vAlign w:val="center"/>
          </w:tcPr>
          <w:p>
            <w:pPr>
              <w:pStyle w:val="20"/>
            </w:pPr>
            <w:r>
              <w:t>预计完成时间</w:t>
            </w:r>
          </w:p>
        </w:tc>
        <w:tc>
          <w:tcPr>
            <w:tcW w:w="2466" w:type="dxa"/>
            <w:noWrap w:val="0"/>
            <w:vAlign w:val="center"/>
          </w:tcPr>
          <w:p>
            <w:pPr>
              <w:pStyle w:val="20"/>
            </w:pPr>
            <w:r>
              <w:t>2023年10月底前完成</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城区路网改善情况</w:t>
            </w:r>
          </w:p>
        </w:tc>
        <w:tc>
          <w:tcPr>
            <w:tcW w:w="2466" w:type="dxa"/>
            <w:noWrap w:val="0"/>
            <w:vAlign w:val="center"/>
          </w:tcPr>
          <w:p>
            <w:pPr>
              <w:pStyle w:val="20"/>
            </w:pPr>
            <w:r>
              <w:t>城区路网较以往的改善情况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29、润城供热公司供热补贴绩效目标表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1.为完善城区公共设施，共建设供热站1座。</w:t>
            </w:r>
            <w:r>
              <w:tab/>
            </w:r>
            <w:r>
              <w:tab/>
            </w:r>
            <w:r>
              <w:tab/>
            </w:r>
            <w:r>
              <w:tab/>
            </w:r>
            <w:r>
              <w:tab/>
            </w:r>
            <w:r>
              <w:tab/>
            </w:r>
          </w:p>
          <w:p>
            <w:pPr>
              <w:pStyle w:val="20"/>
            </w:pPr>
            <w:r>
              <w:t>2.项目的实施，使得居民家庭在采暖季室内温度保持在18度以上。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供热站数量</w:t>
            </w:r>
          </w:p>
        </w:tc>
        <w:tc>
          <w:tcPr>
            <w:tcW w:w="2466" w:type="dxa"/>
            <w:noWrap w:val="0"/>
            <w:vAlign w:val="center"/>
          </w:tcPr>
          <w:p>
            <w:pPr>
              <w:pStyle w:val="20"/>
            </w:pPr>
            <w:r>
              <w:t>城区供热站数量</w:t>
            </w:r>
          </w:p>
        </w:tc>
        <w:tc>
          <w:tcPr>
            <w:tcW w:w="2466" w:type="dxa"/>
            <w:noWrap w:val="0"/>
            <w:vAlign w:val="center"/>
          </w:tcPr>
          <w:p>
            <w:pPr>
              <w:pStyle w:val="20"/>
            </w:pPr>
            <w:r>
              <w:t>1座</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城区住宅供热率</w:t>
            </w:r>
          </w:p>
        </w:tc>
        <w:tc>
          <w:tcPr>
            <w:tcW w:w="2466" w:type="dxa"/>
            <w:noWrap w:val="0"/>
            <w:vAlign w:val="center"/>
          </w:tcPr>
          <w:p>
            <w:pPr>
              <w:pStyle w:val="20"/>
            </w:pPr>
            <w:r>
              <w:t>城区内使用集中供热的住宅占比</w:t>
            </w:r>
          </w:p>
        </w:tc>
        <w:tc>
          <w:tcPr>
            <w:tcW w:w="2466" w:type="dxa"/>
            <w:noWrap w:val="0"/>
            <w:vAlign w:val="center"/>
          </w:tcPr>
          <w:p>
            <w:pPr>
              <w:pStyle w:val="20"/>
            </w:pPr>
            <w:r>
              <w:t>≥95%</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采暖季供热</w:t>
            </w:r>
          </w:p>
        </w:tc>
        <w:tc>
          <w:tcPr>
            <w:tcW w:w="2466" w:type="dxa"/>
            <w:noWrap w:val="0"/>
            <w:vAlign w:val="center"/>
          </w:tcPr>
          <w:p>
            <w:pPr>
              <w:pStyle w:val="20"/>
            </w:pPr>
            <w:r>
              <w:t>采暖季供热是否按规定及时送热</w:t>
            </w:r>
          </w:p>
        </w:tc>
        <w:tc>
          <w:tcPr>
            <w:tcW w:w="2466" w:type="dxa"/>
            <w:noWrap w:val="0"/>
            <w:vAlign w:val="center"/>
          </w:tcPr>
          <w:p>
            <w:pPr>
              <w:pStyle w:val="20"/>
            </w:pPr>
            <w:r>
              <w:t>及时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供热补贴</w:t>
            </w:r>
          </w:p>
        </w:tc>
        <w:tc>
          <w:tcPr>
            <w:tcW w:w="2466" w:type="dxa"/>
            <w:noWrap w:val="0"/>
            <w:vAlign w:val="center"/>
          </w:tcPr>
          <w:p>
            <w:pPr>
              <w:pStyle w:val="20"/>
            </w:pPr>
            <w:r>
              <w:t>采暖季供热补贴标准</w:t>
            </w:r>
          </w:p>
        </w:tc>
        <w:tc>
          <w:tcPr>
            <w:tcW w:w="2466" w:type="dxa"/>
            <w:noWrap w:val="0"/>
            <w:vAlign w:val="center"/>
          </w:tcPr>
          <w:p>
            <w:pPr>
              <w:pStyle w:val="20"/>
            </w:pPr>
            <w:r>
              <w:t>1500万/年</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室内温度达标率（度）</w:t>
            </w:r>
          </w:p>
        </w:tc>
        <w:tc>
          <w:tcPr>
            <w:tcW w:w="2466" w:type="dxa"/>
            <w:noWrap w:val="0"/>
            <w:vAlign w:val="center"/>
          </w:tcPr>
          <w:p>
            <w:pPr>
              <w:pStyle w:val="20"/>
            </w:pPr>
            <w:r>
              <w:t>室内温度达到摄氏度18度±2度</w:t>
            </w:r>
          </w:p>
        </w:tc>
        <w:tc>
          <w:tcPr>
            <w:tcW w:w="2466" w:type="dxa"/>
            <w:noWrap w:val="0"/>
            <w:vAlign w:val="center"/>
          </w:tcPr>
          <w:p>
            <w:pPr>
              <w:pStyle w:val="20"/>
            </w:pPr>
            <w:r>
              <w:t>≥18度</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居民生活环境改善情况</w:t>
            </w:r>
          </w:p>
        </w:tc>
        <w:tc>
          <w:tcPr>
            <w:tcW w:w="2466" w:type="dxa"/>
            <w:noWrap w:val="0"/>
            <w:vAlign w:val="center"/>
          </w:tcPr>
          <w:p>
            <w:pPr>
              <w:pStyle w:val="20"/>
            </w:pPr>
            <w:r>
              <w:t>居民生活环境较以往未供热时的改善情况</w:t>
            </w:r>
          </w:p>
        </w:tc>
        <w:tc>
          <w:tcPr>
            <w:tcW w:w="2466" w:type="dxa"/>
            <w:noWrap w:val="0"/>
            <w:vAlign w:val="center"/>
          </w:tcPr>
          <w:p>
            <w:pPr>
              <w:pStyle w:val="20"/>
            </w:pPr>
            <w:r>
              <w:t>进一步改善</w:t>
            </w:r>
          </w:p>
        </w:tc>
        <w:tc>
          <w:tcPr>
            <w:tcW w:w="2466" w:type="dxa"/>
            <w:noWrap w:val="0"/>
            <w:vAlign w:val="center"/>
          </w:tcPr>
          <w:p>
            <w:pPr>
              <w:pStyle w:val="2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30、生活垃圾分类试点小区和试点村设备购置及运营费绩效目标表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1.项目的实施，共完成试点区1600户的生活垃圾分类</w:t>
            </w:r>
            <w:r>
              <w:tab/>
            </w:r>
            <w:r>
              <w:tab/>
            </w:r>
            <w:r>
              <w:tab/>
            </w:r>
            <w:r>
              <w:tab/>
            </w:r>
            <w:r>
              <w:tab/>
            </w:r>
            <w:r>
              <w:tab/>
            </w:r>
          </w:p>
          <w:p>
            <w:pPr>
              <w:pStyle w:val="20"/>
            </w:pPr>
            <w:r>
              <w:t>2.项目的实施，将进一步提升我县人民对生活垃圾分类的认识</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垃圾分类试点小区户数</w:t>
            </w:r>
          </w:p>
        </w:tc>
        <w:tc>
          <w:tcPr>
            <w:tcW w:w="2466" w:type="dxa"/>
            <w:noWrap w:val="0"/>
            <w:vAlign w:val="center"/>
          </w:tcPr>
          <w:p>
            <w:pPr>
              <w:pStyle w:val="20"/>
            </w:pPr>
            <w:r>
              <w:t>垃圾分类试点小区户数</w:t>
            </w:r>
          </w:p>
        </w:tc>
        <w:tc>
          <w:tcPr>
            <w:tcW w:w="2466" w:type="dxa"/>
            <w:noWrap w:val="0"/>
            <w:vAlign w:val="center"/>
          </w:tcPr>
          <w:p>
            <w:pPr>
              <w:pStyle w:val="20"/>
            </w:pPr>
            <w:r>
              <w:t>≥1600户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生活垃圾分类处理率</w:t>
            </w:r>
          </w:p>
        </w:tc>
        <w:tc>
          <w:tcPr>
            <w:tcW w:w="2466" w:type="dxa"/>
            <w:noWrap w:val="0"/>
            <w:vAlign w:val="center"/>
          </w:tcPr>
          <w:p>
            <w:pPr>
              <w:pStyle w:val="20"/>
            </w:pPr>
            <w:r>
              <w:t>生活垃圾分类处理率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及时处理率</w:t>
            </w:r>
          </w:p>
        </w:tc>
        <w:tc>
          <w:tcPr>
            <w:tcW w:w="2466" w:type="dxa"/>
            <w:noWrap w:val="0"/>
            <w:vAlign w:val="center"/>
          </w:tcPr>
          <w:p>
            <w:pPr>
              <w:pStyle w:val="20"/>
            </w:pPr>
            <w:r>
              <w:t>生活垃圾分类及时处理率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生活垃圾分类试点的效果</w:t>
            </w:r>
          </w:p>
        </w:tc>
        <w:tc>
          <w:tcPr>
            <w:tcW w:w="2466" w:type="dxa"/>
            <w:noWrap w:val="0"/>
            <w:vAlign w:val="center"/>
          </w:tcPr>
          <w:p>
            <w:pPr>
              <w:pStyle w:val="20"/>
            </w:pPr>
            <w:r>
              <w:t>达到生活垃圾分类的宣传效果</w:t>
            </w:r>
          </w:p>
        </w:tc>
        <w:tc>
          <w:tcPr>
            <w:tcW w:w="2466" w:type="dxa"/>
            <w:noWrap w:val="0"/>
            <w:vAlign w:val="center"/>
          </w:tcPr>
          <w:p>
            <w:pPr>
              <w:pStyle w:val="20"/>
            </w:pPr>
            <w:r>
              <w:t>达到</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试点区生活环境改善情况</w:t>
            </w:r>
          </w:p>
        </w:tc>
        <w:tc>
          <w:tcPr>
            <w:tcW w:w="2466" w:type="dxa"/>
            <w:noWrap w:val="0"/>
            <w:vAlign w:val="center"/>
          </w:tcPr>
          <w:p>
            <w:pPr>
              <w:pStyle w:val="20"/>
            </w:pPr>
            <w:r>
              <w:t>试点区生活环境改善情况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31、市政基础设施提升工程绩效目标表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1.项目的实施，铺设兴阳线、新井公路污水管道3400米。</w:t>
            </w:r>
          </w:p>
          <w:p>
            <w:pPr>
              <w:pStyle w:val="20"/>
            </w:pPr>
            <w:r>
              <w:t>2.项目的实施，将改善居民出行，进一步完善城区的道路设施。</w:t>
            </w:r>
            <w:r>
              <w:tab/>
            </w:r>
            <w:r>
              <w:tab/>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铺设污水管道长度</w:t>
            </w:r>
          </w:p>
        </w:tc>
        <w:tc>
          <w:tcPr>
            <w:tcW w:w="2466" w:type="dxa"/>
            <w:noWrap w:val="0"/>
            <w:vAlign w:val="center"/>
          </w:tcPr>
          <w:p>
            <w:pPr>
              <w:pStyle w:val="20"/>
            </w:pPr>
            <w:r>
              <w:t>铺设污水管道长度</w:t>
            </w:r>
          </w:p>
        </w:tc>
        <w:tc>
          <w:tcPr>
            <w:tcW w:w="2466" w:type="dxa"/>
            <w:noWrap w:val="0"/>
            <w:vAlign w:val="center"/>
          </w:tcPr>
          <w:p>
            <w:pPr>
              <w:pStyle w:val="20"/>
            </w:pPr>
            <w:r>
              <w:t>3400米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预计完成时间</w:t>
            </w:r>
          </w:p>
        </w:tc>
        <w:tc>
          <w:tcPr>
            <w:tcW w:w="2466" w:type="dxa"/>
            <w:noWrap w:val="0"/>
            <w:vAlign w:val="center"/>
          </w:tcPr>
          <w:p>
            <w:pPr>
              <w:pStyle w:val="20"/>
            </w:pPr>
            <w:r>
              <w:t>预计完成时间</w:t>
            </w:r>
          </w:p>
        </w:tc>
        <w:tc>
          <w:tcPr>
            <w:tcW w:w="2466" w:type="dxa"/>
            <w:noWrap w:val="0"/>
            <w:vAlign w:val="center"/>
          </w:tcPr>
          <w:p>
            <w:pPr>
              <w:pStyle w:val="20"/>
            </w:pPr>
            <w:r>
              <w:t>2023年10月底前完成</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城区环境改善情况</w:t>
            </w:r>
          </w:p>
        </w:tc>
        <w:tc>
          <w:tcPr>
            <w:tcW w:w="2466" w:type="dxa"/>
            <w:noWrap w:val="0"/>
            <w:vAlign w:val="center"/>
          </w:tcPr>
          <w:p>
            <w:pPr>
              <w:pStyle w:val="20"/>
            </w:pPr>
            <w:r>
              <w:t>城区环境较以往的改善情况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32、数字化城市管理平台建设资金绩效目标表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1.项目的实施，共安装1套数字化平台</w:t>
            </w:r>
            <w:r>
              <w:tab/>
            </w:r>
            <w:r>
              <w:tab/>
            </w:r>
            <w:r>
              <w:tab/>
            </w:r>
            <w:r>
              <w:tab/>
            </w:r>
            <w:r>
              <w:tab/>
            </w:r>
            <w:r>
              <w:tab/>
            </w:r>
          </w:p>
          <w:p>
            <w:pPr>
              <w:pStyle w:val="20"/>
            </w:pPr>
            <w:r>
              <w:t>2.数字化城市管理指挥中心的建成创新了城市管理模式，实现了城市管理的规范化、标准化、精细化，提高了县城形象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安装数字化平台数量</w:t>
            </w:r>
          </w:p>
        </w:tc>
        <w:tc>
          <w:tcPr>
            <w:tcW w:w="2466" w:type="dxa"/>
            <w:noWrap w:val="0"/>
            <w:vAlign w:val="center"/>
          </w:tcPr>
          <w:p>
            <w:pPr>
              <w:pStyle w:val="20"/>
            </w:pPr>
            <w:r>
              <w:t>安装数字化平台数量</w:t>
            </w:r>
          </w:p>
        </w:tc>
        <w:tc>
          <w:tcPr>
            <w:tcW w:w="2466" w:type="dxa"/>
            <w:noWrap w:val="0"/>
            <w:vAlign w:val="center"/>
          </w:tcPr>
          <w:p>
            <w:pPr>
              <w:pStyle w:val="20"/>
            </w:pPr>
            <w:r>
              <w:t>1套</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设备运行情况</w:t>
            </w:r>
          </w:p>
        </w:tc>
        <w:tc>
          <w:tcPr>
            <w:tcW w:w="2466" w:type="dxa"/>
            <w:noWrap w:val="0"/>
            <w:vAlign w:val="center"/>
          </w:tcPr>
          <w:p>
            <w:pPr>
              <w:pStyle w:val="20"/>
            </w:pPr>
            <w:r>
              <w:t>设备安装后是否正常运行</w:t>
            </w:r>
          </w:p>
        </w:tc>
        <w:tc>
          <w:tcPr>
            <w:tcW w:w="2466" w:type="dxa"/>
            <w:noWrap w:val="0"/>
            <w:vAlign w:val="center"/>
          </w:tcPr>
          <w:p>
            <w:pPr>
              <w:pStyle w:val="20"/>
            </w:pPr>
            <w:r>
              <w:t>正常</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设备维护及时情况</w:t>
            </w:r>
          </w:p>
        </w:tc>
        <w:tc>
          <w:tcPr>
            <w:tcW w:w="2466" w:type="dxa"/>
            <w:noWrap w:val="0"/>
            <w:vAlign w:val="center"/>
          </w:tcPr>
          <w:p>
            <w:pPr>
              <w:pStyle w:val="20"/>
            </w:pPr>
            <w:r>
              <w:t>是否按合同规定及时维护</w:t>
            </w:r>
          </w:p>
        </w:tc>
        <w:tc>
          <w:tcPr>
            <w:tcW w:w="2466" w:type="dxa"/>
            <w:noWrap w:val="0"/>
            <w:vAlign w:val="center"/>
          </w:tcPr>
          <w:p>
            <w:pPr>
              <w:pStyle w:val="20"/>
            </w:pPr>
            <w:r>
              <w:t>及时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设备成本</w:t>
            </w:r>
          </w:p>
        </w:tc>
        <w:tc>
          <w:tcPr>
            <w:tcW w:w="2466" w:type="dxa"/>
            <w:noWrap w:val="0"/>
            <w:vAlign w:val="center"/>
          </w:tcPr>
          <w:p>
            <w:pPr>
              <w:pStyle w:val="20"/>
            </w:pPr>
            <w:r>
              <w:t>数字化平台设备成本</w:t>
            </w:r>
          </w:p>
        </w:tc>
        <w:tc>
          <w:tcPr>
            <w:tcW w:w="2466" w:type="dxa"/>
            <w:noWrap w:val="0"/>
            <w:vAlign w:val="center"/>
          </w:tcPr>
          <w:p>
            <w:pPr>
              <w:pStyle w:val="20"/>
            </w:pPr>
            <w:r>
              <w:t>278.5万元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城市管理规范化实现情况</w:t>
            </w:r>
          </w:p>
        </w:tc>
        <w:tc>
          <w:tcPr>
            <w:tcW w:w="2466" w:type="dxa"/>
            <w:noWrap w:val="0"/>
            <w:vAlign w:val="center"/>
          </w:tcPr>
          <w:p>
            <w:pPr>
              <w:pStyle w:val="20"/>
            </w:pPr>
            <w:r>
              <w:t>实施数字化平台后城市管理是否实现规范化</w:t>
            </w:r>
          </w:p>
        </w:tc>
        <w:tc>
          <w:tcPr>
            <w:tcW w:w="2466" w:type="dxa"/>
            <w:noWrap w:val="0"/>
            <w:vAlign w:val="center"/>
          </w:tcPr>
          <w:p>
            <w:pPr>
              <w:pStyle w:val="20"/>
            </w:pPr>
            <w:r>
              <w:t>实现</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33、松阳河湿地公园管护托管运营费绩效目标表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1.项目的实施，共托管管护松阳河湿地公园39.49万平方米</w:t>
            </w:r>
            <w:r>
              <w:tab/>
            </w:r>
            <w:r>
              <w:tab/>
            </w:r>
            <w:r>
              <w:tab/>
            </w:r>
            <w:r>
              <w:tab/>
            </w:r>
            <w:r>
              <w:tab/>
            </w:r>
            <w:r>
              <w:tab/>
            </w:r>
          </w:p>
          <w:p>
            <w:pPr>
              <w:pStyle w:val="20"/>
            </w:pPr>
            <w:r>
              <w:t>2.项目的实施，将加大园林植物成活率，使园林景观效果得以完美呈现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管护托管面积</w:t>
            </w:r>
          </w:p>
        </w:tc>
        <w:tc>
          <w:tcPr>
            <w:tcW w:w="2466" w:type="dxa"/>
            <w:noWrap w:val="0"/>
            <w:vAlign w:val="center"/>
          </w:tcPr>
          <w:p>
            <w:pPr>
              <w:pStyle w:val="20"/>
            </w:pPr>
            <w:r>
              <w:t>管护托管面积</w:t>
            </w:r>
          </w:p>
        </w:tc>
        <w:tc>
          <w:tcPr>
            <w:tcW w:w="2466" w:type="dxa"/>
            <w:noWrap w:val="0"/>
            <w:vAlign w:val="center"/>
          </w:tcPr>
          <w:p>
            <w:pPr>
              <w:pStyle w:val="20"/>
            </w:pPr>
            <w:r>
              <w:t>≥39.49万平方米</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管护托管运营验收合格率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管护期间问题整改期限</w:t>
            </w:r>
          </w:p>
        </w:tc>
        <w:tc>
          <w:tcPr>
            <w:tcW w:w="2466" w:type="dxa"/>
            <w:noWrap w:val="0"/>
            <w:vAlign w:val="center"/>
          </w:tcPr>
          <w:p>
            <w:pPr>
              <w:pStyle w:val="20"/>
            </w:pPr>
            <w:r>
              <w:t>管护期间问题整改期限</w:t>
            </w:r>
          </w:p>
        </w:tc>
        <w:tc>
          <w:tcPr>
            <w:tcW w:w="2466" w:type="dxa"/>
            <w:noWrap w:val="0"/>
            <w:vAlign w:val="center"/>
          </w:tcPr>
          <w:p>
            <w:pPr>
              <w:pStyle w:val="20"/>
            </w:pPr>
            <w:r>
              <w:t>≤3天</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月平均托管成本</w:t>
            </w:r>
          </w:p>
        </w:tc>
        <w:tc>
          <w:tcPr>
            <w:tcW w:w="2466" w:type="dxa"/>
            <w:noWrap w:val="0"/>
            <w:vAlign w:val="center"/>
          </w:tcPr>
          <w:p>
            <w:pPr>
              <w:pStyle w:val="20"/>
            </w:pPr>
            <w:r>
              <w:t>月平均托管成本</w:t>
            </w:r>
          </w:p>
        </w:tc>
        <w:tc>
          <w:tcPr>
            <w:tcW w:w="2466" w:type="dxa"/>
            <w:noWrap w:val="0"/>
            <w:vAlign w:val="center"/>
          </w:tcPr>
          <w:p>
            <w:pPr>
              <w:pStyle w:val="20"/>
            </w:pPr>
            <w:r>
              <w:t>≤20.56万元/月</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生态效益指标</w:t>
            </w:r>
          </w:p>
        </w:tc>
        <w:tc>
          <w:tcPr>
            <w:tcW w:w="2466" w:type="dxa"/>
            <w:noWrap w:val="0"/>
            <w:vAlign w:val="center"/>
          </w:tcPr>
          <w:p>
            <w:pPr>
              <w:pStyle w:val="20"/>
            </w:pPr>
            <w:r>
              <w:t>新增苗木成活率</w:t>
            </w:r>
          </w:p>
        </w:tc>
        <w:tc>
          <w:tcPr>
            <w:tcW w:w="2466" w:type="dxa"/>
            <w:noWrap w:val="0"/>
            <w:vAlign w:val="center"/>
          </w:tcPr>
          <w:p>
            <w:pPr>
              <w:pStyle w:val="20"/>
            </w:pPr>
            <w:r>
              <w:t>新增苗木成活数量占总数量的比率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34、松阳河湿地公园和数字化城市管理指挥中心经费绩效目标表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1.项目的实施，劳务派遣共33人，每人每月按2694.89元的标准执行。</w:t>
            </w:r>
            <w:r>
              <w:tab/>
            </w:r>
            <w:r>
              <w:tab/>
            </w:r>
            <w:r>
              <w:tab/>
            </w:r>
            <w:r>
              <w:tab/>
            </w:r>
            <w:r>
              <w:tab/>
            </w:r>
            <w:r>
              <w:tab/>
            </w:r>
          </w:p>
          <w:p>
            <w:pPr>
              <w:pStyle w:val="20"/>
            </w:pPr>
            <w:r>
              <w:t>2.数字化城市管理指挥中心的建成创新了城市管理模式，实现了城市管理的规范化、标准化、精细化，提高了县城形象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发放工资人数</w:t>
            </w:r>
          </w:p>
        </w:tc>
        <w:tc>
          <w:tcPr>
            <w:tcW w:w="2466" w:type="dxa"/>
            <w:noWrap w:val="0"/>
            <w:vAlign w:val="center"/>
          </w:tcPr>
          <w:p>
            <w:pPr>
              <w:pStyle w:val="20"/>
            </w:pPr>
            <w:r>
              <w:t>发放工资人数</w:t>
            </w:r>
          </w:p>
        </w:tc>
        <w:tc>
          <w:tcPr>
            <w:tcW w:w="2466" w:type="dxa"/>
            <w:noWrap w:val="0"/>
            <w:vAlign w:val="center"/>
          </w:tcPr>
          <w:p>
            <w:pPr>
              <w:pStyle w:val="20"/>
            </w:pPr>
            <w:r>
              <w:t>33人</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工资发放完整率</w:t>
            </w:r>
          </w:p>
        </w:tc>
        <w:tc>
          <w:tcPr>
            <w:tcW w:w="2466" w:type="dxa"/>
            <w:noWrap w:val="0"/>
            <w:vAlign w:val="center"/>
          </w:tcPr>
          <w:p>
            <w:pPr>
              <w:pStyle w:val="20"/>
            </w:pPr>
            <w:r>
              <w:t>工资发放完整率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工资发放是否及时</w:t>
            </w:r>
          </w:p>
        </w:tc>
        <w:tc>
          <w:tcPr>
            <w:tcW w:w="2466" w:type="dxa"/>
            <w:noWrap w:val="0"/>
            <w:vAlign w:val="center"/>
          </w:tcPr>
          <w:p>
            <w:pPr>
              <w:pStyle w:val="20"/>
            </w:pPr>
            <w:r>
              <w:t>工资发放时间是否按照合同规定及时发放</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人员工资标准</w:t>
            </w:r>
          </w:p>
        </w:tc>
        <w:tc>
          <w:tcPr>
            <w:tcW w:w="2466" w:type="dxa"/>
            <w:noWrap w:val="0"/>
            <w:vAlign w:val="center"/>
          </w:tcPr>
          <w:p>
            <w:pPr>
              <w:pStyle w:val="20"/>
            </w:pPr>
            <w:r>
              <w:t>人员工资标准</w:t>
            </w:r>
          </w:p>
        </w:tc>
        <w:tc>
          <w:tcPr>
            <w:tcW w:w="2466" w:type="dxa"/>
            <w:noWrap w:val="0"/>
            <w:vAlign w:val="center"/>
          </w:tcPr>
          <w:p>
            <w:pPr>
              <w:pStyle w:val="20"/>
            </w:pPr>
            <w:r>
              <w:t>2694.89元</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城市管理规范化实现情况</w:t>
            </w:r>
          </w:p>
        </w:tc>
        <w:tc>
          <w:tcPr>
            <w:tcW w:w="2466" w:type="dxa"/>
            <w:noWrap w:val="0"/>
            <w:vAlign w:val="center"/>
          </w:tcPr>
          <w:p>
            <w:pPr>
              <w:pStyle w:val="20"/>
            </w:pPr>
            <w:r>
              <w:t>实施数字化平台后城市管理是否实现规范化</w:t>
            </w:r>
          </w:p>
        </w:tc>
        <w:tc>
          <w:tcPr>
            <w:tcW w:w="2466" w:type="dxa"/>
            <w:noWrap w:val="0"/>
            <w:vAlign w:val="center"/>
          </w:tcPr>
          <w:p>
            <w:pPr>
              <w:pStyle w:val="20"/>
            </w:pPr>
            <w:r>
              <w:t>实现</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35、松阳河新区湿地修复旅游基础设施和公共服务设施建设项目二标段绩效目标表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1.项目的实施，共修复旅游湿地117.45公顷。</w:t>
            </w:r>
            <w:r>
              <w:tab/>
            </w:r>
            <w:r>
              <w:tab/>
            </w:r>
            <w:r>
              <w:tab/>
            </w:r>
            <w:r>
              <w:tab/>
            </w:r>
            <w:r>
              <w:tab/>
            </w:r>
          </w:p>
          <w:p>
            <w:pPr>
              <w:pStyle w:val="20"/>
            </w:pPr>
            <w:r>
              <w:t>2.项目的实施，极大的提升了县城的总体形象。</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旅游湿地面积</w:t>
            </w:r>
          </w:p>
        </w:tc>
        <w:tc>
          <w:tcPr>
            <w:tcW w:w="2466" w:type="dxa"/>
            <w:noWrap w:val="0"/>
            <w:vAlign w:val="center"/>
          </w:tcPr>
          <w:p>
            <w:pPr>
              <w:pStyle w:val="20"/>
            </w:pPr>
            <w:r>
              <w:t>旅游湿地面积</w:t>
            </w:r>
          </w:p>
        </w:tc>
        <w:tc>
          <w:tcPr>
            <w:tcW w:w="2466" w:type="dxa"/>
            <w:noWrap w:val="0"/>
            <w:vAlign w:val="center"/>
          </w:tcPr>
          <w:p>
            <w:pPr>
              <w:pStyle w:val="20"/>
            </w:pPr>
            <w:r>
              <w:t>117.45公顷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是否按规定时间完成工程</w:t>
            </w:r>
          </w:p>
        </w:tc>
        <w:tc>
          <w:tcPr>
            <w:tcW w:w="2466" w:type="dxa"/>
            <w:noWrap w:val="0"/>
            <w:vAlign w:val="center"/>
          </w:tcPr>
          <w:p>
            <w:pPr>
              <w:pStyle w:val="20"/>
            </w:pPr>
            <w:r>
              <w:t>是否按合同规定时间完成工程</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松阳河新区湿地环境改善情况</w:t>
            </w:r>
          </w:p>
        </w:tc>
        <w:tc>
          <w:tcPr>
            <w:tcW w:w="2466" w:type="dxa"/>
            <w:noWrap w:val="0"/>
            <w:vAlign w:val="center"/>
          </w:tcPr>
          <w:p>
            <w:pPr>
              <w:pStyle w:val="20"/>
            </w:pPr>
            <w:r>
              <w:t>松阳河新区湿地较改造前对比情况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36、松阳河新区湿地修复旅游基础设施和公共服务设施建设项目一标段绩效目标表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1.项目的实施，共修复旅游湿地117.45公顷。</w:t>
            </w:r>
            <w:r>
              <w:tab/>
            </w:r>
            <w:r>
              <w:tab/>
            </w:r>
            <w:r>
              <w:tab/>
            </w:r>
            <w:r>
              <w:tab/>
            </w:r>
            <w:r>
              <w:tab/>
            </w:r>
            <w:r>
              <w:tab/>
            </w:r>
          </w:p>
          <w:p>
            <w:pPr>
              <w:pStyle w:val="20"/>
            </w:pPr>
          </w:p>
          <w:p>
            <w:pPr>
              <w:pStyle w:val="20"/>
            </w:pPr>
            <w:r>
              <w:t>2.项目的实施，极大的提升了县城的总体形象。</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旅游湿地面积</w:t>
            </w:r>
          </w:p>
        </w:tc>
        <w:tc>
          <w:tcPr>
            <w:tcW w:w="2466" w:type="dxa"/>
            <w:noWrap w:val="0"/>
            <w:vAlign w:val="center"/>
          </w:tcPr>
          <w:p>
            <w:pPr>
              <w:pStyle w:val="20"/>
            </w:pPr>
            <w:r>
              <w:t>旅游湿地面积</w:t>
            </w:r>
          </w:p>
        </w:tc>
        <w:tc>
          <w:tcPr>
            <w:tcW w:w="2466" w:type="dxa"/>
            <w:noWrap w:val="0"/>
            <w:vAlign w:val="center"/>
          </w:tcPr>
          <w:p>
            <w:pPr>
              <w:pStyle w:val="20"/>
            </w:pPr>
            <w:r>
              <w:t>117.45公顷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是否按规定时间完成工程</w:t>
            </w:r>
          </w:p>
        </w:tc>
        <w:tc>
          <w:tcPr>
            <w:tcW w:w="2466" w:type="dxa"/>
            <w:noWrap w:val="0"/>
            <w:vAlign w:val="center"/>
          </w:tcPr>
          <w:p>
            <w:pPr>
              <w:pStyle w:val="20"/>
            </w:pPr>
            <w:r>
              <w:t>是否按合同规定时间完成工程</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松阳河新区湿地环境改善情况</w:t>
            </w:r>
          </w:p>
        </w:tc>
        <w:tc>
          <w:tcPr>
            <w:tcW w:w="2466" w:type="dxa"/>
            <w:noWrap w:val="0"/>
            <w:vAlign w:val="center"/>
          </w:tcPr>
          <w:p>
            <w:pPr>
              <w:pStyle w:val="20"/>
            </w:pPr>
            <w:r>
              <w:t>松阳河新区湿地较改造前对比情况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37、松阳河新区一期项目征收工作经费绩效目标表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1.项目的实施，已征收275户土地。</w:t>
            </w:r>
            <w:r>
              <w:tab/>
            </w:r>
            <w:r>
              <w:tab/>
            </w:r>
            <w:r>
              <w:tab/>
            </w:r>
            <w:r>
              <w:tab/>
            </w:r>
            <w:r>
              <w:tab/>
            </w:r>
            <w:r>
              <w:tab/>
            </w:r>
          </w:p>
          <w:p>
            <w:pPr>
              <w:pStyle w:val="20"/>
            </w:pPr>
            <w:r>
              <w:t>2.工作经费的发放，将有效保障征收工作的顺利进展。</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拆迁户数</w:t>
            </w:r>
          </w:p>
        </w:tc>
        <w:tc>
          <w:tcPr>
            <w:tcW w:w="2466" w:type="dxa"/>
            <w:noWrap w:val="0"/>
            <w:vAlign w:val="center"/>
          </w:tcPr>
          <w:p>
            <w:pPr>
              <w:pStyle w:val="20"/>
            </w:pPr>
            <w:r>
              <w:t>实际拆迁户数</w:t>
            </w:r>
          </w:p>
        </w:tc>
        <w:tc>
          <w:tcPr>
            <w:tcW w:w="2466" w:type="dxa"/>
            <w:noWrap w:val="0"/>
            <w:vAlign w:val="center"/>
          </w:tcPr>
          <w:p>
            <w:pPr>
              <w:pStyle w:val="20"/>
            </w:pPr>
            <w:r>
              <w:t>275户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拆迁业务费完整发放率</w:t>
            </w:r>
          </w:p>
        </w:tc>
        <w:tc>
          <w:tcPr>
            <w:tcW w:w="2466" w:type="dxa"/>
            <w:noWrap w:val="0"/>
            <w:vAlign w:val="center"/>
          </w:tcPr>
          <w:p>
            <w:pPr>
              <w:pStyle w:val="20"/>
            </w:pPr>
            <w:r>
              <w:t>发放金额占计划发放金额的比率</w:t>
            </w:r>
          </w:p>
        </w:tc>
        <w:tc>
          <w:tcPr>
            <w:tcW w:w="2466" w:type="dxa"/>
            <w:noWrap w:val="0"/>
            <w:vAlign w:val="center"/>
          </w:tcPr>
          <w:p>
            <w:pPr>
              <w:pStyle w:val="20"/>
            </w:pPr>
            <w:r>
              <w:t>100%</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工作经费是否发放及时</w:t>
            </w:r>
          </w:p>
        </w:tc>
        <w:tc>
          <w:tcPr>
            <w:tcW w:w="2466" w:type="dxa"/>
            <w:noWrap w:val="0"/>
            <w:vAlign w:val="center"/>
          </w:tcPr>
          <w:p>
            <w:pPr>
              <w:pStyle w:val="20"/>
            </w:pPr>
            <w:r>
              <w:t>工作经费是否发放及时</w:t>
            </w:r>
          </w:p>
        </w:tc>
        <w:tc>
          <w:tcPr>
            <w:tcW w:w="2466" w:type="dxa"/>
            <w:noWrap w:val="0"/>
            <w:vAlign w:val="center"/>
          </w:tcPr>
          <w:p>
            <w:pPr>
              <w:pStyle w:val="20"/>
            </w:pPr>
            <w:r>
              <w:t>及时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工作经费标准</w:t>
            </w:r>
          </w:p>
        </w:tc>
        <w:tc>
          <w:tcPr>
            <w:tcW w:w="2466" w:type="dxa"/>
            <w:noWrap w:val="0"/>
            <w:vAlign w:val="center"/>
          </w:tcPr>
          <w:p>
            <w:pPr>
              <w:pStyle w:val="20"/>
            </w:pPr>
            <w:r>
              <w:t>工作经费标准</w:t>
            </w:r>
          </w:p>
        </w:tc>
        <w:tc>
          <w:tcPr>
            <w:tcW w:w="2466" w:type="dxa"/>
            <w:noWrap w:val="0"/>
            <w:vAlign w:val="center"/>
          </w:tcPr>
          <w:p>
            <w:pPr>
              <w:pStyle w:val="20"/>
            </w:pPr>
            <w:r>
              <w:t>1500元/户</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征收工作保障</w:t>
            </w:r>
          </w:p>
        </w:tc>
        <w:tc>
          <w:tcPr>
            <w:tcW w:w="2466" w:type="dxa"/>
            <w:noWrap w:val="0"/>
            <w:vAlign w:val="center"/>
          </w:tcPr>
          <w:p>
            <w:pPr>
              <w:pStyle w:val="20"/>
            </w:pPr>
            <w:r>
              <w:t>征收工作经费的发放将有效保障征收工作的顺利进展</w:t>
            </w:r>
          </w:p>
        </w:tc>
        <w:tc>
          <w:tcPr>
            <w:tcW w:w="2466" w:type="dxa"/>
            <w:noWrap w:val="0"/>
            <w:vAlign w:val="center"/>
          </w:tcPr>
          <w:p>
            <w:pPr>
              <w:pStyle w:val="20"/>
            </w:pPr>
            <w:r>
              <w:t>有效保障</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38、松阳河照明提升工程绩效目标表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1.项目的实施，新建了音乐喷泉1座。</w:t>
            </w:r>
            <w:r>
              <w:tab/>
            </w:r>
            <w:r>
              <w:tab/>
            </w:r>
            <w:r>
              <w:tab/>
            </w:r>
            <w:r>
              <w:tab/>
            </w:r>
            <w:r>
              <w:tab/>
            </w:r>
          </w:p>
          <w:p>
            <w:pPr>
              <w:pStyle w:val="20"/>
            </w:pPr>
            <w:r>
              <w:t>2.项目的实施，使公园夜景得到了极大的提升。</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新建音乐喷泉</w:t>
            </w:r>
          </w:p>
        </w:tc>
        <w:tc>
          <w:tcPr>
            <w:tcW w:w="2466" w:type="dxa"/>
            <w:noWrap w:val="0"/>
            <w:vAlign w:val="center"/>
          </w:tcPr>
          <w:p>
            <w:pPr>
              <w:pStyle w:val="20"/>
            </w:pPr>
            <w:r>
              <w:t>新建音乐喷泉</w:t>
            </w:r>
          </w:p>
        </w:tc>
        <w:tc>
          <w:tcPr>
            <w:tcW w:w="2466" w:type="dxa"/>
            <w:noWrap w:val="0"/>
            <w:vAlign w:val="center"/>
          </w:tcPr>
          <w:p>
            <w:pPr>
              <w:pStyle w:val="20"/>
            </w:pPr>
            <w:r>
              <w:t>1座</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是否按规定时间完成工程</w:t>
            </w:r>
          </w:p>
        </w:tc>
        <w:tc>
          <w:tcPr>
            <w:tcW w:w="2466" w:type="dxa"/>
            <w:noWrap w:val="0"/>
            <w:vAlign w:val="center"/>
          </w:tcPr>
          <w:p>
            <w:pPr>
              <w:pStyle w:val="20"/>
            </w:pPr>
            <w:r>
              <w:t>是否按合同规定时间完成工程</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公园夜景改善情况</w:t>
            </w:r>
          </w:p>
        </w:tc>
        <w:tc>
          <w:tcPr>
            <w:tcW w:w="2466" w:type="dxa"/>
            <w:noWrap w:val="0"/>
            <w:vAlign w:val="center"/>
          </w:tcPr>
          <w:p>
            <w:pPr>
              <w:pStyle w:val="20"/>
            </w:pPr>
            <w:r>
              <w:t>公园夜景较改造前对比情况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39、污水处理厂运营费绩效目标表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1.项目的实施，计划每日处理污染总量不少于2.8万吨。</w:t>
            </w:r>
            <w:r>
              <w:tab/>
            </w:r>
            <w:r>
              <w:tab/>
            </w:r>
            <w:r>
              <w:tab/>
            </w:r>
            <w:r>
              <w:tab/>
            </w:r>
            <w:r>
              <w:tab/>
            </w:r>
            <w:r>
              <w:tab/>
            </w:r>
          </w:p>
          <w:p>
            <w:pPr>
              <w:pStyle w:val="20"/>
            </w:pPr>
            <w:r>
              <w:t>2.排放科学化、定量化管理，保证我县地下水污染降到最低。确保排放目标达到GB18918-2002中的一级A标准</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污水处理量</w:t>
            </w:r>
          </w:p>
        </w:tc>
        <w:tc>
          <w:tcPr>
            <w:tcW w:w="2466" w:type="dxa"/>
            <w:noWrap w:val="0"/>
            <w:vAlign w:val="center"/>
          </w:tcPr>
          <w:p>
            <w:pPr>
              <w:pStyle w:val="20"/>
            </w:pPr>
            <w:r>
              <w:t>日处理污水保底数量</w:t>
            </w:r>
          </w:p>
        </w:tc>
        <w:tc>
          <w:tcPr>
            <w:tcW w:w="2466" w:type="dxa"/>
            <w:noWrap w:val="0"/>
            <w:vAlign w:val="center"/>
          </w:tcPr>
          <w:p>
            <w:pPr>
              <w:pStyle w:val="20"/>
            </w:pPr>
            <w:r>
              <w:t>≥2.8万吨</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污水处理率(%)</w:t>
            </w:r>
          </w:p>
        </w:tc>
        <w:tc>
          <w:tcPr>
            <w:tcW w:w="2466" w:type="dxa"/>
            <w:noWrap w:val="0"/>
            <w:vAlign w:val="center"/>
          </w:tcPr>
          <w:p>
            <w:pPr>
              <w:pStyle w:val="20"/>
            </w:pPr>
            <w:r>
              <w:t>处理污水占收集污水的比率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是否按合同及时处理</w:t>
            </w:r>
          </w:p>
        </w:tc>
        <w:tc>
          <w:tcPr>
            <w:tcW w:w="2466" w:type="dxa"/>
            <w:noWrap w:val="0"/>
            <w:vAlign w:val="center"/>
          </w:tcPr>
          <w:p>
            <w:pPr>
              <w:pStyle w:val="20"/>
            </w:pPr>
            <w:r>
              <w:t>是否按合同规定每日及时处理污水</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处理污水成本</w:t>
            </w:r>
          </w:p>
        </w:tc>
        <w:tc>
          <w:tcPr>
            <w:tcW w:w="2466" w:type="dxa"/>
            <w:noWrap w:val="0"/>
            <w:vAlign w:val="center"/>
          </w:tcPr>
          <w:p>
            <w:pPr>
              <w:pStyle w:val="20"/>
            </w:pPr>
            <w:r>
              <w:t>处理污水成本</w:t>
            </w:r>
          </w:p>
        </w:tc>
        <w:tc>
          <w:tcPr>
            <w:tcW w:w="2466" w:type="dxa"/>
            <w:noWrap w:val="0"/>
            <w:vAlign w:val="center"/>
          </w:tcPr>
          <w:p>
            <w:pPr>
              <w:pStyle w:val="20"/>
            </w:pPr>
            <w:r>
              <w:t>3.38元/吨</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生态效益指标</w:t>
            </w:r>
          </w:p>
        </w:tc>
        <w:tc>
          <w:tcPr>
            <w:tcW w:w="2466" w:type="dxa"/>
            <w:noWrap w:val="0"/>
            <w:vAlign w:val="center"/>
          </w:tcPr>
          <w:p>
            <w:pPr>
              <w:pStyle w:val="20"/>
            </w:pPr>
            <w:r>
              <w:t>减少水污染</w:t>
            </w:r>
          </w:p>
        </w:tc>
        <w:tc>
          <w:tcPr>
            <w:tcW w:w="2466" w:type="dxa"/>
            <w:noWrap w:val="0"/>
            <w:vAlign w:val="center"/>
          </w:tcPr>
          <w:p>
            <w:pPr>
              <w:pStyle w:val="20"/>
            </w:pPr>
            <w:r>
              <w:t>松阳河水污染减少情况</w:t>
            </w:r>
          </w:p>
        </w:tc>
        <w:tc>
          <w:tcPr>
            <w:tcW w:w="2466" w:type="dxa"/>
            <w:noWrap w:val="0"/>
            <w:vAlign w:val="center"/>
          </w:tcPr>
          <w:p>
            <w:pPr>
              <w:pStyle w:val="20"/>
            </w:pPr>
            <w:r>
              <w:t>明显减少</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改善地表环境</w:t>
            </w:r>
          </w:p>
        </w:tc>
        <w:tc>
          <w:tcPr>
            <w:tcW w:w="2466" w:type="dxa"/>
            <w:noWrap w:val="0"/>
            <w:vAlign w:val="center"/>
          </w:tcPr>
          <w:p>
            <w:pPr>
              <w:pStyle w:val="20"/>
            </w:pPr>
            <w:r>
              <w:t>减少地下水污染</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40、中环环境工程有限公司污水处理服务费绩效目标表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1.项目的实施，计划每日处理污染总量不少于2.8万吨。</w:t>
            </w:r>
            <w:r>
              <w:tab/>
            </w:r>
            <w:r>
              <w:tab/>
            </w:r>
            <w:r>
              <w:tab/>
            </w:r>
            <w:r>
              <w:tab/>
            </w:r>
            <w:r>
              <w:tab/>
            </w:r>
            <w:r>
              <w:tab/>
            </w:r>
            <w:r>
              <w:tab/>
            </w:r>
            <w:r>
              <w:tab/>
            </w:r>
            <w:r>
              <w:tab/>
            </w:r>
            <w:r>
              <w:tab/>
            </w:r>
            <w:r>
              <w:tab/>
            </w:r>
            <w:r>
              <w:tab/>
            </w:r>
          </w:p>
          <w:p>
            <w:pPr>
              <w:pStyle w:val="20"/>
            </w:pPr>
          </w:p>
          <w:p>
            <w:pPr>
              <w:pStyle w:val="20"/>
            </w:pPr>
            <w:r>
              <w:t>2.排放科学化、定量化管理，保证我县地下水污染降到最低。确保排放目标达到GB18918-2002中的一级A标准</w:t>
            </w:r>
            <w:r>
              <w:tab/>
            </w:r>
            <w:r>
              <w:tab/>
            </w:r>
            <w:r>
              <w:tab/>
            </w:r>
            <w:r>
              <w:tab/>
            </w:r>
            <w:r>
              <w:tab/>
            </w:r>
            <w:r>
              <w:tab/>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污水处理量</w:t>
            </w:r>
          </w:p>
        </w:tc>
        <w:tc>
          <w:tcPr>
            <w:tcW w:w="2466" w:type="dxa"/>
            <w:noWrap w:val="0"/>
            <w:vAlign w:val="center"/>
          </w:tcPr>
          <w:p>
            <w:pPr>
              <w:pStyle w:val="20"/>
            </w:pPr>
            <w:r>
              <w:t>日处理污水保底数量</w:t>
            </w:r>
          </w:p>
        </w:tc>
        <w:tc>
          <w:tcPr>
            <w:tcW w:w="2466" w:type="dxa"/>
            <w:noWrap w:val="0"/>
            <w:vAlign w:val="center"/>
          </w:tcPr>
          <w:p>
            <w:pPr>
              <w:pStyle w:val="20"/>
            </w:pPr>
            <w:r>
              <w:t>≥2.8万吨</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污水处理率(%)</w:t>
            </w:r>
          </w:p>
        </w:tc>
        <w:tc>
          <w:tcPr>
            <w:tcW w:w="2466" w:type="dxa"/>
            <w:noWrap w:val="0"/>
            <w:vAlign w:val="center"/>
          </w:tcPr>
          <w:p>
            <w:pPr>
              <w:pStyle w:val="20"/>
            </w:pPr>
            <w:r>
              <w:t>处理污水占收集污水的比率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是否按合同及时处理</w:t>
            </w:r>
          </w:p>
        </w:tc>
        <w:tc>
          <w:tcPr>
            <w:tcW w:w="2466" w:type="dxa"/>
            <w:noWrap w:val="0"/>
            <w:vAlign w:val="center"/>
          </w:tcPr>
          <w:p>
            <w:pPr>
              <w:pStyle w:val="20"/>
            </w:pPr>
            <w:r>
              <w:t>是否按合同规定每日及时处理污水</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处理污水成本</w:t>
            </w:r>
          </w:p>
        </w:tc>
        <w:tc>
          <w:tcPr>
            <w:tcW w:w="2466" w:type="dxa"/>
            <w:noWrap w:val="0"/>
            <w:vAlign w:val="center"/>
          </w:tcPr>
          <w:p>
            <w:pPr>
              <w:pStyle w:val="20"/>
            </w:pPr>
            <w:r>
              <w:t>处理污水成本</w:t>
            </w:r>
          </w:p>
        </w:tc>
        <w:tc>
          <w:tcPr>
            <w:tcW w:w="2466" w:type="dxa"/>
            <w:noWrap w:val="0"/>
            <w:vAlign w:val="center"/>
          </w:tcPr>
          <w:p>
            <w:pPr>
              <w:pStyle w:val="20"/>
            </w:pPr>
            <w:r>
              <w:t>3.38元/吨</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生态效益指标</w:t>
            </w:r>
          </w:p>
        </w:tc>
        <w:tc>
          <w:tcPr>
            <w:tcW w:w="2466" w:type="dxa"/>
            <w:noWrap w:val="0"/>
            <w:vAlign w:val="center"/>
          </w:tcPr>
          <w:p>
            <w:pPr>
              <w:pStyle w:val="20"/>
            </w:pPr>
            <w:r>
              <w:t>减少水污染</w:t>
            </w:r>
          </w:p>
        </w:tc>
        <w:tc>
          <w:tcPr>
            <w:tcW w:w="2466" w:type="dxa"/>
            <w:noWrap w:val="0"/>
            <w:vAlign w:val="center"/>
          </w:tcPr>
          <w:p>
            <w:pPr>
              <w:pStyle w:val="20"/>
            </w:pPr>
            <w:r>
              <w:t>松阳河水污染减少情况</w:t>
            </w:r>
          </w:p>
        </w:tc>
        <w:tc>
          <w:tcPr>
            <w:tcW w:w="2466" w:type="dxa"/>
            <w:noWrap w:val="0"/>
            <w:vAlign w:val="center"/>
          </w:tcPr>
          <w:p>
            <w:pPr>
              <w:pStyle w:val="20"/>
            </w:pPr>
            <w:r>
              <w:t>明显减少</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改善地表环境</w:t>
            </w:r>
          </w:p>
        </w:tc>
        <w:tc>
          <w:tcPr>
            <w:tcW w:w="2466" w:type="dxa"/>
            <w:noWrap w:val="0"/>
            <w:vAlign w:val="center"/>
          </w:tcPr>
          <w:p>
            <w:pPr>
              <w:pStyle w:val="20"/>
            </w:pPr>
            <w:r>
              <w:t>减少地下水污染</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41、综合文化活动中心绩效目标表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1"/>
            </w:pPr>
            <w:r>
              <w:t>绩效目标</w:t>
            </w:r>
          </w:p>
        </w:tc>
        <w:tc>
          <w:tcPr>
            <w:tcW w:w="7399" w:type="dxa"/>
            <w:tcBorders>
              <w:bottom w:val="single" w:color="FFFFFF" w:sz="6" w:space="0"/>
            </w:tcBorders>
            <w:noWrap w:val="0"/>
            <w:vAlign w:val="center"/>
          </w:tcPr>
          <w:p>
            <w:pPr>
              <w:pStyle w:val="20"/>
            </w:pPr>
            <w:r>
              <w:t>1.项目的实施，共新增33832.856平方米的建筑面积。</w:t>
            </w:r>
            <w:r>
              <w:tab/>
            </w:r>
            <w:r>
              <w:tab/>
            </w:r>
            <w:r>
              <w:tab/>
            </w:r>
            <w:r>
              <w:tab/>
            </w:r>
            <w:r>
              <w:tab/>
            </w:r>
            <w:r>
              <w:tab/>
            </w:r>
          </w:p>
          <w:p>
            <w:pPr>
              <w:pStyle w:val="20"/>
            </w:pPr>
          </w:p>
          <w:p>
            <w:pPr>
              <w:pStyle w:val="20"/>
            </w:pPr>
            <w:r>
              <w:t>2.项目的实施，有效提升我县的总体形象。</w:t>
            </w:r>
            <w:r>
              <w:tab/>
            </w:r>
            <w:r>
              <w:tab/>
            </w:r>
            <w:r>
              <w:tab/>
            </w:r>
            <w:r>
              <w:tab/>
            </w:r>
            <w:r>
              <w:tab/>
            </w:r>
            <w:r>
              <w:tab/>
            </w:r>
          </w:p>
          <w:p>
            <w:pPr>
              <w:pStyle w:val="20"/>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1"/>
            </w:pPr>
            <w:r>
              <w:t>一级指标</w:t>
            </w:r>
          </w:p>
        </w:tc>
        <w:tc>
          <w:tcPr>
            <w:tcW w:w="2466" w:type="dxa"/>
            <w:noWrap w:val="0"/>
            <w:vAlign w:val="center"/>
          </w:tcPr>
          <w:p>
            <w:pPr>
              <w:pStyle w:val="11"/>
            </w:pPr>
            <w:r>
              <w:t>二级指标</w:t>
            </w:r>
          </w:p>
        </w:tc>
        <w:tc>
          <w:tcPr>
            <w:tcW w:w="2466" w:type="dxa"/>
            <w:noWrap w:val="0"/>
            <w:vAlign w:val="center"/>
          </w:tcPr>
          <w:p>
            <w:pPr>
              <w:pStyle w:val="11"/>
            </w:pPr>
            <w:r>
              <w:t>三级指标</w:t>
            </w:r>
          </w:p>
        </w:tc>
        <w:tc>
          <w:tcPr>
            <w:tcW w:w="2466" w:type="dxa"/>
            <w:noWrap w:val="0"/>
            <w:vAlign w:val="center"/>
          </w:tcPr>
          <w:p>
            <w:pPr>
              <w:pStyle w:val="11"/>
            </w:pPr>
            <w:r>
              <w:t>绩效指标描述</w:t>
            </w:r>
          </w:p>
        </w:tc>
        <w:tc>
          <w:tcPr>
            <w:tcW w:w="2466" w:type="dxa"/>
            <w:noWrap w:val="0"/>
            <w:vAlign w:val="center"/>
          </w:tcPr>
          <w:p>
            <w:pPr>
              <w:pStyle w:val="11"/>
            </w:pPr>
            <w:r>
              <w:t>指标值</w:t>
            </w:r>
          </w:p>
        </w:tc>
        <w:tc>
          <w:tcPr>
            <w:tcW w:w="2466"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产出指标</w:t>
            </w:r>
          </w:p>
        </w:tc>
        <w:tc>
          <w:tcPr>
            <w:tcW w:w="2466" w:type="dxa"/>
            <w:noWrap w:val="0"/>
            <w:vAlign w:val="center"/>
          </w:tcPr>
          <w:p>
            <w:pPr>
              <w:pStyle w:val="20"/>
            </w:pPr>
            <w:r>
              <w:t>数量指标</w:t>
            </w:r>
          </w:p>
        </w:tc>
        <w:tc>
          <w:tcPr>
            <w:tcW w:w="2466" w:type="dxa"/>
            <w:noWrap w:val="0"/>
            <w:vAlign w:val="center"/>
          </w:tcPr>
          <w:p>
            <w:pPr>
              <w:pStyle w:val="20"/>
            </w:pPr>
            <w:r>
              <w:t>新增建筑</w:t>
            </w:r>
          </w:p>
        </w:tc>
        <w:tc>
          <w:tcPr>
            <w:tcW w:w="2466" w:type="dxa"/>
            <w:noWrap w:val="0"/>
            <w:vAlign w:val="center"/>
          </w:tcPr>
          <w:p>
            <w:pPr>
              <w:pStyle w:val="20"/>
            </w:pPr>
            <w:r>
              <w:t>新增建筑面积</w:t>
            </w:r>
          </w:p>
        </w:tc>
        <w:tc>
          <w:tcPr>
            <w:tcW w:w="2466" w:type="dxa"/>
            <w:noWrap w:val="0"/>
            <w:vAlign w:val="center"/>
          </w:tcPr>
          <w:p>
            <w:pPr>
              <w:pStyle w:val="20"/>
            </w:pPr>
            <w:r>
              <w:t>33832.85㎡</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质量指标</w:t>
            </w:r>
          </w:p>
        </w:tc>
        <w:tc>
          <w:tcPr>
            <w:tcW w:w="2466" w:type="dxa"/>
            <w:noWrap w:val="0"/>
            <w:vAlign w:val="center"/>
          </w:tcPr>
          <w:p>
            <w:pPr>
              <w:pStyle w:val="20"/>
            </w:pPr>
            <w:r>
              <w:t>验收合格率</w:t>
            </w:r>
          </w:p>
        </w:tc>
        <w:tc>
          <w:tcPr>
            <w:tcW w:w="2466" w:type="dxa"/>
            <w:noWrap w:val="0"/>
            <w:vAlign w:val="center"/>
          </w:tcPr>
          <w:p>
            <w:pPr>
              <w:pStyle w:val="20"/>
            </w:pPr>
            <w:r>
              <w:t>验收合格数量占总数量的比率</w:t>
            </w:r>
          </w:p>
        </w:tc>
        <w:tc>
          <w:tcPr>
            <w:tcW w:w="2466" w:type="dxa"/>
            <w:noWrap w:val="0"/>
            <w:vAlign w:val="center"/>
          </w:tcPr>
          <w:p>
            <w:pPr>
              <w:pStyle w:val="20"/>
            </w:pPr>
            <w:r>
              <w:t>≥98%</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时效指标</w:t>
            </w:r>
          </w:p>
        </w:tc>
        <w:tc>
          <w:tcPr>
            <w:tcW w:w="2466" w:type="dxa"/>
            <w:noWrap w:val="0"/>
            <w:vAlign w:val="center"/>
          </w:tcPr>
          <w:p>
            <w:pPr>
              <w:pStyle w:val="20"/>
            </w:pPr>
            <w:r>
              <w:t>按时完成工程</w:t>
            </w:r>
          </w:p>
        </w:tc>
        <w:tc>
          <w:tcPr>
            <w:tcW w:w="2466" w:type="dxa"/>
            <w:noWrap w:val="0"/>
            <w:vAlign w:val="center"/>
          </w:tcPr>
          <w:p>
            <w:pPr>
              <w:pStyle w:val="20"/>
            </w:pPr>
            <w:r>
              <w:t>是否按合同规定按时完成</w:t>
            </w:r>
          </w:p>
        </w:tc>
        <w:tc>
          <w:tcPr>
            <w:tcW w:w="2466" w:type="dxa"/>
            <w:noWrap w:val="0"/>
            <w:vAlign w:val="center"/>
          </w:tcPr>
          <w:p>
            <w:pPr>
              <w:pStyle w:val="20"/>
            </w:pPr>
            <w:r>
              <w:t>按时</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成本指标</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项目支出成本是否控制在预算范围内</w:t>
            </w:r>
          </w:p>
        </w:tc>
        <w:tc>
          <w:tcPr>
            <w:tcW w:w="2466" w:type="dxa"/>
            <w:noWrap w:val="0"/>
            <w:vAlign w:val="center"/>
          </w:tcPr>
          <w:p>
            <w:pPr>
              <w:pStyle w:val="20"/>
            </w:pPr>
            <w:r>
              <w:t>是</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30"/>
            </w:pPr>
            <w:r>
              <w:t>效益指标</w:t>
            </w:r>
          </w:p>
        </w:tc>
        <w:tc>
          <w:tcPr>
            <w:tcW w:w="2466" w:type="dxa"/>
            <w:noWrap w:val="0"/>
            <w:vAlign w:val="center"/>
          </w:tcPr>
          <w:p>
            <w:pPr>
              <w:pStyle w:val="20"/>
            </w:pPr>
            <w:r>
              <w:t>社会效益指标</w:t>
            </w:r>
          </w:p>
        </w:tc>
        <w:tc>
          <w:tcPr>
            <w:tcW w:w="2466" w:type="dxa"/>
            <w:noWrap w:val="0"/>
            <w:vAlign w:val="center"/>
          </w:tcPr>
          <w:p>
            <w:pPr>
              <w:pStyle w:val="20"/>
            </w:pPr>
            <w:r>
              <w:t>街区环境改善情况</w:t>
            </w:r>
          </w:p>
        </w:tc>
        <w:tc>
          <w:tcPr>
            <w:tcW w:w="2466" w:type="dxa"/>
            <w:noWrap w:val="0"/>
            <w:vAlign w:val="center"/>
          </w:tcPr>
          <w:p>
            <w:pPr>
              <w:pStyle w:val="20"/>
            </w:pPr>
            <w:r>
              <w:t>项目实施后街区环境较以往的改善情况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20"/>
            </w:pPr>
            <w:r>
              <w:t>社会效益指标</w:t>
            </w:r>
          </w:p>
        </w:tc>
        <w:tc>
          <w:tcPr>
            <w:tcW w:w="2466" w:type="dxa"/>
            <w:noWrap w:val="0"/>
            <w:vAlign w:val="center"/>
          </w:tcPr>
          <w:p>
            <w:pPr>
              <w:pStyle w:val="20"/>
            </w:pPr>
            <w:r>
              <w:t>县城形象改善情况</w:t>
            </w:r>
          </w:p>
        </w:tc>
        <w:tc>
          <w:tcPr>
            <w:tcW w:w="2466" w:type="dxa"/>
            <w:noWrap w:val="0"/>
            <w:vAlign w:val="center"/>
          </w:tcPr>
          <w:p>
            <w:pPr>
              <w:pStyle w:val="20"/>
            </w:pPr>
            <w:r>
              <w:t>县城形象同比上年改善情况</w:t>
            </w:r>
          </w:p>
        </w:tc>
        <w:tc>
          <w:tcPr>
            <w:tcW w:w="2466" w:type="dxa"/>
            <w:noWrap w:val="0"/>
            <w:vAlign w:val="center"/>
          </w:tcPr>
          <w:p>
            <w:pPr>
              <w:pStyle w:val="20"/>
            </w:pPr>
            <w:r>
              <w:t>进一步改善</w:t>
            </w:r>
          </w:p>
        </w:tc>
        <w:tc>
          <w:tcPr>
            <w:tcW w:w="2466" w:type="dxa"/>
            <w:noWrap w:val="0"/>
            <w:vAlign w:val="center"/>
          </w:tcPr>
          <w:p>
            <w:pPr>
              <w:pStyle w:val="2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30"/>
            </w:pPr>
            <w:r>
              <w:t>满意度指标</w:t>
            </w:r>
          </w:p>
        </w:tc>
        <w:tc>
          <w:tcPr>
            <w:tcW w:w="2466" w:type="dxa"/>
            <w:noWrap w:val="0"/>
            <w:vAlign w:val="center"/>
          </w:tcPr>
          <w:p>
            <w:pPr>
              <w:pStyle w:val="20"/>
            </w:pPr>
            <w:r>
              <w:t>服务对象满意度指标</w:t>
            </w:r>
          </w:p>
        </w:tc>
        <w:tc>
          <w:tcPr>
            <w:tcW w:w="2466" w:type="dxa"/>
            <w:noWrap w:val="0"/>
            <w:vAlign w:val="center"/>
          </w:tcPr>
          <w:p>
            <w:pPr>
              <w:pStyle w:val="20"/>
            </w:pPr>
            <w:r>
              <w:t>群众满意度</w:t>
            </w:r>
          </w:p>
        </w:tc>
        <w:tc>
          <w:tcPr>
            <w:tcW w:w="2466" w:type="dxa"/>
            <w:noWrap w:val="0"/>
            <w:vAlign w:val="center"/>
          </w:tcPr>
          <w:p>
            <w:pPr>
              <w:pStyle w:val="20"/>
            </w:pPr>
            <w:r>
              <w:t>调查中满意和较满意的人数占总人数的比率</w:t>
            </w:r>
          </w:p>
        </w:tc>
        <w:tc>
          <w:tcPr>
            <w:tcW w:w="2466" w:type="dxa"/>
            <w:noWrap w:val="0"/>
            <w:vAlign w:val="center"/>
          </w:tcPr>
          <w:p>
            <w:pPr>
              <w:pStyle w:val="20"/>
            </w:pPr>
            <w:r>
              <w:t>≥90%</w:t>
            </w:r>
          </w:p>
        </w:tc>
        <w:tc>
          <w:tcPr>
            <w:tcW w:w="2466" w:type="dxa"/>
            <w:noWrap w:val="0"/>
            <w:vAlign w:val="center"/>
          </w:tcPr>
          <w:p>
            <w:pPr>
              <w:pStyle w:val="2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2023年，灵寿县住房和城乡建设局本级安排政府采购预算</w:t>
      </w:r>
      <w:r>
        <w:rPr>
          <w:rFonts w:hint="eastAsia" w:eastAsia="方正仿宋_GBK" w:cs="Times New Roman"/>
          <w:b w:val="0"/>
          <w:color w:val="000000"/>
          <w:sz w:val="28"/>
          <w:lang w:val="en-US" w:eastAsia="zh-CN"/>
        </w:rPr>
        <w:t>2670.51</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9"/>
        <w:gridCol w:w="938"/>
        <w:gridCol w:w="939"/>
        <w:gridCol w:w="938"/>
        <w:gridCol w:w="939"/>
        <w:gridCol w:w="938"/>
        <w:gridCol w:w="939"/>
        <w:gridCol w:w="938"/>
        <w:gridCol w:w="939"/>
        <w:gridCol w:w="938"/>
        <w:gridCol w:w="939"/>
        <w:gridCol w:w="938"/>
        <w:gridCol w:w="939"/>
        <w:gridCol w:w="938"/>
        <w:gridCol w:w="939"/>
        <w:gridCol w:w="9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570" w:type="dxa"/>
            <w:gridSpan w:val="7"/>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8446" w:type="dxa"/>
            <w:gridSpan w:val="9"/>
            <w:tcBorders>
              <w:top w:val="single" w:color="FFFFFF" w:sz="6" w:space="0"/>
              <w:left w:val="single" w:color="FFFFFF" w:sz="6" w:space="0"/>
              <w:right w:val="single" w:color="FFFFFF" w:sz="6" w:space="0"/>
            </w:tcBorders>
            <w:noWrap w:val="0"/>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77" w:type="dxa"/>
            <w:gridSpan w:val="2"/>
            <w:noWrap w:val="0"/>
            <w:vAlign w:val="center"/>
          </w:tcPr>
          <w:p>
            <w:pPr>
              <w:pStyle w:val="11"/>
            </w:pPr>
            <w:r>
              <w:t>政府采购项目来源</w:t>
            </w:r>
          </w:p>
        </w:tc>
        <w:tc>
          <w:tcPr>
            <w:tcW w:w="939" w:type="dxa"/>
            <w:vMerge w:val="restart"/>
            <w:noWrap w:val="0"/>
            <w:vAlign w:val="center"/>
          </w:tcPr>
          <w:p>
            <w:pPr>
              <w:pStyle w:val="11"/>
            </w:pPr>
            <w:r>
              <w:t>采购物品名称</w:t>
            </w:r>
          </w:p>
        </w:tc>
        <w:tc>
          <w:tcPr>
            <w:tcW w:w="938" w:type="dxa"/>
            <w:vMerge w:val="restart"/>
            <w:noWrap w:val="0"/>
            <w:vAlign w:val="center"/>
          </w:tcPr>
          <w:p>
            <w:pPr>
              <w:pStyle w:val="11"/>
            </w:pPr>
            <w:r>
              <w:t>政府采购目录序号</w:t>
            </w:r>
          </w:p>
        </w:tc>
        <w:tc>
          <w:tcPr>
            <w:tcW w:w="939" w:type="dxa"/>
            <w:vMerge w:val="restart"/>
            <w:noWrap w:val="0"/>
            <w:vAlign w:val="center"/>
          </w:tcPr>
          <w:p>
            <w:pPr>
              <w:pStyle w:val="11"/>
            </w:pPr>
            <w:r>
              <w:t>计量  单位</w:t>
            </w:r>
          </w:p>
        </w:tc>
        <w:tc>
          <w:tcPr>
            <w:tcW w:w="938" w:type="dxa"/>
            <w:vMerge w:val="restart"/>
            <w:noWrap w:val="0"/>
            <w:vAlign w:val="center"/>
          </w:tcPr>
          <w:p>
            <w:pPr>
              <w:pStyle w:val="11"/>
            </w:pPr>
            <w:r>
              <w:t>数量</w:t>
            </w:r>
          </w:p>
        </w:tc>
        <w:tc>
          <w:tcPr>
            <w:tcW w:w="939" w:type="dxa"/>
            <w:vMerge w:val="restart"/>
            <w:noWrap w:val="0"/>
            <w:vAlign w:val="center"/>
          </w:tcPr>
          <w:p>
            <w:pPr>
              <w:pStyle w:val="11"/>
            </w:pPr>
            <w:r>
              <w:t>单价</w:t>
            </w:r>
          </w:p>
        </w:tc>
        <w:tc>
          <w:tcPr>
            <w:tcW w:w="7508" w:type="dxa"/>
            <w:gridSpan w:val="8"/>
            <w:noWrap w:val="0"/>
            <w:vAlign w:val="center"/>
          </w:tcPr>
          <w:p>
            <w:pPr>
              <w:pStyle w:val="11"/>
            </w:pPr>
            <w:r>
              <w:t>政府采购金额（当年部门预算安排资金）</w:t>
            </w:r>
          </w:p>
        </w:tc>
        <w:tc>
          <w:tcPr>
            <w:tcW w:w="938" w:type="dxa"/>
            <w:vMerge w:val="restart"/>
            <w:noWrap w:val="0"/>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39" w:type="dxa"/>
            <w:noWrap w:val="0"/>
            <w:vAlign w:val="center"/>
          </w:tcPr>
          <w:p>
            <w:pPr>
              <w:pStyle w:val="11"/>
            </w:pPr>
            <w:r>
              <w:t>项目名称</w:t>
            </w:r>
          </w:p>
        </w:tc>
        <w:tc>
          <w:tcPr>
            <w:tcW w:w="938" w:type="dxa"/>
            <w:noWrap w:val="0"/>
            <w:vAlign w:val="center"/>
          </w:tcPr>
          <w:p>
            <w:pPr>
              <w:pStyle w:val="11"/>
            </w:pPr>
            <w:r>
              <w:t>预算    资金</w:t>
            </w:r>
          </w:p>
        </w:tc>
        <w:tc>
          <w:tcPr>
            <w:tcW w:w="939" w:type="dxa"/>
            <w:vMerge w:val="continue"/>
            <w:noWrap w:val="0"/>
            <w:vAlign w:val="top"/>
          </w:tcPr>
          <w:p/>
        </w:tc>
        <w:tc>
          <w:tcPr>
            <w:tcW w:w="938" w:type="dxa"/>
            <w:vMerge w:val="continue"/>
            <w:noWrap w:val="0"/>
            <w:vAlign w:val="top"/>
          </w:tcPr>
          <w:p/>
        </w:tc>
        <w:tc>
          <w:tcPr>
            <w:tcW w:w="939" w:type="dxa"/>
            <w:vMerge w:val="continue"/>
            <w:noWrap w:val="0"/>
            <w:vAlign w:val="top"/>
          </w:tcPr>
          <w:p/>
        </w:tc>
        <w:tc>
          <w:tcPr>
            <w:tcW w:w="938" w:type="dxa"/>
            <w:vMerge w:val="continue"/>
            <w:noWrap w:val="0"/>
            <w:vAlign w:val="top"/>
          </w:tcPr>
          <w:p/>
        </w:tc>
        <w:tc>
          <w:tcPr>
            <w:tcW w:w="939" w:type="dxa"/>
            <w:vMerge w:val="continue"/>
            <w:noWrap w:val="0"/>
            <w:vAlign w:val="top"/>
          </w:tcPr>
          <w:p/>
        </w:tc>
        <w:tc>
          <w:tcPr>
            <w:tcW w:w="938" w:type="dxa"/>
            <w:noWrap w:val="0"/>
            <w:vAlign w:val="center"/>
          </w:tcPr>
          <w:p>
            <w:pPr>
              <w:pStyle w:val="11"/>
            </w:pPr>
            <w:r>
              <w:t>合计</w:t>
            </w:r>
          </w:p>
        </w:tc>
        <w:tc>
          <w:tcPr>
            <w:tcW w:w="939" w:type="dxa"/>
            <w:noWrap w:val="0"/>
            <w:vAlign w:val="center"/>
          </w:tcPr>
          <w:p>
            <w:pPr>
              <w:pStyle w:val="11"/>
            </w:pPr>
            <w:r>
              <w:t>一般公共预算拨款</w:t>
            </w:r>
          </w:p>
        </w:tc>
        <w:tc>
          <w:tcPr>
            <w:tcW w:w="938" w:type="dxa"/>
            <w:noWrap w:val="0"/>
            <w:vAlign w:val="center"/>
          </w:tcPr>
          <w:p>
            <w:pPr>
              <w:pStyle w:val="11"/>
            </w:pPr>
            <w:r>
              <w:t>基金预算拨款</w:t>
            </w:r>
          </w:p>
        </w:tc>
        <w:tc>
          <w:tcPr>
            <w:tcW w:w="939" w:type="dxa"/>
            <w:noWrap w:val="0"/>
            <w:vAlign w:val="center"/>
          </w:tcPr>
          <w:p>
            <w:pPr>
              <w:pStyle w:val="11"/>
            </w:pPr>
            <w:r>
              <w:t>国有资本经营预算拨款</w:t>
            </w:r>
          </w:p>
        </w:tc>
        <w:tc>
          <w:tcPr>
            <w:tcW w:w="938" w:type="dxa"/>
            <w:noWrap w:val="0"/>
            <w:vAlign w:val="center"/>
          </w:tcPr>
          <w:p>
            <w:pPr>
              <w:pStyle w:val="11"/>
            </w:pPr>
            <w:r>
              <w:t>财政专户核拨</w:t>
            </w:r>
          </w:p>
        </w:tc>
        <w:tc>
          <w:tcPr>
            <w:tcW w:w="939" w:type="dxa"/>
            <w:noWrap w:val="0"/>
            <w:vAlign w:val="center"/>
          </w:tcPr>
          <w:p>
            <w:pPr>
              <w:pStyle w:val="11"/>
            </w:pPr>
            <w:r>
              <w:t>单位    资金</w:t>
            </w:r>
          </w:p>
        </w:tc>
        <w:tc>
          <w:tcPr>
            <w:tcW w:w="938" w:type="dxa"/>
            <w:noWrap w:val="0"/>
            <w:vAlign w:val="center"/>
          </w:tcPr>
          <w:p>
            <w:pPr>
              <w:pStyle w:val="11"/>
            </w:pPr>
            <w:r>
              <w:t>财政拨    款结转</w:t>
            </w:r>
          </w:p>
        </w:tc>
        <w:tc>
          <w:tcPr>
            <w:tcW w:w="939" w:type="dxa"/>
            <w:noWrap w:val="0"/>
            <w:vAlign w:val="center"/>
          </w:tcPr>
          <w:p>
            <w:pPr>
              <w:pStyle w:val="11"/>
            </w:pPr>
            <w:r>
              <w:t>非财政    拨款结    转结余</w:t>
            </w:r>
          </w:p>
        </w:tc>
        <w:tc>
          <w:tcPr>
            <w:tcW w:w="938"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3"/>
            </w:pPr>
            <w:r>
              <w:t>合  计</w:t>
            </w:r>
          </w:p>
        </w:tc>
        <w:tc>
          <w:tcPr>
            <w:tcW w:w="938" w:type="dxa"/>
            <w:noWrap w:val="0"/>
            <w:vAlign w:val="center"/>
          </w:tcPr>
          <w:p>
            <w:pPr>
              <w:pStyle w:val="22"/>
            </w:pPr>
          </w:p>
        </w:tc>
        <w:tc>
          <w:tcPr>
            <w:tcW w:w="939" w:type="dxa"/>
            <w:noWrap w:val="0"/>
            <w:vAlign w:val="center"/>
          </w:tcPr>
          <w:p>
            <w:pPr>
              <w:pStyle w:val="15"/>
            </w:pPr>
          </w:p>
        </w:tc>
        <w:tc>
          <w:tcPr>
            <w:tcW w:w="938" w:type="dxa"/>
            <w:noWrap w:val="0"/>
            <w:vAlign w:val="center"/>
          </w:tcPr>
          <w:p>
            <w:pPr>
              <w:pStyle w:val="15"/>
            </w:pPr>
          </w:p>
        </w:tc>
        <w:tc>
          <w:tcPr>
            <w:tcW w:w="939" w:type="dxa"/>
            <w:noWrap w:val="0"/>
            <w:vAlign w:val="center"/>
          </w:tcPr>
          <w:p>
            <w:pPr>
              <w:pStyle w:val="23"/>
            </w:pPr>
          </w:p>
        </w:tc>
        <w:tc>
          <w:tcPr>
            <w:tcW w:w="938" w:type="dxa"/>
            <w:noWrap w:val="0"/>
            <w:vAlign w:val="center"/>
          </w:tcPr>
          <w:p>
            <w:pPr>
              <w:pStyle w:val="22"/>
            </w:pPr>
          </w:p>
        </w:tc>
        <w:tc>
          <w:tcPr>
            <w:tcW w:w="939" w:type="dxa"/>
            <w:noWrap w:val="0"/>
            <w:vAlign w:val="center"/>
          </w:tcPr>
          <w:p>
            <w:pPr>
              <w:pStyle w:val="22"/>
            </w:pPr>
          </w:p>
        </w:tc>
        <w:tc>
          <w:tcPr>
            <w:tcW w:w="938" w:type="dxa"/>
            <w:noWrap w:val="0"/>
            <w:vAlign w:val="center"/>
          </w:tcPr>
          <w:p>
            <w:pPr>
              <w:pStyle w:val="22"/>
              <w:rPr>
                <w:rFonts w:hint="default" w:eastAsia="方正书宋_GBK"/>
                <w:lang w:val="en-US" w:eastAsia="zh-CN"/>
              </w:rPr>
            </w:pPr>
            <w:r>
              <w:rPr>
                <w:rFonts w:hint="eastAsia"/>
                <w:lang w:val="en-US" w:eastAsia="zh-CN"/>
              </w:rPr>
              <w:t>2670.51</w:t>
            </w:r>
          </w:p>
        </w:tc>
        <w:tc>
          <w:tcPr>
            <w:tcW w:w="939" w:type="dxa"/>
            <w:noWrap w:val="0"/>
            <w:vAlign w:val="center"/>
          </w:tcPr>
          <w:p>
            <w:pPr>
              <w:pStyle w:val="22"/>
              <w:rPr>
                <w:rFonts w:hint="default" w:eastAsia="方正书宋_GBK"/>
                <w:lang w:val="en-US" w:eastAsia="zh-CN"/>
              </w:rPr>
            </w:pPr>
            <w:r>
              <w:rPr>
                <w:rFonts w:hint="eastAsia"/>
                <w:lang w:val="en-US" w:eastAsia="zh-CN"/>
              </w:rPr>
              <w:t>150.51</w:t>
            </w:r>
          </w:p>
        </w:tc>
        <w:tc>
          <w:tcPr>
            <w:tcW w:w="938" w:type="dxa"/>
            <w:noWrap w:val="0"/>
            <w:vAlign w:val="center"/>
          </w:tcPr>
          <w:p>
            <w:pPr>
              <w:pStyle w:val="22"/>
              <w:rPr>
                <w:rFonts w:hint="default" w:eastAsia="方正书宋_GBK"/>
                <w:lang w:val="en-US" w:eastAsia="zh-CN"/>
              </w:rPr>
            </w:pPr>
            <w:r>
              <w:rPr>
                <w:rFonts w:hint="eastAsia"/>
                <w:lang w:val="en-US" w:eastAsia="zh-CN"/>
              </w:rPr>
              <w:t>2520.00</w:t>
            </w:r>
          </w:p>
        </w:tc>
        <w:tc>
          <w:tcPr>
            <w:tcW w:w="939" w:type="dxa"/>
            <w:noWrap w:val="0"/>
            <w:vAlign w:val="center"/>
          </w:tcPr>
          <w:p>
            <w:pPr>
              <w:pStyle w:val="22"/>
            </w:pPr>
          </w:p>
        </w:tc>
        <w:tc>
          <w:tcPr>
            <w:tcW w:w="938" w:type="dxa"/>
            <w:noWrap w:val="0"/>
            <w:vAlign w:val="center"/>
          </w:tcPr>
          <w:p>
            <w:pPr>
              <w:pStyle w:val="22"/>
            </w:pPr>
          </w:p>
        </w:tc>
        <w:tc>
          <w:tcPr>
            <w:tcW w:w="939" w:type="dxa"/>
            <w:noWrap w:val="0"/>
            <w:vAlign w:val="center"/>
          </w:tcPr>
          <w:p>
            <w:pPr>
              <w:pStyle w:val="22"/>
            </w:pPr>
          </w:p>
        </w:tc>
        <w:tc>
          <w:tcPr>
            <w:tcW w:w="938" w:type="dxa"/>
            <w:noWrap w:val="0"/>
            <w:vAlign w:val="center"/>
          </w:tcPr>
          <w:p>
            <w:pPr>
              <w:pStyle w:val="22"/>
            </w:pPr>
          </w:p>
        </w:tc>
        <w:tc>
          <w:tcPr>
            <w:tcW w:w="939" w:type="dxa"/>
            <w:noWrap w:val="0"/>
            <w:vAlign w:val="center"/>
          </w:tcPr>
          <w:p>
            <w:pPr>
              <w:pStyle w:val="22"/>
            </w:pPr>
          </w:p>
        </w:tc>
        <w:tc>
          <w:tcPr>
            <w:tcW w:w="938" w:type="dxa"/>
            <w:noWrap w:val="0"/>
            <w:vAlign w:val="center"/>
          </w:tcPr>
          <w:p>
            <w:pPr>
              <w:pStyle w:val="22"/>
              <w:rPr>
                <w:rFonts w:hint="default" w:eastAsia="方正书宋_GBK"/>
                <w:lang w:val="en-US" w:eastAsia="zh-CN"/>
              </w:rPr>
            </w:pPr>
            <w:r>
              <w:rPr>
                <w:rFonts w:hint="eastAsia"/>
                <w:lang w:val="en-US" w:eastAsia="zh-CN"/>
              </w:rPr>
              <w:t>1662.51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3"/>
            </w:pPr>
            <w:r>
              <w:t>灵寿县住房和城乡建设局本级小计</w:t>
            </w:r>
          </w:p>
        </w:tc>
        <w:tc>
          <w:tcPr>
            <w:tcW w:w="938" w:type="dxa"/>
            <w:noWrap w:val="0"/>
            <w:vAlign w:val="center"/>
          </w:tcPr>
          <w:p>
            <w:pPr>
              <w:pStyle w:val="22"/>
            </w:pPr>
          </w:p>
        </w:tc>
        <w:tc>
          <w:tcPr>
            <w:tcW w:w="939" w:type="dxa"/>
            <w:noWrap w:val="0"/>
            <w:vAlign w:val="center"/>
          </w:tcPr>
          <w:p>
            <w:pPr>
              <w:pStyle w:val="15"/>
            </w:pPr>
          </w:p>
        </w:tc>
        <w:tc>
          <w:tcPr>
            <w:tcW w:w="938" w:type="dxa"/>
            <w:noWrap w:val="0"/>
            <w:vAlign w:val="center"/>
          </w:tcPr>
          <w:p>
            <w:pPr>
              <w:pStyle w:val="15"/>
            </w:pPr>
          </w:p>
        </w:tc>
        <w:tc>
          <w:tcPr>
            <w:tcW w:w="939" w:type="dxa"/>
            <w:noWrap w:val="0"/>
            <w:vAlign w:val="center"/>
          </w:tcPr>
          <w:p>
            <w:pPr>
              <w:pStyle w:val="23"/>
            </w:pPr>
          </w:p>
        </w:tc>
        <w:tc>
          <w:tcPr>
            <w:tcW w:w="938" w:type="dxa"/>
            <w:noWrap w:val="0"/>
            <w:vAlign w:val="center"/>
          </w:tcPr>
          <w:p>
            <w:pPr>
              <w:pStyle w:val="22"/>
            </w:pPr>
          </w:p>
        </w:tc>
        <w:tc>
          <w:tcPr>
            <w:tcW w:w="939" w:type="dxa"/>
            <w:noWrap w:val="0"/>
            <w:vAlign w:val="center"/>
          </w:tcPr>
          <w:p>
            <w:pPr>
              <w:pStyle w:val="22"/>
            </w:pPr>
          </w:p>
        </w:tc>
        <w:tc>
          <w:tcPr>
            <w:tcW w:w="938" w:type="dxa"/>
            <w:noWrap w:val="0"/>
            <w:vAlign w:val="center"/>
          </w:tcPr>
          <w:p>
            <w:pPr>
              <w:pStyle w:val="22"/>
              <w:rPr>
                <w:rFonts w:hint="default" w:eastAsia="方正书宋_GBK"/>
                <w:lang w:val="en-US" w:eastAsia="zh-CN"/>
              </w:rPr>
            </w:pPr>
            <w:r>
              <w:rPr>
                <w:rFonts w:hint="eastAsia"/>
                <w:lang w:val="en-US" w:eastAsia="zh-CN"/>
              </w:rPr>
              <w:t>2670.51</w:t>
            </w:r>
          </w:p>
        </w:tc>
        <w:tc>
          <w:tcPr>
            <w:tcW w:w="939" w:type="dxa"/>
            <w:noWrap w:val="0"/>
            <w:vAlign w:val="center"/>
          </w:tcPr>
          <w:p>
            <w:pPr>
              <w:pStyle w:val="22"/>
              <w:rPr>
                <w:rFonts w:hint="default" w:eastAsia="方正书宋_GBK"/>
                <w:lang w:val="en-US" w:eastAsia="zh-CN"/>
              </w:rPr>
            </w:pPr>
            <w:r>
              <w:rPr>
                <w:rFonts w:hint="eastAsia"/>
                <w:lang w:val="en-US" w:eastAsia="zh-CN"/>
              </w:rPr>
              <w:t>150.51</w:t>
            </w:r>
          </w:p>
        </w:tc>
        <w:tc>
          <w:tcPr>
            <w:tcW w:w="938" w:type="dxa"/>
            <w:noWrap w:val="0"/>
            <w:vAlign w:val="center"/>
          </w:tcPr>
          <w:p>
            <w:pPr>
              <w:pStyle w:val="22"/>
              <w:rPr>
                <w:rFonts w:hint="default" w:eastAsia="方正书宋_GBK"/>
                <w:lang w:val="en-US" w:eastAsia="zh-CN"/>
              </w:rPr>
            </w:pPr>
            <w:r>
              <w:rPr>
                <w:rFonts w:hint="eastAsia"/>
                <w:lang w:val="en-US" w:eastAsia="zh-CN"/>
              </w:rPr>
              <w:t>2520.00</w:t>
            </w:r>
          </w:p>
        </w:tc>
        <w:tc>
          <w:tcPr>
            <w:tcW w:w="939" w:type="dxa"/>
            <w:noWrap w:val="0"/>
            <w:vAlign w:val="center"/>
          </w:tcPr>
          <w:p>
            <w:pPr>
              <w:pStyle w:val="22"/>
            </w:pPr>
          </w:p>
        </w:tc>
        <w:tc>
          <w:tcPr>
            <w:tcW w:w="938" w:type="dxa"/>
            <w:noWrap w:val="0"/>
            <w:vAlign w:val="center"/>
          </w:tcPr>
          <w:p>
            <w:pPr>
              <w:pStyle w:val="22"/>
            </w:pPr>
          </w:p>
        </w:tc>
        <w:tc>
          <w:tcPr>
            <w:tcW w:w="939" w:type="dxa"/>
            <w:noWrap w:val="0"/>
            <w:vAlign w:val="center"/>
          </w:tcPr>
          <w:p>
            <w:pPr>
              <w:pStyle w:val="22"/>
            </w:pPr>
          </w:p>
        </w:tc>
        <w:tc>
          <w:tcPr>
            <w:tcW w:w="938" w:type="dxa"/>
            <w:noWrap w:val="0"/>
            <w:vAlign w:val="center"/>
          </w:tcPr>
          <w:p>
            <w:pPr>
              <w:pStyle w:val="22"/>
            </w:pPr>
          </w:p>
        </w:tc>
        <w:tc>
          <w:tcPr>
            <w:tcW w:w="939" w:type="dxa"/>
            <w:noWrap w:val="0"/>
            <w:vAlign w:val="center"/>
          </w:tcPr>
          <w:p>
            <w:pPr>
              <w:pStyle w:val="22"/>
            </w:pPr>
          </w:p>
        </w:tc>
        <w:tc>
          <w:tcPr>
            <w:tcW w:w="938" w:type="dxa"/>
            <w:noWrap w:val="0"/>
            <w:vAlign w:val="center"/>
          </w:tcPr>
          <w:p>
            <w:pPr>
              <w:pStyle w:val="22"/>
              <w:rPr>
                <w:rFonts w:hint="default" w:eastAsia="方正书宋_GBK"/>
                <w:lang w:val="en-US" w:eastAsia="zh-CN"/>
              </w:rPr>
            </w:pPr>
            <w:r>
              <w:rPr>
                <w:rFonts w:hint="eastAsia"/>
                <w:lang w:val="en-US" w:eastAsia="zh-CN"/>
              </w:rPr>
              <w:t>1662.51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2023年古树名木保护资金</w:t>
            </w:r>
          </w:p>
        </w:tc>
        <w:tc>
          <w:tcPr>
            <w:tcW w:w="938" w:type="dxa"/>
            <w:noWrap w:val="0"/>
            <w:vAlign w:val="center"/>
          </w:tcPr>
          <w:p>
            <w:pPr>
              <w:pStyle w:val="9"/>
            </w:pPr>
            <w:r>
              <w:t>2.00</w:t>
            </w:r>
          </w:p>
        </w:tc>
        <w:tc>
          <w:tcPr>
            <w:tcW w:w="939" w:type="dxa"/>
            <w:noWrap w:val="0"/>
            <w:vAlign w:val="center"/>
          </w:tcPr>
          <w:p>
            <w:pPr>
              <w:pStyle w:val="20"/>
            </w:pPr>
            <w:r>
              <w:t>其他服务</w:t>
            </w:r>
          </w:p>
        </w:tc>
        <w:tc>
          <w:tcPr>
            <w:tcW w:w="938" w:type="dxa"/>
            <w:noWrap w:val="0"/>
            <w:vAlign w:val="center"/>
          </w:tcPr>
          <w:p>
            <w:pPr>
              <w:pStyle w:val="20"/>
            </w:pPr>
            <w:r>
              <w:t>C99000000</w:t>
            </w:r>
          </w:p>
        </w:tc>
        <w:tc>
          <w:tcPr>
            <w:tcW w:w="939" w:type="dxa"/>
            <w:noWrap w:val="0"/>
            <w:vAlign w:val="center"/>
          </w:tcPr>
          <w:p>
            <w:pPr>
              <w:pStyle w:val="30"/>
            </w:pPr>
            <w:r>
              <w:t>个</w:t>
            </w:r>
          </w:p>
        </w:tc>
        <w:tc>
          <w:tcPr>
            <w:tcW w:w="938" w:type="dxa"/>
            <w:noWrap w:val="0"/>
            <w:vAlign w:val="center"/>
          </w:tcPr>
          <w:p>
            <w:pPr>
              <w:pStyle w:val="9"/>
            </w:pPr>
            <w:r>
              <w:t>1</w:t>
            </w:r>
          </w:p>
        </w:tc>
        <w:tc>
          <w:tcPr>
            <w:tcW w:w="939" w:type="dxa"/>
            <w:noWrap w:val="0"/>
            <w:vAlign w:val="center"/>
          </w:tcPr>
          <w:p>
            <w:pPr>
              <w:pStyle w:val="9"/>
            </w:pPr>
            <w:r>
              <w:t>2.00</w:t>
            </w:r>
          </w:p>
        </w:tc>
        <w:tc>
          <w:tcPr>
            <w:tcW w:w="938" w:type="dxa"/>
            <w:noWrap w:val="0"/>
            <w:vAlign w:val="center"/>
          </w:tcPr>
          <w:p>
            <w:pPr>
              <w:pStyle w:val="9"/>
            </w:pPr>
            <w:r>
              <w:t>2.00</w:t>
            </w:r>
          </w:p>
        </w:tc>
        <w:tc>
          <w:tcPr>
            <w:tcW w:w="939" w:type="dxa"/>
            <w:noWrap w:val="0"/>
            <w:vAlign w:val="center"/>
          </w:tcPr>
          <w:p>
            <w:pPr>
              <w:pStyle w:val="9"/>
            </w:pPr>
            <w:r>
              <w:t>2.00</w:t>
            </w: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公益广告制作安装费</w:t>
            </w:r>
          </w:p>
        </w:tc>
        <w:tc>
          <w:tcPr>
            <w:tcW w:w="938" w:type="dxa"/>
            <w:noWrap w:val="0"/>
            <w:vAlign w:val="center"/>
          </w:tcPr>
          <w:p>
            <w:pPr>
              <w:pStyle w:val="9"/>
            </w:pPr>
            <w:r>
              <w:t>7.00</w:t>
            </w:r>
          </w:p>
        </w:tc>
        <w:tc>
          <w:tcPr>
            <w:tcW w:w="939" w:type="dxa"/>
            <w:noWrap w:val="0"/>
            <w:vAlign w:val="center"/>
          </w:tcPr>
          <w:p>
            <w:pPr>
              <w:pStyle w:val="20"/>
            </w:pPr>
            <w:r>
              <w:t>其他服务</w:t>
            </w:r>
          </w:p>
        </w:tc>
        <w:tc>
          <w:tcPr>
            <w:tcW w:w="938" w:type="dxa"/>
            <w:noWrap w:val="0"/>
            <w:vAlign w:val="center"/>
          </w:tcPr>
          <w:p>
            <w:pPr>
              <w:pStyle w:val="20"/>
            </w:pPr>
            <w:r>
              <w:t>C99000000</w:t>
            </w:r>
          </w:p>
        </w:tc>
        <w:tc>
          <w:tcPr>
            <w:tcW w:w="939" w:type="dxa"/>
            <w:noWrap w:val="0"/>
            <w:vAlign w:val="center"/>
          </w:tcPr>
          <w:p>
            <w:pPr>
              <w:pStyle w:val="30"/>
            </w:pPr>
            <w:r>
              <w:t>个</w:t>
            </w:r>
          </w:p>
        </w:tc>
        <w:tc>
          <w:tcPr>
            <w:tcW w:w="938" w:type="dxa"/>
            <w:noWrap w:val="0"/>
            <w:vAlign w:val="center"/>
          </w:tcPr>
          <w:p>
            <w:pPr>
              <w:pStyle w:val="9"/>
            </w:pPr>
            <w:r>
              <w:t>1</w:t>
            </w:r>
          </w:p>
        </w:tc>
        <w:tc>
          <w:tcPr>
            <w:tcW w:w="939" w:type="dxa"/>
            <w:noWrap w:val="0"/>
            <w:vAlign w:val="center"/>
          </w:tcPr>
          <w:p>
            <w:pPr>
              <w:pStyle w:val="9"/>
            </w:pPr>
            <w:r>
              <w:t>7.00</w:t>
            </w:r>
          </w:p>
        </w:tc>
        <w:tc>
          <w:tcPr>
            <w:tcW w:w="938" w:type="dxa"/>
            <w:noWrap w:val="0"/>
            <w:vAlign w:val="center"/>
          </w:tcPr>
          <w:p>
            <w:pPr>
              <w:pStyle w:val="9"/>
            </w:pPr>
            <w:r>
              <w:t>7.00</w:t>
            </w:r>
          </w:p>
        </w:tc>
        <w:tc>
          <w:tcPr>
            <w:tcW w:w="939" w:type="dxa"/>
            <w:noWrap w:val="0"/>
            <w:vAlign w:val="center"/>
          </w:tcPr>
          <w:p>
            <w:pPr>
              <w:pStyle w:val="9"/>
            </w:pPr>
            <w:r>
              <w:t>7.00</w:t>
            </w: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人民路贯通（建设大街-兴工街）工程</w:t>
            </w:r>
          </w:p>
        </w:tc>
        <w:tc>
          <w:tcPr>
            <w:tcW w:w="938" w:type="dxa"/>
            <w:noWrap w:val="0"/>
            <w:vAlign w:val="center"/>
          </w:tcPr>
          <w:p>
            <w:pPr>
              <w:pStyle w:val="9"/>
            </w:pPr>
            <w:r>
              <w:t>1120.00</w:t>
            </w:r>
          </w:p>
        </w:tc>
        <w:tc>
          <w:tcPr>
            <w:tcW w:w="939" w:type="dxa"/>
            <w:noWrap w:val="0"/>
            <w:vAlign w:val="center"/>
          </w:tcPr>
          <w:p>
            <w:pPr>
              <w:pStyle w:val="20"/>
            </w:pPr>
            <w:r>
              <w:t>其他建筑工程</w:t>
            </w:r>
          </w:p>
        </w:tc>
        <w:tc>
          <w:tcPr>
            <w:tcW w:w="938" w:type="dxa"/>
            <w:noWrap w:val="0"/>
            <w:vAlign w:val="center"/>
          </w:tcPr>
          <w:p>
            <w:pPr>
              <w:pStyle w:val="20"/>
            </w:pPr>
            <w:r>
              <w:t>B99000000</w:t>
            </w:r>
          </w:p>
        </w:tc>
        <w:tc>
          <w:tcPr>
            <w:tcW w:w="939" w:type="dxa"/>
            <w:noWrap w:val="0"/>
            <w:vAlign w:val="center"/>
          </w:tcPr>
          <w:p>
            <w:pPr>
              <w:pStyle w:val="30"/>
            </w:pPr>
            <w:r>
              <w:t>条</w:t>
            </w:r>
          </w:p>
        </w:tc>
        <w:tc>
          <w:tcPr>
            <w:tcW w:w="938" w:type="dxa"/>
            <w:noWrap w:val="0"/>
            <w:vAlign w:val="center"/>
          </w:tcPr>
          <w:p>
            <w:pPr>
              <w:pStyle w:val="9"/>
            </w:pPr>
            <w:r>
              <w:t>1</w:t>
            </w:r>
          </w:p>
        </w:tc>
        <w:tc>
          <w:tcPr>
            <w:tcW w:w="939" w:type="dxa"/>
            <w:noWrap w:val="0"/>
            <w:vAlign w:val="center"/>
          </w:tcPr>
          <w:p>
            <w:pPr>
              <w:pStyle w:val="9"/>
            </w:pPr>
            <w:r>
              <w:t>1120.00</w:t>
            </w:r>
          </w:p>
        </w:tc>
        <w:tc>
          <w:tcPr>
            <w:tcW w:w="938" w:type="dxa"/>
            <w:noWrap w:val="0"/>
            <w:vAlign w:val="center"/>
          </w:tcPr>
          <w:p>
            <w:pPr>
              <w:pStyle w:val="9"/>
            </w:pPr>
            <w:r>
              <w:t>1120.00</w:t>
            </w:r>
          </w:p>
        </w:tc>
        <w:tc>
          <w:tcPr>
            <w:tcW w:w="939" w:type="dxa"/>
            <w:noWrap w:val="0"/>
            <w:vAlign w:val="center"/>
          </w:tcPr>
          <w:p>
            <w:pPr>
              <w:pStyle w:val="9"/>
            </w:pPr>
          </w:p>
        </w:tc>
        <w:tc>
          <w:tcPr>
            <w:tcW w:w="938" w:type="dxa"/>
            <w:noWrap w:val="0"/>
            <w:vAlign w:val="center"/>
          </w:tcPr>
          <w:p>
            <w:pPr>
              <w:pStyle w:val="9"/>
            </w:pPr>
            <w:r>
              <w:t>1120.00</w:t>
            </w: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672.00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生活垃圾分类试点小区和试点村设备购置及运营费</w:t>
            </w:r>
          </w:p>
        </w:tc>
        <w:tc>
          <w:tcPr>
            <w:tcW w:w="938" w:type="dxa"/>
            <w:noWrap w:val="0"/>
            <w:vAlign w:val="center"/>
          </w:tcPr>
          <w:p>
            <w:pPr>
              <w:pStyle w:val="9"/>
            </w:pPr>
            <w:r>
              <w:t>73.76</w:t>
            </w:r>
          </w:p>
        </w:tc>
        <w:tc>
          <w:tcPr>
            <w:tcW w:w="939" w:type="dxa"/>
            <w:noWrap w:val="0"/>
            <w:vAlign w:val="center"/>
          </w:tcPr>
          <w:p>
            <w:pPr>
              <w:pStyle w:val="20"/>
            </w:pPr>
            <w:r>
              <w:t>垃圾处理服务</w:t>
            </w:r>
          </w:p>
        </w:tc>
        <w:tc>
          <w:tcPr>
            <w:tcW w:w="938" w:type="dxa"/>
            <w:noWrap w:val="0"/>
            <w:vAlign w:val="center"/>
          </w:tcPr>
          <w:p>
            <w:pPr>
              <w:pStyle w:val="20"/>
            </w:pPr>
            <w:r>
              <w:t>C13050200</w:t>
            </w:r>
          </w:p>
        </w:tc>
        <w:tc>
          <w:tcPr>
            <w:tcW w:w="939" w:type="dxa"/>
            <w:noWrap w:val="0"/>
            <w:vAlign w:val="center"/>
          </w:tcPr>
          <w:p>
            <w:pPr>
              <w:pStyle w:val="30"/>
            </w:pPr>
            <w:r>
              <w:t>个</w:t>
            </w:r>
          </w:p>
        </w:tc>
        <w:tc>
          <w:tcPr>
            <w:tcW w:w="938" w:type="dxa"/>
            <w:noWrap w:val="0"/>
            <w:vAlign w:val="center"/>
          </w:tcPr>
          <w:p>
            <w:pPr>
              <w:pStyle w:val="9"/>
            </w:pPr>
            <w:r>
              <w:t>1</w:t>
            </w:r>
          </w:p>
        </w:tc>
        <w:tc>
          <w:tcPr>
            <w:tcW w:w="939" w:type="dxa"/>
            <w:noWrap w:val="0"/>
            <w:vAlign w:val="center"/>
          </w:tcPr>
          <w:p>
            <w:pPr>
              <w:pStyle w:val="9"/>
            </w:pPr>
            <w:r>
              <w:t>73.76</w:t>
            </w:r>
          </w:p>
        </w:tc>
        <w:tc>
          <w:tcPr>
            <w:tcW w:w="938" w:type="dxa"/>
            <w:noWrap w:val="0"/>
            <w:vAlign w:val="center"/>
          </w:tcPr>
          <w:p>
            <w:pPr>
              <w:pStyle w:val="9"/>
            </w:pPr>
            <w:r>
              <w:t>73.76</w:t>
            </w:r>
          </w:p>
        </w:tc>
        <w:tc>
          <w:tcPr>
            <w:tcW w:w="939" w:type="dxa"/>
            <w:noWrap w:val="0"/>
            <w:vAlign w:val="center"/>
          </w:tcPr>
          <w:p>
            <w:pPr>
              <w:pStyle w:val="9"/>
            </w:pPr>
            <w:r>
              <w:t>73.76</w:t>
            </w: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73.76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市政基础设施提升工程</w:t>
            </w:r>
          </w:p>
        </w:tc>
        <w:tc>
          <w:tcPr>
            <w:tcW w:w="938" w:type="dxa"/>
            <w:noWrap w:val="0"/>
            <w:vAlign w:val="center"/>
          </w:tcPr>
          <w:p>
            <w:pPr>
              <w:pStyle w:val="9"/>
            </w:pPr>
            <w:r>
              <w:t>900.00</w:t>
            </w:r>
          </w:p>
        </w:tc>
        <w:tc>
          <w:tcPr>
            <w:tcW w:w="939" w:type="dxa"/>
            <w:noWrap w:val="0"/>
            <w:vAlign w:val="center"/>
          </w:tcPr>
          <w:p>
            <w:pPr>
              <w:pStyle w:val="20"/>
            </w:pPr>
            <w:r>
              <w:t>其他建筑工程</w:t>
            </w:r>
          </w:p>
        </w:tc>
        <w:tc>
          <w:tcPr>
            <w:tcW w:w="938" w:type="dxa"/>
            <w:noWrap w:val="0"/>
            <w:vAlign w:val="center"/>
          </w:tcPr>
          <w:p>
            <w:pPr>
              <w:pStyle w:val="20"/>
            </w:pPr>
            <w:r>
              <w:t>B99000000</w:t>
            </w:r>
          </w:p>
        </w:tc>
        <w:tc>
          <w:tcPr>
            <w:tcW w:w="939" w:type="dxa"/>
            <w:noWrap w:val="0"/>
            <w:vAlign w:val="center"/>
          </w:tcPr>
          <w:p>
            <w:pPr>
              <w:pStyle w:val="30"/>
            </w:pPr>
            <w:r>
              <w:t>个</w:t>
            </w:r>
          </w:p>
        </w:tc>
        <w:tc>
          <w:tcPr>
            <w:tcW w:w="938" w:type="dxa"/>
            <w:noWrap w:val="0"/>
            <w:vAlign w:val="center"/>
          </w:tcPr>
          <w:p>
            <w:pPr>
              <w:pStyle w:val="9"/>
            </w:pPr>
            <w:r>
              <w:t>1</w:t>
            </w:r>
          </w:p>
        </w:tc>
        <w:tc>
          <w:tcPr>
            <w:tcW w:w="939" w:type="dxa"/>
            <w:noWrap w:val="0"/>
            <w:vAlign w:val="center"/>
          </w:tcPr>
          <w:p>
            <w:pPr>
              <w:pStyle w:val="9"/>
            </w:pPr>
            <w:r>
              <w:t>900.00</w:t>
            </w:r>
          </w:p>
        </w:tc>
        <w:tc>
          <w:tcPr>
            <w:tcW w:w="938" w:type="dxa"/>
            <w:noWrap w:val="0"/>
            <w:vAlign w:val="center"/>
          </w:tcPr>
          <w:p>
            <w:pPr>
              <w:pStyle w:val="9"/>
            </w:pPr>
            <w:r>
              <w:t>900.00</w:t>
            </w:r>
          </w:p>
        </w:tc>
        <w:tc>
          <w:tcPr>
            <w:tcW w:w="939" w:type="dxa"/>
            <w:noWrap w:val="0"/>
            <w:vAlign w:val="center"/>
          </w:tcPr>
          <w:p>
            <w:pPr>
              <w:pStyle w:val="9"/>
            </w:pPr>
          </w:p>
        </w:tc>
        <w:tc>
          <w:tcPr>
            <w:tcW w:w="938" w:type="dxa"/>
            <w:noWrap w:val="0"/>
            <w:vAlign w:val="center"/>
          </w:tcPr>
          <w:p>
            <w:pPr>
              <w:pStyle w:val="9"/>
            </w:pPr>
            <w:r>
              <w:t>900.00</w:t>
            </w: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540.00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数字化城市管理平台建设资金</w:t>
            </w:r>
          </w:p>
        </w:tc>
        <w:tc>
          <w:tcPr>
            <w:tcW w:w="938" w:type="dxa"/>
            <w:noWrap w:val="0"/>
            <w:vAlign w:val="center"/>
          </w:tcPr>
          <w:p>
            <w:pPr>
              <w:pStyle w:val="9"/>
            </w:pPr>
            <w:r>
              <w:t>67.75</w:t>
            </w:r>
          </w:p>
        </w:tc>
        <w:tc>
          <w:tcPr>
            <w:tcW w:w="939" w:type="dxa"/>
            <w:noWrap w:val="0"/>
            <w:vAlign w:val="center"/>
          </w:tcPr>
          <w:p>
            <w:pPr>
              <w:pStyle w:val="20"/>
            </w:pPr>
            <w:r>
              <w:t>视频监控设备</w:t>
            </w:r>
          </w:p>
        </w:tc>
        <w:tc>
          <w:tcPr>
            <w:tcW w:w="938" w:type="dxa"/>
            <w:noWrap w:val="0"/>
            <w:vAlign w:val="center"/>
          </w:tcPr>
          <w:p>
            <w:pPr>
              <w:pStyle w:val="20"/>
            </w:pPr>
            <w:r>
              <w:t>A02091107</w:t>
            </w:r>
          </w:p>
        </w:tc>
        <w:tc>
          <w:tcPr>
            <w:tcW w:w="939" w:type="dxa"/>
            <w:noWrap w:val="0"/>
            <w:vAlign w:val="center"/>
          </w:tcPr>
          <w:p>
            <w:pPr>
              <w:pStyle w:val="30"/>
            </w:pPr>
            <w:r>
              <w:t>套</w:t>
            </w:r>
          </w:p>
        </w:tc>
        <w:tc>
          <w:tcPr>
            <w:tcW w:w="938" w:type="dxa"/>
            <w:noWrap w:val="0"/>
            <w:vAlign w:val="center"/>
          </w:tcPr>
          <w:p>
            <w:pPr>
              <w:pStyle w:val="9"/>
            </w:pPr>
            <w:r>
              <w:t>1</w:t>
            </w:r>
          </w:p>
        </w:tc>
        <w:tc>
          <w:tcPr>
            <w:tcW w:w="939" w:type="dxa"/>
            <w:noWrap w:val="0"/>
            <w:vAlign w:val="center"/>
          </w:tcPr>
          <w:p>
            <w:pPr>
              <w:pStyle w:val="9"/>
            </w:pPr>
            <w:r>
              <w:t>27.85</w:t>
            </w:r>
          </w:p>
        </w:tc>
        <w:tc>
          <w:tcPr>
            <w:tcW w:w="938" w:type="dxa"/>
            <w:noWrap w:val="0"/>
            <w:vAlign w:val="center"/>
          </w:tcPr>
          <w:p>
            <w:pPr>
              <w:pStyle w:val="9"/>
            </w:pPr>
            <w:r>
              <w:t>27.85</w:t>
            </w:r>
          </w:p>
        </w:tc>
        <w:tc>
          <w:tcPr>
            <w:tcW w:w="939" w:type="dxa"/>
            <w:noWrap w:val="0"/>
            <w:vAlign w:val="center"/>
          </w:tcPr>
          <w:p>
            <w:pPr>
              <w:pStyle w:val="9"/>
            </w:pPr>
            <w:r>
              <w:t>27.85</w:t>
            </w: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数字化城市管理平台建设资金</w:t>
            </w:r>
          </w:p>
        </w:tc>
        <w:tc>
          <w:tcPr>
            <w:tcW w:w="938" w:type="dxa"/>
            <w:noWrap w:val="0"/>
            <w:vAlign w:val="center"/>
          </w:tcPr>
          <w:p>
            <w:pPr>
              <w:pStyle w:val="9"/>
            </w:pPr>
            <w:r>
              <w:t>67.75</w:t>
            </w:r>
          </w:p>
        </w:tc>
        <w:tc>
          <w:tcPr>
            <w:tcW w:w="939" w:type="dxa"/>
            <w:noWrap w:val="0"/>
            <w:vAlign w:val="center"/>
          </w:tcPr>
          <w:p>
            <w:pPr>
              <w:pStyle w:val="20"/>
            </w:pPr>
            <w:r>
              <w:t>硬件运维服务</w:t>
            </w:r>
          </w:p>
        </w:tc>
        <w:tc>
          <w:tcPr>
            <w:tcW w:w="938" w:type="dxa"/>
            <w:noWrap w:val="0"/>
            <w:vAlign w:val="center"/>
          </w:tcPr>
          <w:p>
            <w:pPr>
              <w:pStyle w:val="20"/>
            </w:pPr>
            <w:r>
              <w:t>C16070200</w:t>
            </w:r>
          </w:p>
        </w:tc>
        <w:tc>
          <w:tcPr>
            <w:tcW w:w="939" w:type="dxa"/>
            <w:noWrap w:val="0"/>
            <w:vAlign w:val="center"/>
          </w:tcPr>
          <w:p>
            <w:pPr>
              <w:pStyle w:val="30"/>
            </w:pPr>
            <w:r>
              <w:t>次</w:t>
            </w:r>
          </w:p>
        </w:tc>
        <w:tc>
          <w:tcPr>
            <w:tcW w:w="938" w:type="dxa"/>
            <w:noWrap w:val="0"/>
            <w:vAlign w:val="center"/>
          </w:tcPr>
          <w:p>
            <w:pPr>
              <w:pStyle w:val="9"/>
            </w:pPr>
            <w:r>
              <w:t>1</w:t>
            </w:r>
          </w:p>
        </w:tc>
        <w:tc>
          <w:tcPr>
            <w:tcW w:w="939" w:type="dxa"/>
            <w:noWrap w:val="0"/>
            <w:vAlign w:val="center"/>
          </w:tcPr>
          <w:p>
            <w:pPr>
              <w:pStyle w:val="9"/>
            </w:pPr>
            <w:r>
              <w:t>39.90</w:t>
            </w:r>
          </w:p>
        </w:tc>
        <w:tc>
          <w:tcPr>
            <w:tcW w:w="938" w:type="dxa"/>
            <w:noWrap w:val="0"/>
            <w:vAlign w:val="center"/>
          </w:tcPr>
          <w:p>
            <w:pPr>
              <w:pStyle w:val="9"/>
            </w:pPr>
            <w:r>
              <w:t>39.90</w:t>
            </w:r>
          </w:p>
        </w:tc>
        <w:tc>
          <w:tcPr>
            <w:tcW w:w="939" w:type="dxa"/>
            <w:noWrap w:val="0"/>
            <w:vAlign w:val="center"/>
          </w:tcPr>
          <w:p>
            <w:pPr>
              <w:pStyle w:val="9"/>
            </w:pPr>
            <w:r>
              <w:t>39.90</w:t>
            </w: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noWrap w:val="0"/>
            <w:vAlign w:val="center"/>
          </w:tcPr>
          <w:p>
            <w:pPr>
              <w:pStyle w:val="20"/>
            </w:pPr>
            <w:r>
              <w:t>松阳河照明提升工程</w:t>
            </w:r>
          </w:p>
        </w:tc>
        <w:tc>
          <w:tcPr>
            <w:tcW w:w="938" w:type="dxa"/>
            <w:noWrap w:val="0"/>
            <w:vAlign w:val="center"/>
          </w:tcPr>
          <w:p>
            <w:pPr>
              <w:pStyle w:val="9"/>
            </w:pPr>
            <w:r>
              <w:t>500.00</w:t>
            </w:r>
          </w:p>
        </w:tc>
        <w:tc>
          <w:tcPr>
            <w:tcW w:w="939" w:type="dxa"/>
            <w:noWrap w:val="0"/>
            <w:vAlign w:val="center"/>
          </w:tcPr>
          <w:p>
            <w:pPr>
              <w:pStyle w:val="20"/>
            </w:pPr>
            <w:r>
              <w:t>其他建筑工程</w:t>
            </w:r>
          </w:p>
        </w:tc>
        <w:tc>
          <w:tcPr>
            <w:tcW w:w="938" w:type="dxa"/>
            <w:noWrap w:val="0"/>
            <w:vAlign w:val="center"/>
          </w:tcPr>
          <w:p>
            <w:pPr>
              <w:pStyle w:val="20"/>
            </w:pPr>
            <w:r>
              <w:t>B99000000</w:t>
            </w:r>
          </w:p>
        </w:tc>
        <w:tc>
          <w:tcPr>
            <w:tcW w:w="939" w:type="dxa"/>
            <w:noWrap w:val="0"/>
            <w:vAlign w:val="center"/>
          </w:tcPr>
          <w:p>
            <w:pPr>
              <w:pStyle w:val="30"/>
            </w:pPr>
            <w:r>
              <w:t>个</w:t>
            </w:r>
          </w:p>
        </w:tc>
        <w:tc>
          <w:tcPr>
            <w:tcW w:w="938" w:type="dxa"/>
            <w:noWrap w:val="0"/>
            <w:vAlign w:val="center"/>
          </w:tcPr>
          <w:p>
            <w:pPr>
              <w:pStyle w:val="9"/>
            </w:pPr>
            <w:r>
              <w:t>1</w:t>
            </w:r>
          </w:p>
        </w:tc>
        <w:tc>
          <w:tcPr>
            <w:tcW w:w="939" w:type="dxa"/>
            <w:noWrap w:val="0"/>
            <w:vAlign w:val="center"/>
          </w:tcPr>
          <w:p>
            <w:pPr>
              <w:pStyle w:val="9"/>
            </w:pPr>
            <w:r>
              <w:t>500.00</w:t>
            </w:r>
          </w:p>
        </w:tc>
        <w:tc>
          <w:tcPr>
            <w:tcW w:w="938" w:type="dxa"/>
            <w:noWrap w:val="0"/>
            <w:vAlign w:val="center"/>
          </w:tcPr>
          <w:p>
            <w:pPr>
              <w:pStyle w:val="9"/>
            </w:pPr>
            <w:r>
              <w:t>500.00</w:t>
            </w:r>
          </w:p>
        </w:tc>
        <w:tc>
          <w:tcPr>
            <w:tcW w:w="939" w:type="dxa"/>
            <w:noWrap w:val="0"/>
            <w:vAlign w:val="center"/>
          </w:tcPr>
          <w:p>
            <w:pPr>
              <w:pStyle w:val="9"/>
            </w:pPr>
          </w:p>
        </w:tc>
        <w:tc>
          <w:tcPr>
            <w:tcW w:w="938" w:type="dxa"/>
            <w:noWrap w:val="0"/>
            <w:vAlign w:val="center"/>
          </w:tcPr>
          <w:p>
            <w:pPr>
              <w:pStyle w:val="9"/>
            </w:pPr>
            <w:r>
              <w:t>500.00</w:t>
            </w: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p>
        </w:tc>
        <w:tc>
          <w:tcPr>
            <w:tcW w:w="939" w:type="dxa"/>
            <w:noWrap w:val="0"/>
            <w:vAlign w:val="center"/>
          </w:tcPr>
          <w:p>
            <w:pPr>
              <w:pStyle w:val="9"/>
            </w:pPr>
          </w:p>
        </w:tc>
        <w:tc>
          <w:tcPr>
            <w:tcW w:w="938" w:type="dxa"/>
            <w:noWrap w:val="0"/>
            <w:vAlign w:val="center"/>
          </w:tcPr>
          <w:p>
            <w:pPr>
              <w:pStyle w:val="9"/>
            </w:pPr>
            <w:r>
              <w:t>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灵寿县住房和城乡建设局本级上年末固定资产金额为1241.01万元（详见下表）。本年度拟购置固定资产总额为0.00万元，已按要求列入政府采购预算，详见政府采购预算表。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pPr>
              <w:pStyle w:val="29"/>
            </w:pPr>
            <w:r>
              <w:t>333001灵寿县住房和城乡建设局本级</w:t>
            </w:r>
          </w:p>
        </w:tc>
        <w:tc>
          <w:tcPr>
            <w:tcW w:w="9866" w:type="dxa"/>
            <w:gridSpan w:val="2"/>
            <w:tcBorders>
              <w:top w:val="single" w:color="FFFFFF" w:sz="6" w:space="0"/>
              <w:left w:val="single" w:color="FFFFFF" w:sz="6" w:space="0"/>
              <w:right w:val="single" w:color="FFFFFF" w:sz="6" w:space="0"/>
            </w:tcBorders>
            <w:noWrap w:val="0"/>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pPr>
              <w:pStyle w:val="11"/>
            </w:pPr>
            <w:r>
              <w:t>项   目</w:t>
            </w:r>
          </w:p>
        </w:tc>
        <w:tc>
          <w:tcPr>
            <w:tcW w:w="4933" w:type="dxa"/>
            <w:noWrap w:val="0"/>
            <w:vAlign w:val="center"/>
          </w:tcPr>
          <w:p>
            <w:pPr>
              <w:pStyle w:val="11"/>
            </w:pPr>
            <w:r>
              <w:t>数量</w:t>
            </w:r>
          </w:p>
        </w:tc>
        <w:tc>
          <w:tcPr>
            <w:tcW w:w="4933" w:type="dxa"/>
            <w:noWrap w:val="0"/>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pPr>
            <w:r>
              <w:t>资产总额</w:t>
            </w:r>
          </w:p>
        </w:tc>
        <w:tc>
          <w:tcPr>
            <w:tcW w:w="4933" w:type="dxa"/>
            <w:noWrap w:val="0"/>
            <w:vAlign w:val="center"/>
          </w:tcPr>
          <w:p>
            <w:pPr>
              <w:pStyle w:val="30"/>
            </w:pPr>
          </w:p>
        </w:tc>
        <w:tc>
          <w:tcPr>
            <w:tcW w:w="4933" w:type="dxa"/>
            <w:noWrap w:val="0"/>
            <w:vAlign w:val="center"/>
          </w:tcPr>
          <w:p>
            <w:pPr>
              <w:pStyle w:val="9"/>
            </w:pPr>
            <w:r>
              <w:t>1241.01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pPr>
            <w:r>
              <w:t>1、房屋（平方米）</w:t>
            </w:r>
          </w:p>
        </w:tc>
        <w:tc>
          <w:tcPr>
            <w:tcW w:w="4933" w:type="dxa"/>
            <w:noWrap w:val="0"/>
            <w:vAlign w:val="center"/>
          </w:tcPr>
          <w:p>
            <w:pPr>
              <w:pStyle w:val="30"/>
            </w:pPr>
          </w:p>
        </w:tc>
        <w:tc>
          <w:tcPr>
            <w:tcW w:w="4933" w:type="dxa"/>
            <w:noWrap w:val="0"/>
            <w:vAlign w:val="center"/>
          </w:tcPr>
          <w:p>
            <w:pPr>
              <w:pStyle w:val="9"/>
            </w:pPr>
            <w:r>
              <w:t>311.69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pPr>
            <w:r>
              <w:t>　　其中：办公用房（平方米）</w:t>
            </w:r>
          </w:p>
        </w:tc>
        <w:tc>
          <w:tcPr>
            <w:tcW w:w="4933" w:type="dxa"/>
            <w:noWrap w:val="0"/>
            <w:vAlign w:val="center"/>
          </w:tcPr>
          <w:p>
            <w:pPr>
              <w:pStyle w:val="30"/>
            </w:pPr>
          </w:p>
        </w:tc>
        <w:tc>
          <w:tcPr>
            <w:tcW w:w="493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pPr>
            <w:r>
              <w:t>2、车辆（台、辆）</w:t>
            </w:r>
          </w:p>
        </w:tc>
        <w:tc>
          <w:tcPr>
            <w:tcW w:w="4933" w:type="dxa"/>
            <w:noWrap w:val="0"/>
            <w:vAlign w:val="center"/>
          </w:tcPr>
          <w:p>
            <w:pPr>
              <w:pStyle w:val="30"/>
            </w:pPr>
            <w:r>
              <w:t>25</w:t>
            </w:r>
          </w:p>
        </w:tc>
        <w:tc>
          <w:tcPr>
            <w:tcW w:w="4933" w:type="dxa"/>
            <w:noWrap w:val="0"/>
            <w:vAlign w:val="center"/>
          </w:tcPr>
          <w:p>
            <w:pPr>
              <w:pStyle w:val="9"/>
            </w:pPr>
            <w:r>
              <w:t>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pPr>
            <w:r>
              <w:t>3、单价在20万元以上的设备</w:t>
            </w:r>
          </w:p>
        </w:tc>
        <w:tc>
          <w:tcPr>
            <w:tcW w:w="4933" w:type="dxa"/>
            <w:noWrap w:val="0"/>
            <w:vAlign w:val="center"/>
          </w:tcPr>
          <w:p>
            <w:pPr>
              <w:pStyle w:val="30"/>
            </w:pPr>
            <w:r>
              <w:t>3</w:t>
            </w:r>
          </w:p>
        </w:tc>
        <w:tc>
          <w:tcPr>
            <w:tcW w:w="4933" w:type="dxa"/>
            <w:noWrap w:val="0"/>
            <w:vAlign w:val="center"/>
          </w:tcPr>
          <w:p>
            <w:pPr>
              <w:pStyle w:val="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rPr>
                <w:rFonts w:hint="eastAsia" w:eastAsia="方正书宋_GBK"/>
                <w:lang w:eastAsia="zh-CN"/>
              </w:rPr>
            </w:pPr>
            <w:r>
              <w:t>4、其他固定资产</w:t>
            </w:r>
            <w:r>
              <w:rPr>
                <w:rFonts w:hint="eastAsia"/>
                <w:lang w:eastAsia="zh-CN"/>
              </w:rPr>
              <w:t>（台、个等）</w:t>
            </w:r>
          </w:p>
        </w:tc>
        <w:tc>
          <w:tcPr>
            <w:tcW w:w="4933" w:type="dxa"/>
            <w:noWrap w:val="0"/>
            <w:vAlign w:val="center"/>
          </w:tcPr>
          <w:p>
            <w:pPr>
              <w:pStyle w:val="30"/>
            </w:pPr>
            <w:r>
              <w:t>469</w:t>
            </w:r>
          </w:p>
        </w:tc>
        <w:tc>
          <w:tcPr>
            <w:tcW w:w="4933" w:type="dxa"/>
            <w:noWrap w:val="0"/>
            <w:vAlign w:val="center"/>
          </w:tcPr>
          <w:p>
            <w:pPr>
              <w:pStyle w:val="9"/>
            </w:pPr>
            <w:r>
              <w:t>194.32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w:t>
      </w:r>
      <w:r>
        <w:rPr>
          <w:rFonts w:hint="eastAsia" w:eastAsia="方正仿宋_GBK" w:cs="Times New Roman"/>
          <w:b w:val="0"/>
          <w:color w:val="000000"/>
          <w:sz w:val="28"/>
          <w:lang w:eastAsia="zh-CN"/>
        </w:rPr>
        <w:t>一般公共预算</w:t>
      </w:r>
      <w:r>
        <w:rPr>
          <w:rFonts w:ascii="Times New Roman" w:hAnsi="Times New Roman" w:eastAsia="方正仿宋_GBK" w:cs="Times New Roman"/>
          <w:b w:val="0"/>
          <w:color w:val="000000"/>
          <w:sz w:val="28"/>
        </w:rPr>
        <w:t>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二、灵寿县市政工程服务中心收支预算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3004" w:type="dxa"/>
            <w:tcBorders>
              <w:top w:val="single" w:color="FFFFFF" w:sz="6" w:space="0"/>
              <w:left w:val="single" w:color="FFFFFF" w:sz="6" w:space="0"/>
              <w:right w:val="single" w:color="FFFFFF" w:sz="6" w:space="0"/>
            </w:tcBorders>
            <w:noWrap w:val="0"/>
            <w:vAlign w:val="center"/>
          </w:tcPr>
          <w:p>
            <w:pPr>
              <w:pStyle w:val="17"/>
            </w:pPr>
            <w:r>
              <w:t>预算年度：2023</w:t>
            </w:r>
          </w:p>
        </w:tc>
        <w:tc>
          <w:tcPr>
            <w:tcW w:w="6006"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noWrap w:val="0"/>
            <w:vAlign w:val="center"/>
          </w:tcPr>
          <w:p>
            <w:pPr>
              <w:pStyle w:val="11"/>
            </w:pPr>
            <w:r>
              <w:t>序号</w:t>
            </w:r>
          </w:p>
        </w:tc>
        <w:tc>
          <w:tcPr>
            <w:tcW w:w="6007" w:type="dxa"/>
            <w:gridSpan w:val="2"/>
            <w:noWrap w:val="0"/>
            <w:vAlign w:val="center"/>
          </w:tcPr>
          <w:p>
            <w:pPr>
              <w:pStyle w:val="11"/>
            </w:pPr>
            <w:r>
              <w:t>收入</w:t>
            </w:r>
          </w:p>
        </w:tc>
        <w:tc>
          <w:tcPr>
            <w:tcW w:w="6006" w:type="dxa"/>
            <w:gridSpan w:val="2"/>
            <w:noWrap w:val="0"/>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noWrap w:val="0"/>
            <w:vAlign w:val="top"/>
          </w:tcPr>
          <w:p/>
        </w:tc>
        <w:tc>
          <w:tcPr>
            <w:tcW w:w="3003" w:type="dxa"/>
            <w:noWrap w:val="0"/>
            <w:vAlign w:val="center"/>
          </w:tcPr>
          <w:p>
            <w:pPr>
              <w:pStyle w:val="11"/>
            </w:pPr>
            <w:r>
              <w:t>项  目</w:t>
            </w:r>
          </w:p>
        </w:tc>
        <w:tc>
          <w:tcPr>
            <w:tcW w:w="3004" w:type="dxa"/>
            <w:noWrap w:val="0"/>
            <w:vAlign w:val="center"/>
          </w:tcPr>
          <w:p>
            <w:pPr>
              <w:pStyle w:val="11"/>
            </w:pPr>
            <w:r>
              <w:t>预算数</w:t>
            </w:r>
          </w:p>
        </w:tc>
        <w:tc>
          <w:tcPr>
            <w:tcW w:w="3003" w:type="dxa"/>
            <w:noWrap w:val="0"/>
            <w:vAlign w:val="center"/>
          </w:tcPr>
          <w:p>
            <w:pPr>
              <w:pStyle w:val="11"/>
            </w:pPr>
            <w:r>
              <w:t>项  目</w:t>
            </w:r>
          </w:p>
        </w:tc>
        <w:tc>
          <w:tcPr>
            <w:tcW w:w="3003" w:type="dxa"/>
            <w:noWrap w:val="0"/>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noWrap w:val="0"/>
            <w:vAlign w:val="center"/>
          </w:tcPr>
          <w:p>
            <w:pPr>
              <w:pStyle w:val="11"/>
            </w:pPr>
            <w:r>
              <w:t>栏次</w:t>
            </w:r>
          </w:p>
        </w:tc>
        <w:tc>
          <w:tcPr>
            <w:tcW w:w="3003" w:type="dxa"/>
            <w:noWrap w:val="0"/>
            <w:vAlign w:val="center"/>
          </w:tcPr>
          <w:p>
            <w:pPr>
              <w:pStyle w:val="11"/>
            </w:pPr>
            <w:r>
              <w:t>1</w:t>
            </w:r>
          </w:p>
        </w:tc>
        <w:tc>
          <w:tcPr>
            <w:tcW w:w="3004" w:type="dxa"/>
            <w:noWrap w:val="0"/>
            <w:vAlign w:val="center"/>
          </w:tcPr>
          <w:p>
            <w:pPr>
              <w:pStyle w:val="11"/>
            </w:pPr>
            <w:r>
              <w:t>2</w:t>
            </w:r>
          </w:p>
        </w:tc>
        <w:tc>
          <w:tcPr>
            <w:tcW w:w="3003" w:type="dxa"/>
            <w:noWrap w:val="0"/>
            <w:vAlign w:val="center"/>
          </w:tcPr>
          <w:p>
            <w:pPr>
              <w:pStyle w:val="11"/>
            </w:pPr>
            <w:r>
              <w:t>3</w:t>
            </w:r>
          </w:p>
        </w:tc>
        <w:tc>
          <w:tcPr>
            <w:tcW w:w="3003" w:type="dxa"/>
            <w:noWrap w:val="0"/>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w:t>
            </w:r>
          </w:p>
        </w:tc>
        <w:tc>
          <w:tcPr>
            <w:tcW w:w="3003" w:type="dxa"/>
            <w:noWrap w:val="0"/>
            <w:vAlign w:val="center"/>
          </w:tcPr>
          <w:p>
            <w:pPr>
              <w:pStyle w:val="20"/>
            </w:pPr>
            <w:r>
              <w:t>一、一般公共预算拨款收入</w:t>
            </w:r>
          </w:p>
        </w:tc>
        <w:tc>
          <w:tcPr>
            <w:tcW w:w="3004" w:type="dxa"/>
            <w:noWrap w:val="0"/>
            <w:vAlign w:val="center"/>
          </w:tcPr>
          <w:p>
            <w:pPr>
              <w:pStyle w:val="9"/>
            </w:pPr>
            <w:r>
              <w:t>1284.47</w:t>
            </w:r>
          </w:p>
        </w:tc>
        <w:tc>
          <w:tcPr>
            <w:tcW w:w="3003" w:type="dxa"/>
            <w:noWrap w:val="0"/>
            <w:vAlign w:val="center"/>
          </w:tcPr>
          <w:p>
            <w:pPr>
              <w:pStyle w:val="20"/>
            </w:pPr>
            <w:r>
              <w:t>一、一般公共服务支出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w:t>
            </w:r>
          </w:p>
        </w:tc>
        <w:tc>
          <w:tcPr>
            <w:tcW w:w="3003" w:type="dxa"/>
            <w:noWrap w:val="0"/>
            <w:vAlign w:val="center"/>
          </w:tcPr>
          <w:p>
            <w:pPr>
              <w:pStyle w:val="20"/>
            </w:pPr>
            <w:r>
              <w:t>二、政府性基金预算拨款收入</w:t>
            </w:r>
          </w:p>
        </w:tc>
        <w:tc>
          <w:tcPr>
            <w:tcW w:w="3004" w:type="dxa"/>
            <w:noWrap w:val="0"/>
            <w:vAlign w:val="center"/>
          </w:tcPr>
          <w:p>
            <w:pPr>
              <w:pStyle w:val="9"/>
            </w:pPr>
          </w:p>
        </w:tc>
        <w:tc>
          <w:tcPr>
            <w:tcW w:w="3003" w:type="dxa"/>
            <w:noWrap w:val="0"/>
            <w:vAlign w:val="center"/>
          </w:tcPr>
          <w:p>
            <w:pPr>
              <w:pStyle w:val="20"/>
            </w:pPr>
            <w:r>
              <w:t>二、外交支出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3</w:t>
            </w:r>
          </w:p>
        </w:tc>
        <w:tc>
          <w:tcPr>
            <w:tcW w:w="3003" w:type="dxa"/>
            <w:noWrap w:val="0"/>
            <w:vAlign w:val="center"/>
          </w:tcPr>
          <w:p>
            <w:pPr>
              <w:pStyle w:val="20"/>
            </w:pPr>
            <w:r>
              <w:t>三、国有资本经营预算拨款收入</w:t>
            </w:r>
          </w:p>
        </w:tc>
        <w:tc>
          <w:tcPr>
            <w:tcW w:w="3004" w:type="dxa"/>
            <w:noWrap w:val="0"/>
            <w:vAlign w:val="center"/>
          </w:tcPr>
          <w:p>
            <w:pPr>
              <w:pStyle w:val="9"/>
            </w:pPr>
          </w:p>
        </w:tc>
        <w:tc>
          <w:tcPr>
            <w:tcW w:w="3003" w:type="dxa"/>
            <w:noWrap w:val="0"/>
            <w:vAlign w:val="center"/>
          </w:tcPr>
          <w:p>
            <w:pPr>
              <w:pStyle w:val="20"/>
            </w:pPr>
            <w:r>
              <w:t>三、国防支出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4</w:t>
            </w:r>
          </w:p>
        </w:tc>
        <w:tc>
          <w:tcPr>
            <w:tcW w:w="3003" w:type="dxa"/>
            <w:noWrap w:val="0"/>
            <w:vAlign w:val="center"/>
          </w:tcPr>
          <w:p>
            <w:pPr>
              <w:pStyle w:val="20"/>
            </w:pPr>
            <w:r>
              <w:t>四、财政专户管理资金收入</w:t>
            </w:r>
          </w:p>
        </w:tc>
        <w:tc>
          <w:tcPr>
            <w:tcW w:w="3004" w:type="dxa"/>
            <w:noWrap w:val="0"/>
            <w:vAlign w:val="center"/>
          </w:tcPr>
          <w:p>
            <w:pPr>
              <w:pStyle w:val="9"/>
            </w:pPr>
          </w:p>
        </w:tc>
        <w:tc>
          <w:tcPr>
            <w:tcW w:w="3003" w:type="dxa"/>
            <w:noWrap w:val="0"/>
            <w:vAlign w:val="center"/>
          </w:tcPr>
          <w:p>
            <w:pPr>
              <w:pStyle w:val="20"/>
            </w:pPr>
            <w:r>
              <w:t>四、公共安全支出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5</w:t>
            </w:r>
          </w:p>
        </w:tc>
        <w:tc>
          <w:tcPr>
            <w:tcW w:w="3003" w:type="dxa"/>
            <w:noWrap w:val="0"/>
            <w:vAlign w:val="center"/>
          </w:tcPr>
          <w:p>
            <w:pPr>
              <w:pStyle w:val="20"/>
            </w:pPr>
            <w:r>
              <w:t>五、事业收入</w:t>
            </w:r>
          </w:p>
        </w:tc>
        <w:tc>
          <w:tcPr>
            <w:tcW w:w="3004" w:type="dxa"/>
            <w:noWrap w:val="0"/>
            <w:vAlign w:val="center"/>
          </w:tcPr>
          <w:p>
            <w:pPr>
              <w:pStyle w:val="9"/>
            </w:pPr>
          </w:p>
        </w:tc>
        <w:tc>
          <w:tcPr>
            <w:tcW w:w="3003" w:type="dxa"/>
            <w:noWrap w:val="0"/>
            <w:vAlign w:val="center"/>
          </w:tcPr>
          <w:p>
            <w:pPr>
              <w:pStyle w:val="20"/>
            </w:pPr>
            <w:r>
              <w:t>五、教育支出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6</w:t>
            </w:r>
          </w:p>
        </w:tc>
        <w:tc>
          <w:tcPr>
            <w:tcW w:w="3003" w:type="dxa"/>
            <w:noWrap w:val="0"/>
            <w:vAlign w:val="center"/>
          </w:tcPr>
          <w:p>
            <w:pPr>
              <w:pStyle w:val="20"/>
            </w:pPr>
            <w:r>
              <w:t>六、事业单位经营收入</w:t>
            </w:r>
          </w:p>
        </w:tc>
        <w:tc>
          <w:tcPr>
            <w:tcW w:w="3004" w:type="dxa"/>
            <w:noWrap w:val="0"/>
            <w:vAlign w:val="center"/>
          </w:tcPr>
          <w:p>
            <w:pPr>
              <w:pStyle w:val="9"/>
            </w:pPr>
          </w:p>
        </w:tc>
        <w:tc>
          <w:tcPr>
            <w:tcW w:w="3003" w:type="dxa"/>
            <w:noWrap w:val="0"/>
            <w:vAlign w:val="center"/>
          </w:tcPr>
          <w:p>
            <w:pPr>
              <w:pStyle w:val="20"/>
            </w:pPr>
            <w:r>
              <w:t>六、科学技术支出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7</w:t>
            </w:r>
          </w:p>
        </w:tc>
        <w:tc>
          <w:tcPr>
            <w:tcW w:w="3003" w:type="dxa"/>
            <w:noWrap w:val="0"/>
            <w:vAlign w:val="center"/>
          </w:tcPr>
          <w:p>
            <w:pPr>
              <w:pStyle w:val="20"/>
            </w:pPr>
            <w:r>
              <w:t>七、上级补助收入</w:t>
            </w:r>
          </w:p>
        </w:tc>
        <w:tc>
          <w:tcPr>
            <w:tcW w:w="3004" w:type="dxa"/>
            <w:noWrap w:val="0"/>
            <w:vAlign w:val="center"/>
          </w:tcPr>
          <w:p>
            <w:pPr>
              <w:pStyle w:val="9"/>
            </w:pPr>
          </w:p>
        </w:tc>
        <w:tc>
          <w:tcPr>
            <w:tcW w:w="3003" w:type="dxa"/>
            <w:noWrap w:val="0"/>
            <w:vAlign w:val="center"/>
          </w:tcPr>
          <w:p>
            <w:pPr>
              <w:pStyle w:val="20"/>
            </w:pPr>
            <w:r>
              <w:t>七、文化旅游体育与传媒支出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8</w:t>
            </w:r>
          </w:p>
        </w:tc>
        <w:tc>
          <w:tcPr>
            <w:tcW w:w="3003" w:type="dxa"/>
            <w:noWrap w:val="0"/>
            <w:vAlign w:val="center"/>
          </w:tcPr>
          <w:p>
            <w:pPr>
              <w:pStyle w:val="20"/>
            </w:pPr>
            <w:r>
              <w:t>八、附属单位上缴收入</w:t>
            </w:r>
          </w:p>
        </w:tc>
        <w:tc>
          <w:tcPr>
            <w:tcW w:w="3004" w:type="dxa"/>
            <w:noWrap w:val="0"/>
            <w:vAlign w:val="center"/>
          </w:tcPr>
          <w:p>
            <w:pPr>
              <w:pStyle w:val="9"/>
            </w:pPr>
          </w:p>
        </w:tc>
        <w:tc>
          <w:tcPr>
            <w:tcW w:w="3003" w:type="dxa"/>
            <w:noWrap w:val="0"/>
            <w:vAlign w:val="center"/>
          </w:tcPr>
          <w:p>
            <w:pPr>
              <w:pStyle w:val="20"/>
            </w:pPr>
            <w:r>
              <w:t>八、社会保障和就业支出</w:t>
            </w:r>
          </w:p>
        </w:tc>
        <w:tc>
          <w:tcPr>
            <w:tcW w:w="3003" w:type="dxa"/>
            <w:noWrap w:val="0"/>
            <w:vAlign w:val="center"/>
          </w:tcPr>
          <w:p>
            <w:pPr>
              <w:pStyle w:val="9"/>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9</w:t>
            </w:r>
          </w:p>
        </w:tc>
        <w:tc>
          <w:tcPr>
            <w:tcW w:w="3003" w:type="dxa"/>
            <w:noWrap w:val="0"/>
            <w:vAlign w:val="center"/>
          </w:tcPr>
          <w:p>
            <w:pPr>
              <w:pStyle w:val="20"/>
            </w:pPr>
            <w:r>
              <w:t>九、其他收入</w:t>
            </w:r>
          </w:p>
        </w:tc>
        <w:tc>
          <w:tcPr>
            <w:tcW w:w="3004" w:type="dxa"/>
            <w:noWrap w:val="0"/>
            <w:vAlign w:val="center"/>
          </w:tcPr>
          <w:p>
            <w:pPr>
              <w:pStyle w:val="9"/>
            </w:pPr>
          </w:p>
        </w:tc>
        <w:tc>
          <w:tcPr>
            <w:tcW w:w="3003" w:type="dxa"/>
            <w:noWrap w:val="0"/>
            <w:vAlign w:val="center"/>
          </w:tcPr>
          <w:p>
            <w:pPr>
              <w:pStyle w:val="20"/>
            </w:pPr>
            <w:r>
              <w:t>九、社会保险基金支出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10</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十、卫生健康支出</w:t>
            </w:r>
          </w:p>
        </w:tc>
        <w:tc>
          <w:tcPr>
            <w:tcW w:w="3003" w:type="dxa"/>
            <w:noWrap w:val="0"/>
            <w:vAlign w:val="center"/>
          </w:tcPr>
          <w:p>
            <w:pPr>
              <w:pStyle w:val="9"/>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11</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十一、节能环保支出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12</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十二、城乡社区支出</w:t>
            </w:r>
          </w:p>
        </w:tc>
        <w:tc>
          <w:tcPr>
            <w:tcW w:w="3003" w:type="dxa"/>
            <w:noWrap w:val="0"/>
            <w:vAlign w:val="center"/>
          </w:tcPr>
          <w:p>
            <w:pPr>
              <w:pStyle w:val="9"/>
            </w:pPr>
            <w:r>
              <w:t>939.47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13</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十三、农林水支出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14</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十四、交通运输支出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15</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十五、资源勘探工业信息等支出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16</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十六、商业服务业等支出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17</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十七、金融支出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18</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十八、援助其他地区支出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19</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十九、自然资源海洋气象等支出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20</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二十、住房保障支出</w:t>
            </w:r>
          </w:p>
        </w:tc>
        <w:tc>
          <w:tcPr>
            <w:tcW w:w="3003" w:type="dxa"/>
            <w:noWrap w:val="0"/>
            <w:vAlign w:val="center"/>
          </w:tcPr>
          <w:p>
            <w:pPr>
              <w:pStyle w:val="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21</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二十一、粮油物资储备支出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22</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二十二、国有资本经营预算支出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23</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二十三、灾害防治及应急管理支出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24</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二十四、预备费</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25</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二十五、其他支出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26</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二十六、转移性支出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27</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二十七、债务还本支出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28</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二十八、债务付息支出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29</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二十九、债务发行费用支出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30</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三十、抗疫特别国债安排的支出</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31</w:t>
            </w:r>
          </w:p>
        </w:tc>
        <w:tc>
          <w:tcPr>
            <w:tcW w:w="3003" w:type="dxa"/>
            <w:noWrap w:val="0"/>
            <w:vAlign w:val="center"/>
          </w:tcPr>
          <w:p>
            <w:pPr>
              <w:pStyle w:val="20"/>
            </w:pPr>
          </w:p>
        </w:tc>
        <w:tc>
          <w:tcPr>
            <w:tcW w:w="3004" w:type="dxa"/>
            <w:noWrap w:val="0"/>
            <w:vAlign w:val="center"/>
          </w:tcPr>
          <w:p>
            <w:pPr>
              <w:pStyle w:val="9"/>
            </w:pPr>
          </w:p>
        </w:tc>
        <w:tc>
          <w:tcPr>
            <w:tcW w:w="3003" w:type="dxa"/>
            <w:noWrap w:val="0"/>
            <w:vAlign w:val="center"/>
          </w:tcPr>
          <w:p>
            <w:pPr>
              <w:pStyle w:val="20"/>
            </w:pPr>
            <w:r>
              <w:t>三十一、人行科目</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32</w:t>
            </w:r>
          </w:p>
        </w:tc>
        <w:tc>
          <w:tcPr>
            <w:tcW w:w="3003" w:type="dxa"/>
            <w:noWrap w:val="0"/>
            <w:vAlign w:val="center"/>
          </w:tcPr>
          <w:p>
            <w:pPr>
              <w:pStyle w:val="23"/>
            </w:pPr>
            <w:r>
              <w:t>本年收入合计</w:t>
            </w:r>
          </w:p>
        </w:tc>
        <w:tc>
          <w:tcPr>
            <w:tcW w:w="3004" w:type="dxa"/>
            <w:noWrap w:val="0"/>
            <w:vAlign w:val="center"/>
          </w:tcPr>
          <w:p>
            <w:pPr>
              <w:pStyle w:val="22"/>
            </w:pPr>
            <w:r>
              <w:t>1284.47</w:t>
            </w:r>
          </w:p>
        </w:tc>
        <w:tc>
          <w:tcPr>
            <w:tcW w:w="3003" w:type="dxa"/>
            <w:noWrap w:val="0"/>
            <w:vAlign w:val="center"/>
          </w:tcPr>
          <w:p>
            <w:pPr>
              <w:pStyle w:val="23"/>
            </w:pPr>
            <w:r>
              <w:t>本年支出合计</w:t>
            </w:r>
          </w:p>
        </w:tc>
        <w:tc>
          <w:tcPr>
            <w:tcW w:w="3003" w:type="dxa"/>
            <w:noWrap w:val="0"/>
            <w:vAlign w:val="center"/>
          </w:tcPr>
          <w:p>
            <w:pPr>
              <w:pStyle w:val="22"/>
            </w:pPr>
            <w:r>
              <w:t>1284.47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33</w:t>
            </w:r>
          </w:p>
        </w:tc>
        <w:tc>
          <w:tcPr>
            <w:tcW w:w="3003" w:type="dxa"/>
            <w:noWrap w:val="0"/>
            <w:vAlign w:val="center"/>
          </w:tcPr>
          <w:p>
            <w:pPr>
              <w:pStyle w:val="20"/>
            </w:pPr>
            <w:r>
              <w:t>上年结转结余</w:t>
            </w:r>
          </w:p>
        </w:tc>
        <w:tc>
          <w:tcPr>
            <w:tcW w:w="3004" w:type="dxa"/>
            <w:noWrap w:val="0"/>
            <w:vAlign w:val="center"/>
          </w:tcPr>
          <w:p>
            <w:pPr>
              <w:pStyle w:val="9"/>
            </w:pPr>
          </w:p>
        </w:tc>
        <w:tc>
          <w:tcPr>
            <w:tcW w:w="3003" w:type="dxa"/>
            <w:noWrap w:val="0"/>
            <w:vAlign w:val="center"/>
          </w:tcPr>
          <w:p>
            <w:pPr>
              <w:pStyle w:val="20"/>
            </w:pPr>
            <w:r>
              <w:t>年终结转结余</w:t>
            </w:r>
          </w:p>
        </w:tc>
        <w:tc>
          <w:tcPr>
            <w:tcW w:w="30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noWrap w:val="0"/>
            <w:vAlign w:val="center"/>
          </w:tcPr>
          <w:p>
            <w:pPr>
              <w:pStyle w:val="30"/>
            </w:pPr>
            <w:r>
              <w:t>34</w:t>
            </w:r>
          </w:p>
        </w:tc>
        <w:tc>
          <w:tcPr>
            <w:tcW w:w="3003" w:type="dxa"/>
            <w:noWrap w:val="0"/>
            <w:vAlign w:val="center"/>
          </w:tcPr>
          <w:p>
            <w:pPr>
              <w:pStyle w:val="23"/>
            </w:pPr>
            <w:r>
              <w:t>收入总计</w:t>
            </w:r>
          </w:p>
        </w:tc>
        <w:tc>
          <w:tcPr>
            <w:tcW w:w="3004" w:type="dxa"/>
            <w:noWrap w:val="0"/>
            <w:vAlign w:val="center"/>
          </w:tcPr>
          <w:p>
            <w:pPr>
              <w:pStyle w:val="22"/>
            </w:pPr>
            <w:r>
              <w:t>1284.47</w:t>
            </w:r>
          </w:p>
        </w:tc>
        <w:tc>
          <w:tcPr>
            <w:tcW w:w="3003" w:type="dxa"/>
            <w:noWrap w:val="0"/>
            <w:vAlign w:val="center"/>
          </w:tcPr>
          <w:p>
            <w:pPr>
              <w:pStyle w:val="23"/>
            </w:pPr>
            <w:r>
              <w:t>支出总计</w:t>
            </w:r>
          </w:p>
        </w:tc>
        <w:tc>
          <w:tcPr>
            <w:tcW w:w="3003" w:type="dxa"/>
            <w:noWrap w:val="0"/>
            <w:vAlign w:val="center"/>
          </w:tcPr>
          <w:p>
            <w:pPr>
              <w:pStyle w:val="22"/>
            </w:pPr>
            <w:r>
              <w:t>1284.47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3466" w:type="dxa"/>
            <w:gridSpan w:val="4"/>
            <w:tcBorders>
              <w:top w:val="single" w:color="FFFFFF" w:sz="6" w:space="0"/>
              <w:left w:val="single" w:color="FFFFFF" w:sz="6" w:space="0"/>
              <w:right w:val="single" w:color="FFFFFF" w:sz="6" w:space="0"/>
            </w:tcBorders>
            <w:noWrap w:val="0"/>
            <w:vAlign w:val="center"/>
          </w:tcPr>
          <w:p>
            <w:pPr>
              <w:pStyle w:val="17"/>
            </w:pPr>
            <w:r>
              <w:t>预算年度：2023</w:t>
            </w:r>
          </w:p>
        </w:tc>
        <w:tc>
          <w:tcPr>
            <w:tcW w:w="5775" w:type="dxa"/>
            <w:gridSpan w:val="5"/>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noWrap w:val="0"/>
            <w:vAlign w:val="center"/>
          </w:tcPr>
          <w:p>
            <w:pPr>
              <w:pStyle w:val="11"/>
            </w:pPr>
            <w:r>
              <w:t>序号</w:t>
            </w:r>
          </w:p>
        </w:tc>
        <w:tc>
          <w:tcPr>
            <w:tcW w:w="2310" w:type="dxa"/>
            <w:gridSpan w:val="2"/>
            <w:noWrap w:val="0"/>
            <w:vAlign w:val="center"/>
          </w:tcPr>
          <w:p>
            <w:pPr>
              <w:pStyle w:val="11"/>
            </w:pPr>
            <w:r>
              <w:t>功能分类科目</w:t>
            </w:r>
          </w:p>
        </w:tc>
        <w:tc>
          <w:tcPr>
            <w:tcW w:w="1155" w:type="dxa"/>
            <w:vMerge w:val="restart"/>
            <w:noWrap w:val="0"/>
            <w:vAlign w:val="center"/>
          </w:tcPr>
          <w:p>
            <w:pPr>
              <w:pStyle w:val="11"/>
            </w:pPr>
            <w:r>
              <w:t>合计</w:t>
            </w:r>
          </w:p>
        </w:tc>
        <w:tc>
          <w:tcPr>
            <w:tcW w:w="9241" w:type="dxa"/>
            <w:gridSpan w:val="9"/>
            <w:noWrap w:val="0"/>
            <w:vAlign w:val="center"/>
          </w:tcPr>
          <w:p>
            <w:pPr>
              <w:pStyle w:val="11"/>
            </w:pPr>
            <w:r>
              <w:t>本年收入</w:t>
            </w:r>
          </w:p>
        </w:tc>
        <w:tc>
          <w:tcPr>
            <w:tcW w:w="1155" w:type="dxa"/>
            <w:vMerge w:val="restart"/>
            <w:noWrap w:val="0"/>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noWrap w:val="0"/>
            <w:vAlign w:val="top"/>
          </w:tcPr>
          <w:p/>
        </w:tc>
        <w:tc>
          <w:tcPr>
            <w:tcW w:w="1155" w:type="dxa"/>
            <w:noWrap w:val="0"/>
            <w:vAlign w:val="center"/>
          </w:tcPr>
          <w:p>
            <w:pPr>
              <w:pStyle w:val="11"/>
            </w:pPr>
            <w:r>
              <w:t>科目    编码</w:t>
            </w:r>
          </w:p>
        </w:tc>
        <w:tc>
          <w:tcPr>
            <w:tcW w:w="1155" w:type="dxa"/>
            <w:noWrap w:val="0"/>
            <w:vAlign w:val="center"/>
          </w:tcPr>
          <w:p>
            <w:pPr>
              <w:pStyle w:val="11"/>
            </w:pPr>
            <w:r>
              <w:t>科目名称</w:t>
            </w:r>
          </w:p>
        </w:tc>
        <w:tc>
          <w:tcPr>
            <w:tcW w:w="1155" w:type="dxa"/>
            <w:vMerge w:val="continue"/>
            <w:noWrap w:val="0"/>
            <w:vAlign w:val="top"/>
          </w:tcPr>
          <w:p/>
        </w:tc>
        <w:tc>
          <w:tcPr>
            <w:tcW w:w="1155" w:type="dxa"/>
            <w:noWrap w:val="0"/>
            <w:vAlign w:val="center"/>
          </w:tcPr>
          <w:p>
            <w:pPr>
              <w:pStyle w:val="11"/>
            </w:pPr>
            <w:r>
              <w:t>小计</w:t>
            </w:r>
          </w:p>
        </w:tc>
        <w:tc>
          <w:tcPr>
            <w:tcW w:w="1155" w:type="dxa"/>
            <w:noWrap w:val="0"/>
            <w:vAlign w:val="center"/>
          </w:tcPr>
          <w:p>
            <w:pPr>
              <w:pStyle w:val="11"/>
            </w:pPr>
            <w:r>
              <w:t>财政拨款 收入</w:t>
            </w:r>
          </w:p>
        </w:tc>
        <w:tc>
          <w:tcPr>
            <w:tcW w:w="1155" w:type="dxa"/>
            <w:noWrap w:val="0"/>
            <w:vAlign w:val="center"/>
          </w:tcPr>
          <w:p>
            <w:pPr>
              <w:pStyle w:val="11"/>
            </w:pPr>
            <w:r>
              <w:t>财政专户 收入</w:t>
            </w:r>
          </w:p>
        </w:tc>
        <w:tc>
          <w:tcPr>
            <w:tcW w:w="1155" w:type="dxa"/>
            <w:noWrap w:val="0"/>
            <w:vAlign w:val="center"/>
          </w:tcPr>
          <w:p>
            <w:pPr>
              <w:pStyle w:val="11"/>
            </w:pPr>
            <w:r>
              <w:t>事业收入</w:t>
            </w:r>
          </w:p>
        </w:tc>
        <w:tc>
          <w:tcPr>
            <w:tcW w:w="1155" w:type="dxa"/>
            <w:gridSpan w:val="2"/>
            <w:noWrap w:val="0"/>
            <w:vAlign w:val="center"/>
          </w:tcPr>
          <w:p>
            <w:pPr>
              <w:pStyle w:val="11"/>
            </w:pPr>
            <w:r>
              <w:t>经营收入</w:t>
            </w:r>
          </w:p>
        </w:tc>
        <w:tc>
          <w:tcPr>
            <w:tcW w:w="1156" w:type="dxa"/>
            <w:noWrap w:val="0"/>
            <w:vAlign w:val="center"/>
          </w:tcPr>
          <w:p>
            <w:pPr>
              <w:pStyle w:val="11"/>
            </w:pPr>
            <w:r>
              <w:t>上级补助收入</w:t>
            </w:r>
          </w:p>
        </w:tc>
        <w:tc>
          <w:tcPr>
            <w:tcW w:w="1155" w:type="dxa"/>
            <w:noWrap w:val="0"/>
            <w:vAlign w:val="center"/>
          </w:tcPr>
          <w:p>
            <w:pPr>
              <w:pStyle w:val="11"/>
            </w:pPr>
            <w:r>
              <w:t>附属单位上缴收入</w:t>
            </w:r>
          </w:p>
        </w:tc>
        <w:tc>
          <w:tcPr>
            <w:tcW w:w="1155" w:type="dxa"/>
            <w:noWrap w:val="0"/>
            <w:vAlign w:val="center"/>
          </w:tcPr>
          <w:p>
            <w:pPr>
              <w:pStyle w:val="11"/>
            </w:pPr>
            <w:r>
              <w:t>其他收入</w:t>
            </w:r>
          </w:p>
        </w:tc>
        <w:tc>
          <w:tcPr>
            <w:tcW w:w="115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noWrap w:val="0"/>
            <w:vAlign w:val="center"/>
          </w:tcPr>
          <w:p>
            <w:pPr>
              <w:pStyle w:val="11"/>
            </w:pPr>
            <w:r>
              <w:t>栏次</w:t>
            </w:r>
          </w:p>
        </w:tc>
        <w:tc>
          <w:tcPr>
            <w:tcW w:w="1155" w:type="dxa"/>
            <w:noWrap w:val="0"/>
            <w:vAlign w:val="center"/>
          </w:tcPr>
          <w:p>
            <w:pPr>
              <w:pStyle w:val="11"/>
            </w:pPr>
            <w:r>
              <w:t>1</w:t>
            </w:r>
          </w:p>
        </w:tc>
        <w:tc>
          <w:tcPr>
            <w:tcW w:w="1155" w:type="dxa"/>
            <w:noWrap w:val="0"/>
            <w:vAlign w:val="center"/>
          </w:tcPr>
          <w:p>
            <w:pPr>
              <w:pStyle w:val="11"/>
            </w:pPr>
            <w:r>
              <w:t>2</w:t>
            </w:r>
          </w:p>
        </w:tc>
        <w:tc>
          <w:tcPr>
            <w:tcW w:w="1155" w:type="dxa"/>
            <w:noWrap w:val="0"/>
            <w:vAlign w:val="center"/>
          </w:tcPr>
          <w:p>
            <w:pPr>
              <w:pStyle w:val="11"/>
            </w:pPr>
            <w:r>
              <w:t>3</w:t>
            </w:r>
          </w:p>
        </w:tc>
        <w:tc>
          <w:tcPr>
            <w:tcW w:w="1155" w:type="dxa"/>
            <w:noWrap w:val="0"/>
            <w:vAlign w:val="center"/>
          </w:tcPr>
          <w:p>
            <w:pPr>
              <w:pStyle w:val="11"/>
            </w:pPr>
            <w:r>
              <w:t>4</w:t>
            </w:r>
          </w:p>
        </w:tc>
        <w:tc>
          <w:tcPr>
            <w:tcW w:w="1155" w:type="dxa"/>
            <w:noWrap w:val="0"/>
            <w:vAlign w:val="center"/>
          </w:tcPr>
          <w:p>
            <w:pPr>
              <w:pStyle w:val="11"/>
            </w:pPr>
            <w:r>
              <w:t>5</w:t>
            </w:r>
          </w:p>
        </w:tc>
        <w:tc>
          <w:tcPr>
            <w:tcW w:w="1155" w:type="dxa"/>
            <w:noWrap w:val="0"/>
            <w:vAlign w:val="center"/>
          </w:tcPr>
          <w:p>
            <w:pPr>
              <w:pStyle w:val="11"/>
            </w:pPr>
            <w:r>
              <w:t>6</w:t>
            </w:r>
          </w:p>
        </w:tc>
        <w:tc>
          <w:tcPr>
            <w:tcW w:w="1155" w:type="dxa"/>
            <w:noWrap w:val="0"/>
            <w:vAlign w:val="center"/>
          </w:tcPr>
          <w:p>
            <w:pPr>
              <w:pStyle w:val="11"/>
            </w:pPr>
            <w:r>
              <w:t>7</w:t>
            </w:r>
          </w:p>
        </w:tc>
        <w:tc>
          <w:tcPr>
            <w:tcW w:w="1155" w:type="dxa"/>
            <w:gridSpan w:val="2"/>
            <w:noWrap w:val="0"/>
            <w:vAlign w:val="center"/>
          </w:tcPr>
          <w:p>
            <w:pPr>
              <w:pStyle w:val="11"/>
            </w:pPr>
            <w:r>
              <w:t>8</w:t>
            </w:r>
          </w:p>
        </w:tc>
        <w:tc>
          <w:tcPr>
            <w:tcW w:w="1156" w:type="dxa"/>
            <w:noWrap w:val="0"/>
            <w:vAlign w:val="center"/>
          </w:tcPr>
          <w:p>
            <w:pPr>
              <w:pStyle w:val="11"/>
            </w:pPr>
            <w:r>
              <w:t>9</w:t>
            </w:r>
          </w:p>
        </w:tc>
        <w:tc>
          <w:tcPr>
            <w:tcW w:w="1155" w:type="dxa"/>
            <w:noWrap w:val="0"/>
            <w:vAlign w:val="center"/>
          </w:tcPr>
          <w:p>
            <w:pPr>
              <w:pStyle w:val="11"/>
            </w:pPr>
            <w:r>
              <w:t>10</w:t>
            </w:r>
          </w:p>
        </w:tc>
        <w:tc>
          <w:tcPr>
            <w:tcW w:w="1155" w:type="dxa"/>
            <w:noWrap w:val="0"/>
            <w:vAlign w:val="center"/>
          </w:tcPr>
          <w:p>
            <w:pPr>
              <w:pStyle w:val="11"/>
            </w:pPr>
            <w:r>
              <w:t>11</w:t>
            </w:r>
          </w:p>
        </w:tc>
        <w:tc>
          <w:tcPr>
            <w:tcW w:w="1155" w:type="dxa"/>
            <w:noWrap w:val="0"/>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1</w:t>
            </w:r>
          </w:p>
        </w:tc>
        <w:tc>
          <w:tcPr>
            <w:tcW w:w="1155" w:type="dxa"/>
            <w:noWrap w:val="0"/>
            <w:vAlign w:val="center"/>
          </w:tcPr>
          <w:p>
            <w:pPr>
              <w:pStyle w:val="15"/>
            </w:pPr>
          </w:p>
        </w:tc>
        <w:tc>
          <w:tcPr>
            <w:tcW w:w="1155" w:type="dxa"/>
            <w:noWrap w:val="0"/>
            <w:vAlign w:val="center"/>
          </w:tcPr>
          <w:p>
            <w:pPr>
              <w:pStyle w:val="23"/>
            </w:pPr>
            <w:r>
              <w:t>合计</w:t>
            </w:r>
          </w:p>
        </w:tc>
        <w:tc>
          <w:tcPr>
            <w:tcW w:w="1155" w:type="dxa"/>
            <w:noWrap w:val="0"/>
            <w:vAlign w:val="center"/>
          </w:tcPr>
          <w:p>
            <w:pPr>
              <w:pStyle w:val="22"/>
            </w:pPr>
            <w:r>
              <w:t>1284.47</w:t>
            </w:r>
          </w:p>
        </w:tc>
        <w:tc>
          <w:tcPr>
            <w:tcW w:w="1155" w:type="dxa"/>
            <w:noWrap w:val="0"/>
            <w:vAlign w:val="center"/>
          </w:tcPr>
          <w:p>
            <w:pPr>
              <w:pStyle w:val="22"/>
            </w:pPr>
            <w:r>
              <w:t>1284.47</w:t>
            </w:r>
          </w:p>
        </w:tc>
        <w:tc>
          <w:tcPr>
            <w:tcW w:w="1155" w:type="dxa"/>
            <w:noWrap w:val="0"/>
            <w:vAlign w:val="center"/>
          </w:tcPr>
          <w:p>
            <w:pPr>
              <w:pStyle w:val="22"/>
            </w:pPr>
            <w:r>
              <w:t>1284.47</w:t>
            </w:r>
          </w:p>
        </w:tc>
        <w:tc>
          <w:tcPr>
            <w:tcW w:w="1155" w:type="dxa"/>
            <w:noWrap w:val="0"/>
            <w:vAlign w:val="center"/>
          </w:tcPr>
          <w:p>
            <w:pPr>
              <w:pStyle w:val="22"/>
            </w:pPr>
          </w:p>
        </w:tc>
        <w:tc>
          <w:tcPr>
            <w:tcW w:w="1155" w:type="dxa"/>
            <w:noWrap w:val="0"/>
            <w:vAlign w:val="center"/>
          </w:tcPr>
          <w:p>
            <w:pPr>
              <w:pStyle w:val="22"/>
            </w:pPr>
          </w:p>
        </w:tc>
        <w:tc>
          <w:tcPr>
            <w:tcW w:w="1155" w:type="dxa"/>
            <w:gridSpan w:val="2"/>
            <w:noWrap w:val="0"/>
            <w:vAlign w:val="center"/>
          </w:tcPr>
          <w:p>
            <w:pPr>
              <w:pStyle w:val="22"/>
            </w:pPr>
          </w:p>
        </w:tc>
        <w:tc>
          <w:tcPr>
            <w:tcW w:w="1156" w:type="dxa"/>
            <w:noWrap w:val="0"/>
            <w:vAlign w:val="center"/>
          </w:tcPr>
          <w:p>
            <w:pPr>
              <w:pStyle w:val="22"/>
            </w:pPr>
          </w:p>
        </w:tc>
        <w:tc>
          <w:tcPr>
            <w:tcW w:w="1155" w:type="dxa"/>
            <w:noWrap w:val="0"/>
            <w:vAlign w:val="center"/>
          </w:tcPr>
          <w:p>
            <w:pPr>
              <w:pStyle w:val="22"/>
            </w:pPr>
          </w:p>
        </w:tc>
        <w:tc>
          <w:tcPr>
            <w:tcW w:w="1155" w:type="dxa"/>
            <w:noWrap w:val="0"/>
            <w:vAlign w:val="center"/>
          </w:tcPr>
          <w:p>
            <w:pPr>
              <w:pStyle w:val="22"/>
            </w:pPr>
          </w:p>
        </w:tc>
        <w:tc>
          <w:tcPr>
            <w:tcW w:w="1155" w:type="dxa"/>
            <w:noWrap w:val="0"/>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2</w:t>
            </w:r>
          </w:p>
        </w:tc>
        <w:tc>
          <w:tcPr>
            <w:tcW w:w="1155" w:type="dxa"/>
            <w:noWrap w:val="0"/>
            <w:vAlign w:val="center"/>
          </w:tcPr>
          <w:p>
            <w:pPr>
              <w:pStyle w:val="20"/>
            </w:pPr>
            <w:r>
              <w:t>208</w:t>
            </w:r>
          </w:p>
        </w:tc>
        <w:tc>
          <w:tcPr>
            <w:tcW w:w="1155" w:type="dxa"/>
            <w:noWrap w:val="0"/>
            <w:vAlign w:val="center"/>
          </w:tcPr>
          <w:p>
            <w:pPr>
              <w:pStyle w:val="20"/>
            </w:pPr>
            <w:r>
              <w:t>社会保障和就业支出</w:t>
            </w:r>
          </w:p>
        </w:tc>
        <w:tc>
          <w:tcPr>
            <w:tcW w:w="1155" w:type="dxa"/>
            <w:noWrap w:val="0"/>
            <w:vAlign w:val="center"/>
          </w:tcPr>
          <w:p>
            <w:pPr>
              <w:pStyle w:val="9"/>
            </w:pPr>
            <w:r>
              <w:t>180.00</w:t>
            </w:r>
          </w:p>
        </w:tc>
        <w:tc>
          <w:tcPr>
            <w:tcW w:w="1155" w:type="dxa"/>
            <w:noWrap w:val="0"/>
            <w:vAlign w:val="center"/>
          </w:tcPr>
          <w:p>
            <w:pPr>
              <w:pStyle w:val="9"/>
            </w:pPr>
            <w:r>
              <w:t>180.00</w:t>
            </w:r>
          </w:p>
        </w:tc>
        <w:tc>
          <w:tcPr>
            <w:tcW w:w="1155" w:type="dxa"/>
            <w:noWrap w:val="0"/>
            <w:vAlign w:val="center"/>
          </w:tcPr>
          <w:p>
            <w:pPr>
              <w:pStyle w:val="9"/>
            </w:pPr>
            <w:r>
              <w:t>180.00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3</w:t>
            </w:r>
          </w:p>
        </w:tc>
        <w:tc>
          <w:tcPr>
            <w:tcW w:w="1155" w:type="dxa"/>
            <w:noWrap w:val="0"/>
            <w:vAlign w:val="center"/>
          </w:tcPr>
          <w:p>
            <w:pPr>
              <w:pStyle w:val="20"/>
            </w:pPr>
            <w:r>
              <w:t>20805</w:t>
            </w:r>
          </w:p>
        </w:tc>
        <w:tc>
          <w:tcPr>
            <w:tcW w:w="1155" w:type="dxa"/>
            <w:noWrap w:val="0"/>
            <w:vAlign w:val="center"/>
          </w:tcPr>
          <w:p>
            <w:pPr>
              <w:pStyle w:val="20"/>
            </w:pPr>
            <w:r>
              <w:t>行政事业单位养老支出</w:t>
            </w:r>
          </w:p>
        </w:tc>
        <w:tc>
          <w:tcPr>
            <w:tcW w:w="1155" w:type="dxa"/>
            <w:noWrap w:val="0"/>
            <w:vAlign w:val="center"/>
          </w:tcPr>
          <w:p>
            <w:pPr>
              <w:pStyle w:val="9"/>
            </w:pPr>
            <w:r>
              <w:t>180.00</w:t>
            </w:r>
          </w:p>
        </w:tc>
        <w:tc>
          <w:tcPr>
            <w:tcW w:w="1155" w:type="dxa"/>
            <w:noWrap w:val="0"/>
            <w:vAlign w:val="center"/>
          </w:tcPr>
          <w:p>
            <w:pPr>
              <w:pStyle w:val="9"/>
            </w:pPr>
            <w:r>
              <w:t>180.00</w:t>
            </w:r>
          </w:p>
        </w:tc>
        <w:tc>
          <w:tcPr>
            <w:tcW w:w="1155" w:type="dxa"/>
            <w:noWrap w:val="0"/>
            <w:vAlign w:val="center"/>
          </w:tcPr>
          <w:p>
            <w:pPr>
              <w:pStyle w:val="9"/>
            </w:pPr>
            <w:r>
              <w:t>180.00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4</w:t>
            </w:r>
          </w:p>
        </w:tc>
        <w:tc>
          <w:tcPr>
            <w:tcW w:w="1155" w:type="dxa"/>
            <w:noWrap w:val="0"/>
            <w:vAlign w:val="center"/>
          </w:tcPr>
          <w:p>
            <w:pPr>
              <w:pStyle w:val="20"/>
            </w:pPr>
            <w:r>
              <w:t>2080505</w:t>
            </w:r>
          </w:p>
        </w:tc>
        <w:tc>
          <w:tcPr>
            <w:tcW w:w="1155" w:type="dxa"/>
            <w:noWrap w:val="0"/>
            <w:vAlign w:val="center"/>
          </w:tcPr>
          <w:p>
            <w:pPr>
              <w:pStyle w:val="20"/>
            </w:pPr>
            <w:r>
              <w:t>机关事业单位基本养老保险缴费支出</w:t>
            </w:r>
          </w:p>
        </w:tc>
        <w:tc>
          <w:tcPr>
            <w:tcW w:w="1155" w:type="dxa"/>
            <w:noWrap w:val="0"/>
            <w:vAlign w:val="center"/>
          </w:tcPr>
          <w:p>
            <w:pPr>
              <w:pStyle w:val="9"/>
            </w:pPr>
            <w:r>
              <w:t>120.00</w:t>
            </w:r>
          </w:p>
        </w:tc>
        <w:tc>
          <w:tcPr>
            <w:tcW w:w="1155" w:type="dxa"/>
            <w:noWrap w:val="0"/>
            <w:vAlign w:val="center"/>
          </w:tcPr>
          <w:p>
            <w:pPr>
              <w:pStyle w:val="9"/>
            </w:pPr>
            <w:r>
              <w:t>120.00</w:t>
            </w:r>
          </w:p>
        </w:tc>
        <w:tc>
          <w:tcPr>
            <w:tcW w:w="1155" w:type="dxa"/>
            <w:noWrap w:val="0"/>
            <w:vAlign w:val="center"/>
          </w:tcPr>
          <w:p>
            <w:pPr>
              <w:pStyle w:val="9"/>
            </w:pPr>
            <w:r>
              <w:t>120.00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5</w:t>
            </w:r>
          </w:p>
        </w:tc>
        <w:tc>
          <w:tcPr>
            <w:tcW w:w="1155" w:type="dxa"/>
            <w:noWrap w:val="0"/>
            <w:vAlign w:val="center"/>
          </w:tcPr>
          <w:p>
            <w:pPr>
              <w:pStyle w:val="20"/>
            </w:pPr>
            <w:r>
              <w:t>2080506</w:t>
            </w:r>
          </w:p>
        </w:tc>
        <w:tc>
          <w:tcPr>
            <w:tcW w:w="1155" w:type="dxa"/>
            <w:noWrap w:val="0"/>
            <w:vAlign w:val="center"/>
          </w:tcPr>
          <w:p>
            <w:pPr>
              <w:pStyle w:val="20"/>
            </w:pPr>
            <w:r>
              <w:t>机关事业单位职业年金缴费支出</w:t>
            </w:r>
          </w:p>
        </w:tc>
        <w:tc>
          <w:tcPr>
            <w:tcW w:w="1155" w:type="dxa"/>
            <w:noWrap w:val="0"/>
            <w:vAlign w:val="center"/>
          </w:tcPr>
          <w:p>
            <w:pPr>
              <w:pStyle w:val="9"/>
            </w:pPr>
            <w:r>
              <w:t>60.00</w:t>
            </w:r>
          </w:p>
        </w:tc>
        <w:tc>
          <w:tcPr>
            <w:tcW w:w="1155" w:type="dxa"/>
            <w:noWrap w:val="0"/>
            <w:vAlign w:val="center"/>
          </w:tcPr>
          <w:p>
            <w:pPr>
              <w:pStyle w:val="9"/>
            </w:pPr>
            <w:r>
              <w:t>60.00</w:t>
            </w:r>
          </w:p>
        </w:tc>
        <w:tc>
          <w:tcPr>
            <w:tcW w:w="1155" w:type="dxa"/>
            <w:noWrap w:val="0"/>
            <w:vAlign w:val="center"/>
          </w:tcPr>
          <w:p>
            <w:pPr>
              <w:pStyle w:val="9"/>
            </w:pPr>
            <w:r>
              <w:t>60.00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6</w:t>
            </w:r>
          </w:p>
        </w:tc>
        <w:tc>
          <w:tcPr>
            <w:tcW w:w="1155" w:type="dxa"/>
            <w:noWrap w:val="0"/>
            <w:vAlign w:val="center"/>
          </w:tcPr>
          <w:p>
            <w:pPr>
              <w:pStyle w:val="20"/>
            </w:pPr>
            <w:r>
              <w:t>210</w:t>
            </w:r>
          </w:p>
        </w:tc>
        <w:tc>
          <w:tcPr>
            <w:tcW w:w="1155" w:type="dxa"/>
            <w:noWrap w:val="0"/>
            <w:vAlign w:val="center"/>
          </w:tcPr>
          <w:p>
            <w:pPr>
              <w:pStyle w:val="20"/>
            </w:pPr>
            <w:r>
              <w:t>卫生健康支出</w:t>
            </w:r>
          </w:p>
        </w:tc>
        <w:tc>
          <w:tcPr>
            <w:tcW w:w="1155" w:type="dxa"/>
            <w:noWrap w:val="0"/>
            <w:vAlign w:val="center"/>
          </w:tcPr>
          <w:p>
            <w:pPr>
              <w:pStyle w:val="9"/>
            </w:pPr>
            <w:r>
              <w:t>68.00</w:t>
            </w:r>
          </w:p>
        </w:tc>
        <w:tc>
          <w:tcPr>
            <w:tcW w:w="1155" w:type="dxa"/>
            <w:noWrap w:val="0"/>
            <w:vAlign w:val="center"/>
          </w:tcPr>
          <w:p>
            <w:pPr>
              <w:pStyle w:val="9"/>
            </w:pPr>
            <w:r>
              <w:t>68.00</w:t>
            </w:r>
          </w:p>
        </w:tc>
        <w:tc>
          <w:tcPr>
            <w:tcW w:w="1155" w:type="dxa"/>
            <w:noWrap w:val="0"/>
            <w:vAlign w:val="center"/>
          </w:tcPr>
          <w:p>
            <w:pPr>
              <w:pStyle w:val="9"/>
            </w:pPr>
            <w:r>
              <w:t>68.00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7</w:t>
            </w:r>
          </w:p>
        </w:tc>
        <w:tc>
          <w:tcPr>
            <w:tcW w:w="1155" w:type="dxa"/>
            <w:noWrap w:val="0"/>
            <w:vAlign w:val="center"/>
          </w:tcPr>
          <w:p>
            <w:pPr>
              <w:pStyle w:val="20"/>
            </w:pPr>
            <w:r>
              <w:t>21011</w:t>
            </w:r>
          </w:p>
        </w:tc>
        <w:tc>
          <w:tcPr>
            <w:tcW w:w="1155" w:type="dxa"/>
            <w:noWrap w:val="0"/>
            <w:vAlign w:val="center"/>
          </w:tcPr>
          <w:p>
            <w:pPr>
              <w:pStyle w:val="20"/>
            </w:pPr>
            <w:r>
              <w:t>行政事业单位医疗</w:t>
            </w:r>
          </w:p>
        </w:tc>
        <w:tc>
          <w:tcPr>
            <w:tcW w:w="1155" w:type="dxa"/>
            <w:noWrap w:val="0"/>
            <w:vAlign w:val="center"/>
          </w:tcPr>
          <w:p>
            <w:pPr>
              <w:pStyle w:val="9"/>
            </w:pPr>
            <w:r>
              <w:t>68.00</w:t>
            </w:r>
          </w:p>
        </w:tc>
        <w:tc>
          <w:tcPr>
            <w:tcW w:w="1155" w:type="dxa"/>
            <w:noWrap w:val="0"/>
            <w:vAlign w:val="center"/>
          </w:tcPr>
          <w:p>
            <w:pPr>
              <w:pStyle w:val="9"/>
            </w:pPr>
            <w:r>
              <w:t>68.00</w:t>
            </w:r>
          </w:p>
        </w:tc>
        <w:tc>
          <w:tcPr>
            <w:tcW w:w="1155" w:type="dxa"/>
            <w:noWrap w:val="0"/>
            <w:vAlign w:val="center"/>
          </w:tcPr>
          <w:p>
            <w:pPr>
              <w:pStyle w:val="9"/>
            </w:pPr>
            <w:r>
              <w:t>68.00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8</w:t>
            </w:r>
          </w:p>
        </w:tc>
        <w:tc>
          <w:tcPr>
            <w:tcW w:w="1155" w:type="dxa"/>
            <w:noWrap w:val="0"/>
            <w:vAlign w:val="center"/>
          </w:tcPr>
          <w:p>
            <w:pPr>
              <w:pStyle w:val="20"/>
            </w:pPr>
            <w:r>
              <w:t>2101102</w:t>
            </w:r>
          </w:p>
        </w:tc>
        <w:tc>
          <w:tcPr>
            <w:tcW w:w="1155" w:type="dxa"/>
            <w:noWrap w:val="0"/>
            <w:vAlign w:val="center"/>
          </w:tcPr>
          <w:p>
            <w:pPr>
              <w:pStyle w:val="20"/>
            </w:pPr>
            <w:r>
              <w:t>事业单位医疗</w:t>
            </w:r>
          </w:p>
        </w:tc>
        <w:tc>
          <w:tcPr>
            <w:tcW w:w="1155" w:type="dxa"/>
            <w:noWrap w:val="0"/>
            <w:vAlign w:val="center"/>
          </w:tcPr>
          <w:p>
            <w:pPr>
              <w:pStyle w:val="9"/>
            </w:pPr>
            <w:r>
              <w:t>68.00</w:t>
            </w:r>
          </w:p>
        </w:tc>
        <w:tc>
          <w:tcPr>
            <w:tcW w:w="1155" w:type="dxa"/>
            <w:noWrap w:val="0"/>
            <w:vAlign w:val="center"/>
          </w:tcPr>
          <w:p>
            <w:pPr>
              <w:pStyle w:val="9"/>
            </w:pPr>
            <w:r>
              <w:t>68.00</w:t>
            </w:r>
          </w:p>
        </w:tc>
        <w:tc>
          <w:tcPr>
            <w:tcW w:w="1155" w:type="dxa"/>
            <w:noWrap w:val="0"/>
            <w:vAlign w:val="center"/>
          </w:tcPr>
          <w:p>
            <w:pPr>
              <w:pStyle w:val="9"/>
            </w:pPr>
            <w:r>
              <w:t>68.00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9</w:t>
            </w:r>
          </w:p>
        </w:tc>
        <w:tc>
          <w:tcPr>
            <w:tcW w:w="1155" w:type="dxa"/>
            <w:noWrap w:val="0"/>
            <w:vAlign w:val="center"/>
          </w:tcPr>
          <w:p>
            <w:pPr>
              <w:pStyle w:val="20"/>
            </w:pPr>
            <w:r>
              <w:t>212</w:t>
            </w:r>
          </w:p>
        </w:tc>
        <w:tc>
          <w:tcPr>
            <w:tcW w:w="1155" w:type="dxa"/>
            <w:noWrap w:val="0"/>
            <w:vAlign w:val="center"/>
          </w:tcPr>
          <w:p>
            <w:pPr>
              <w:pStyle w:val="20"/>
            </w:pPr>
            <w:r>
              <w:t>城乡社区支出</w:t>
            </w:r>
          </w:p>
        </w:tc>
        <w:tc>
          <w:tcPr>
            <w:tcW w:w="1155" w:type="dxa"/>
            <w:noWrap w:val="0"/>
            <w:vAlign w:val="center"/>
          </w:tcPr>
          <w:p>
            <w:pPr>
              <w:pStyle w:val="9"/>
            </w:pPr>
            <w:r>
              <w:t>939.47</w:t>
            </w:r>
          </w:p>
        </w:tc>
        <w:tc>
          <w:tcPr>
            <w:tcW w:w="1155" w:type="dxa"/>
            <w:noWrap w:val="0"/>
            <w:vAlign w:val="center"/>
          </w:tcPr>
          <w:p>
            <w:pPr>
              <w:pStyle w:val="9"/>
            </w:pPr>
            <w:r>
              <w:t>939.47</w:t>
            </w:r>
          </w:p>
        </w:tc>
        <w:tc>
          <w:tcPr>
            <w:tcW w:w="1155" w:type="dxa"/>
            <w:noWrap w:val="0"/>
            <w:vAlign w:val="center"/>
          </w:tcPr>
          <w:p>
            <w:pPr>
              <w:pStyle w:val="9"/>
            </w:pPr>
            <w:r>
              <w:t>939.47</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10</w:t>
            </w:r>
          </w:p>
        </w:tc>
        <w:tc>
          <w:tcPr>
            <w:tcW w:w="1155" w:type="dxa"/>
            <w:noWrap w:val="0"/>
            <w:vAlign w:val="center"/>
          </w:tcPr>
          <w:p>
            <w:pPr>
              <w:pStyle w:val="20"/>
            </w:pPr>
            <w:r>
              <w:t>21201</w:t>
            </w:r>
          </w:p>
        </w:tc>
        <w:tc>
          <w:tcPr>
            <w:tcW w:w="1155" w:type="dxa"/>
            <w:noWrap w:val="0"/>
            <w:vAlign w:val="center"/>
          </w:tcPr>
          <w:p>
            <w:pPr>
              <w:pStyle w:val="20"/>
            </w:pPr>
            <w:r>
              <w:t>城乡社区管理事务</w:t>
            </w:r>
          </w:p>
        </w:tc>
        <w:tc>
          <w:tcPr>
            <w:tcW w:w="1155" w:type="dxa"/>
            <w:noWrap w:val="0"/>
            <w:vAlign w:val="center"/>
          </w:tcPr>
          <w:p>
            <w:pPr>
              <w:pStyle w:val="9"/>
            </w:pPr>
            <w:r>
              <w:t>939.47</w:t>
            </w:r>
          </w:p>
        </w:tc>
        <w:tc>
          <w:tcPr>
            <w:tcW w:w="1155" w:type="dxa"/>
            <w:noWrap w:val="0"/>
            <w:vAlign w:val="center"/>
          </w:tcPr>
          <w:p>
            <w:pPr>
              <w:pStyle w:val="9"/>
            </w:pPr>
            <w:r>
              <w:t>939.47</w:t>
            </w:r>
          </w:p>
        </w:tc>
        <w:tc>
          <w:tcPr>
            <w:tcW w:w="1155" w:type="dxa"/>
            <w:noWrap w:val="0"/>
            <w:vAlign w:val="center"/>
          </w:tcPr>
          <w:p>
            <w:pPr>
              <w:pStyle w:val="9"/>
            </w:pPr>
            <w:r>
              <w:t>939.47</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11</w:t>
            </w:r>
          </w:p>
        </w:tc>
        <w:tc>
          <w:tcPr>
            <w:tcW w:w="1155" w:type="dxa"/>
            <w:noWrap w:val="0"/>
            <w:vAlign w:val="center"/>
          </w:tcPr>
          <w:p>
            <w:pPr>
              <w:pStyle w:val="20"/>
            </w:pPr>
            <w:r>
              <w:t>2120199</w:t>
            </w:r>
          </w:p>
        </w:tc>
        <w:tc>
          <w:tcPr>
            <w:tcW w:w="1155" w:type="dxa"/>
            <w:noWrap w:val="0"/>
            <w:vAlign w:val="center"/>
          </w:tcPr>
          <w:p>
            <w:pPr>
              <w:pStyle w:val="20"/>
            </w:pPr>
            <w:r>
              <w:t>其他城乡社区管理事务支出</w:t>
            </w:r>
          </w:p>
        </w:tc>
        <w:tc>
          <w:tcPr>
            <w:tcW w:w="1155" w:type="dxa"/>
            <w:noWrap w:val="0"/>
            <w:vAlign w:val="center"/>
          </w:tcPr>
          <w:p>
            <w:pPr>
              <w:pStyle w:val="9"/>
            </w:pPr>
            <w:r>
              <w:t>939.47</w:t>
            </w:r>
          </w:p>
        </w:tc>
        <w:tc>
          <w:tcPr>
            <w:tcW w:w="1155" w:type="dxa"/>
            <w:noWrap w:val="0"/>
            <w:vAlign w:val="center"/>
          </w:tcPr>
          <w:p>
            <w:pPr>
              <w:pStyle w:val="9"/>
            </w:pPr>
            <w:r>
              <w:t>939.47</w:t>
            </w:r>
          </w:p>
        </w:tc>
        <w:tc>
          <w:tcPr>
            <w:tcW w:w="1155" w:type="dxa"/>
            <w:noWrap w:val="0"/>
            <w:vAlign w:val="center"/>
          </w:tcPr>
          <w:p>
            <w:pPr>
              <w:pStyle w:val="9"/>
            </w:pPr>
            <w:r>
              <w:t>939.47</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12</w:t>
            </w:r>
          </w:p>
        </w:tc>
        <w:tc>
          <w:tcPr>
            <w:tcW w:w="1155" w:type="dxa"/>
            <w:noWrap w:val="0"/>
            <w:vAlign w:val="center"/>
          </w:tcPr>
          <w:p>
            <w:pPr>
              <w:pStyle w:val="20"/>
            </w:pPr>
            <w:r>
              <w:t>221</w:t>
            </w:r>
          </w:p>
        </w:tc>
        <w:tc>
          <w:tcPr>
            <w:tcW w:w="1155" w:type="dxa"/>
            <w:noWrap w:val="0"/>
            <w:vAlign w:val="center"/>
          </w:tcPr>
          <w:p>
            <w:pPr>
              <w:pStyle w:val="20"/>
            </w:pPr>
            <w:r>
              <w:t>住房保障支出</w:t>
            </w:r>
          </w:p>
        </w:tc>
        <w:tc>
          <w:tcPr>
            <w:tcW w:w="1155" w:type="dxa"/>
            <w:noWrap w:val="0"/>
            <w:vAlign w:val="center"/>
          </w:tcPr>
          <w:p>
            <w:pPr>
              <w:pStyle w:val="9"/>
            </w:pPr>
            <w:r>
              <w:t>97.00</w:t>
            </w:r>
          </w:p>
        </w:tc>
        <w:tc>
          <w:tcPr>
            <w:tcW w:w="1155" w:type="dxa"/>
            <w:noWrap w:val="0"/>
            <w:vAlign w:val="center"/>
          </w:tcPr>
          <w:p>
            <w:pPr>
              <w:pStyle w:val="9"/>
            </w:pPr>
            <w:r>
              <w:t>97.00</w:t>
            </w:r>
          </w:p>
        </w:tc>
        <w:tc>
          <w:tcPr>
            <w:tcW w:w="1155" w:type="dxa"/>
            <w:noWrap w:val="0"/>
            <w:vAlign w:val="center"/>
          </w:tcPr>
          <w:p>
            <w:pPr>
              <w:pStyle w:val="9"/>
            </w:pPr>
            <w:r>
              <w:t>97.00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13</w:t>
            </w:r>
          </w:p>
        </w:tc>
        <w:tc>
          <w:tcPr>
            <w:tcW w:w="1155" w:type="dxa"/>
            <w:noWrap w:val="0"/>
            <w:vAlign w:val="center"/>
          </w:tcPr>
          <w:p>
            <w:pPr>
              <w:pStyle w:val="20"/>
            </w:pPr>
            <w:r>
              <w:t>22102</w:t>
            </w:r>
          </w:p>
        </w:tc>
        <w:tc>
          <w:tcPr>
            <w:tcW w:w="1155" w:type="dxa"/>
            <w:noWrap w:val="0"/>
            <w:vAlign w:val="center"/>
          </w:tcPr>
          <w:p>
            <w:pPr>
              <w:pStyle w:val="20"/>
            </w:pPr>
            <w:r>
              <w:t>住房改革支出</w:t>
            </w:r>
          </w:p>
        </w:tc>
        <w:tc>
          <w:tcPr>
            <w:tcW w:w="1155" w:type="dxa"/>
            <w:noWrap w:val="0"/>
            <w:vAlign w:val="center"/>
          </w:tcPr>
          <w:p>
            <w:pPr>
              <w:pStyle w:val="9"/>
            </w:pPr>
            <w:r>
              <w:t>97.00</w:t>
            </w:r>
          </w:p>
        </w:tc>
        <w:tc>
          <w:tcPr>
            <w:tcW w:w="1155" w:type="dxa"/>
            <w:noWrap w:val="0"/>
            <w:vAlign w:val="center"/>
          </w:tcPr>
          <w:p>
            <w:pPr>
              <w:pStyle w:val="9"/>
            </w:pPr>
            <w:r>
              <w:t>97.00</w:t>
            </w:r>
          </w:p>
        </w:tc>
        <w:tc>
          <w:tcPr>
            <w:tcW w:w="1155" w:type="dxa"/>
            <w:noWrap w:val="0"/>
            <w:vAlign w:val="center"/>
          </w:tcPr>
          <w:p>
            <w:pPr>
              <w:pStyle w:val="9"/>
            </w:pPr>
            <w:r>
              <w:t>97.00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noWrap w:val="0"/>
            <w:vAlign w:val="center"/>
          </w:tcPr>
          <w:p>
            <w:pPr>
              <w:pStyle w:val="30"/>
            </w:pPr>
            <w:r>
              <w:t>14</w:t>
            </w:r>
          </w:p>
        </w:tc>
        <w:tc>
          <w:tcPr>
            <w:tcW w:w="1155" w:type="dxa"/>
            <w:noWrap w:val="0"/>
            <w:vAlign w:val="center"/>
          </w:tcPr>
          <w:p>
            <w:pPr>
              <w:pStyle w:val="20"/>
            </w:pPr>
            <w:r>
              <w:t>2210201</w:t>
            </w:r>
          </w:p>
        </w:tc>
        <w:tc>
          <w:tcPr>
            <w:tcW w:w="1155" w:type="dxa"/>
            <w:noWrap w:val="0"/>
            <w:vAlign w:val="center"/>
          </w:tcPr>
          <w:p>
            <w:pPr>
              <w:pStyle w:val="20"/>
            </w:pPr>
            <w:r>
              <w:t>住房公积金</w:t>
            </w:r>
          </w:p>
        </w:tc>
        <w:tc>
          <w:tcPr>
            <w:tcW w:w="1155" w:type="dxa"/>
            <w:noWrap w:val="0"/>
            <w:vAlign w:val="center"/>
          </w:tcPr>
          <w:p>
            <w:pPr>
              <w:pStyle w:val="9"/>
            </w:pPr>
            <w:r>
              <w:t>97.00</w:t>
            </w:r>
          </w:p>
        </w:tc>
        <w:tc>
          <w:tcPr>
            <w:tcW w:w="1155" w:type="dxa"/>
            <w:noWrap w:val="0"/>
            <w:vAlign w:val="center"/>
          </w:tcPr>
          <w:p>
            <w:pPr>
              <w:pStyle w:val="9"/>
            </w:pPr>
            <w:r>
              <w:t>97.00</w:t>
            </w:r>
          </w:p>
        </w:tc>
        <w:tc>
          <w:tcPr>
            <w:tcW w:w="1155" w:type="dxa"/>
            <w:noWrap w:val="0"/>
            <w:vAlign w:val="center"/>
          </w:tcPr>
          <w:p>
            <w:pPr>
              <w:pStyle w:val="9"/>
            </w:pPr>
            <w:r>
              <w:t>97.00</w:t>
            </w:r>
          </w:p>
        </w:tc>
        <w:tc>
          <w:tcPr>
            <w:tcW w:w="1155" w:type="dxa"/>
            <w:noWrap w:val="0"/>
            <w:vAlign w:val="center"/>
          </w:tcPr>
          <w:p>
            <w:pPr>
              <w:pStyle w:val="9"/>
            </w:pPr>
          </w:p>
        </w:tc>
        <w:tc>
          <w:tcPr>
            <w:tcW w:w="1155" w:type="dxa"/>
            <w:noWrap w:val="0"/>
            <w:vAlign w:val="center"/>
          </w:tcPr>
          <w:p>
            <w:pPr>
              <w:pStyle w:val="9"/>
            </w:pPr>
          </w:p>
        </w:tc>
        <w:tc>
          <w:tcPr>
            <w:tcW w:w="1155" w:type="dxa"/>
            <w:gridSpan w:val="2"/>
            <w:noWrap w:val="0"/>
            <w:vAlign w:val="center"/>
          </w:tcPr>
          <w:p>
            <w:pPr>
              <w:pStyle w:val="9"/>
            </w:pPr>
          </w:p>
        </w:tc>
        <w:tc>
          <w:tcPr>
            <w:tcW w:w="1156"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c>
          <w:tcPr>
            <w:tcW w:w="1155"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3337" w:type="dxa"/>
            <w:gridSpan w:val="2"/>
            <w:tcBorders>
              <w:top w:val="single" w:color="FFFFFF" w:sz="6" w:space="0"/>
              <w:left w:val="single" w:color="FFFFFF" w:sz="6" w:space="0"/>
              <w:right w:val="single" w:color="FFFFFF" w:sz="6" w:space="0"/>
            </w:tcBorders>
            <w:noWrap w:val="0"/>
            <w:vAlign w:val="center"/>
          </w:tcPr>
          <w:p>
            <w:pPr>
              <w:pStyle w:val="17"/>
            </w:pPr>
            <w:r>
              <w:t>预算年度：2023</w:t>
            </w:r>
          </w:p>
        </w:tc>
        <w:tc>
          <w:tcPr>
            <w:tcW w:w="6674"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noWrap w:val="0"/>
            <w:vAlign w:val="center"/>
          </w:tcPr>
          <w:p>
            <w:pPr>
              <w:pStyle w:val="11"/>
            </w:pPr>
            <w:r>
              <w:t>序号</w:t>
            </w:r>
          </w:p>
        </w:tc>
        <w:tc>
          <w:tcPr>
            <w:tcW w:w="3337" w:type="dxa"/>
            <w:gridSpan w:val="2"/>
            <w:noWrap w:val="0"/>
            <w:vAlign w:val="center"/>
          </w:tcPr>
          <w:p>
            <w:pPr>
              <w:pStyle w:val="11"/>
            </w:pPr>
            <w:r>
              <w:t>功能分类科目</w:t>
            </w:r>
          </w:p>
        </w:tc>
        <w:tc>
          <w:tcPr>
            <w:tcW w:w="1669" w:type="dxa"/>
            <w:vMerge w:val="restart"/>
            <w:noWrap w:val="0"/>
            <w:vAlign w:val="center"/>
          </w:tcPr>
          <w:p>
            <w:pPr>
              <w:pStyle w:val="11"/>
            </w:pPr>
            <w:r>
              <w:t>合计</w:t>
            </w:r>
          </w:p>
        </w:tc>
        <w:tc>
          <w:tcPr>
            <w:tcW w:w="1668" w:type="dxa"/>
            <w:vMerge w:val="restart"/>
            <w:noWrap w:val="0"/>
            <w:vAlign w:val="center"/>
          </w:tcPr>
          <w:p>
            <w:pPr>
              <w:pStyle w:val="11"/>
            </w:pPr>
            <w:r>
              <w:t>基本支出</w:t>
            </w:r>
          </w:p>
        </w:tc>
        <w:tc>
          <w:tcPr>
            <w:tcW w:w="1668" w:type="dxa"/>
            <w:vMerge w:val="restart"/>
            <w:noWrap w:val="0"/>
            <w:vAlign w:val="center"/>
          </w:tcPr>
          <w:p>
            <w:pPr>
              <w:pStyle w:val="11"/>
            </w:pPr>
            <w:r>
              <w:t>项目支出</w:t>
            </w:r>
          </w:p>
        </w:tc>
        <w:tc>
          <w:tcPr>
            <w:tcW w:w="1669" w:type="dxa"/>
            <w:vMerge w:val="restart"/>
            <w:noWrap w:val="0"/>
            <w:vAlign w:val="center"/>
          </w:tcPr>
          <w:p>
            <w:pPr>
              <w:pStyle w:val="11"/>
            </w:pPr>
            <w:r>
              <w:t>经营支出</w:t>
            </w:r>
          </w:p>
        </w:tc>
        <w:tc>
          <w:tcPr>
            <w:tcW w:w="1668" w:type="dxa"/>
            <w:vMerge w:val="restart"/>
            <w:noWrap w:val="0"/>
            <w:vAlign w:val="center"/>
          </w:tcPr>
          <w:p>
            <w:pPr>
              <w:pStyle w:val="11"/>
            </w:pPr>
            <w:r>
              <w:t>上解上级     支出</w:t>
            </w:r>
          </w:p>
        </w:tc>
        <w:tc>
          <w:tcPr>
            <w:tcW w:w="1669" w:type="dxa"/>
            <w:vMerge w:val="restart"/>
            <w:noWrap w:val="0"/>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noWrap w:val="0"/>
            <w:vAlign w:val="top"/>
          </w:tcPr>
          <w:p/>
        </w:tc>
        <w:tc>
          <w:tcPr>
            <w:tcW w:w="1668" w:type="dxa"/>
            <w:noWrap w:val="0"/>
            <w:vAlign w:val="center"/>
          </w:tcPr>
          <w:p>
            <w:pPr>
              <w:pStyle w:val="11"/>
            </w:pPr>
            <w:r>
              <w:t>科目    编码</w:t>
            </w:r>
          </w:p>
        </w:tc>
        <w:tc>
          <w:tcPr>
            <w:tcW w:w="1669" w:type="dxa"/>
            <w:noWrap w:val="0"/>
            <w:vAlign w:val="center"/>
          </w:tcPr>
          <w:p>
            <w:pPr>
              <w:pStyle w:val="11"/>
            </w:pPr>
            <w:r>
              <w:t>科目名称</w:t>
            </w:r>
          </w:p>
        </w:tc>
        <w:tc>
          <w:tcPr>
            <w:tcW w:w="1669" w:type="dxa"/>
            <w:vMerge w:val="continue"/>
            <w:noWrap w:val="0"/>
            <w:vAlign w:val="top"/>
          </w:tcPr>
          <w:p/>
        </w:tc>
        <w:tc>
          <w:tcPr>
            <w:tcW w:w="1668" w:type="dxa"/>
            <w:vMerge w:val="continue"/>
            <w:noWrap w:val="0"/>
            <w:vAlign w:val="top"/>
          </w:tcPr>
          <w:p/>
        </w:tc>
        <w:tc>
          <w:tcPr>
            <w:tcW w:w="1668" w:type="dxa"/>
            <w:vMerge w:val="continue"/>
            <w:noWrap w:val="0"/>
            <w:vAlign w:val="top"/>
          </w:tcPr>
          <w:p/>
        </w:tc>
        <w:tc>
          <w:tcPr>
            <w:tcW w:w="1669" w:type="dxa"/>
            <w:vMerge w:val="continue"/>
            <w:noWrap w:val="0"/>
            <w:vAlign w:val="top"/>
          </w:tcPr>
          <w:p/>
        </w:tc>
        <w:tc>
          <w:tcPr>
            <w:tcW w:w="1668" w:type="dxa"/>
            <w:vMerge w:val="continue"/>
            <w:noWrap w:val="0"/>
            <w:vAlign w:val="top"/>
          </w:tcPr>
          <w:p/>
        </w:tc>
        <w:tc>
          <w:tcPr>
            <w:tcW w:w="1669"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noWrap w:val="0"/>
            <w:vAlign w:val="center"/>
          </w:tcPr>
          <w:p>
            <w:pPr>
              <w:pStyle w:val="11"/>
            </w:pPr>
            <w:r>
              <w:t>栏次</w:t>
            </w:r>
          </w:p>
        </w:tc>
        <w:tc>
          <w:tcPr>
            <w:tcW w:w="1668" w:type="dxa"/>
            <w:noWrap w:val="0"/>
            <w:vAlign w:val="center"/>
          </w:tcPr>
          <w:p>
            <w:pPr>
              <w:pStyle w:val="11"/>
            </w:pPr>
            <w:r>
              <w:t>1</w:t>
            </w:r>
          </w:p>
        </w:tc>
        <w:tc>
          <w:tcPr>
            <w:tcW w:w="1669" w:type="dxa"/>
            <w:noWrap w:val="0"/>
            <w:vAlign w:val="center"/>
          </w:tcPr>
          <w:p>
            <w:pPr>
              <w:pStyle w:val="11"/>
            </w:pPr>
            <w:r>
              <w:t>2</w:t>
            </w:r>
          </w:p>
        </w:tc>
        <w:tc>
          <w:tcPr>
            <w:tcW w:w="1669" w:type="dxa"/>
            <w:noWrap w:val="0"/>
            <w:vAlign w:val="center"/>
          </w:tcPr>
          <w:p>
            <w:pPr>
              <w:pStyle w:val="11"/>
            </w:pPr>
            <w:r>
              <w:t>3</w:t>
            </w:r>
          </w:p>
        </w:tc>
        <w:tc>
          <w:tcPr>
            <w:tcW w:w="1668" w:type="dxa"/>
            <w:noWrap w:val="0"/>
            <w:vAlign w:val="center"/>
          </w:tcPr>
          <w:p>
            <w:pPr>
              <w:pStyle w:val="11"/>
            </w:pPr>
            <w:r>
              <w:t>4</w:t>
            </w:r>
          </w:p>
        </w:tc>
        <w:tc>
          <w:tcPr>
            <w:tcW w:w="1668" w:type="dxa"/>
            <w:noWrap w:val="0"/>
            <w:vAlign w:val="center"/>
          </w:tcPr>
          <w:p>
            <w:pPr>
              <w:pStyle w:val="11"/>
            </w:pPr>
            <w:r>
              <w:t>5</w:t>
            </w:r>
          </w:p>
        </w:tc>
        <w:tc>
          <w:tcPr>
            <w:tcW w:w="1669" w:type="dxa"/>
            <w:noWrap w:val="0"/>
            <w:vAlign w:val="center"/>
          </w:tcPr>
          <w:p>
            <w:pPr>
              <w:pStyle w:val="11"/>
            </w:pPr>
            <w:r>
              <w:t>6</w:t>
            </w:r>
          </w:p>
        </w:tc>
        <w:tc>
          <w:tcPr>
            <w:tcW w:w="1668" w:type="dxa"/>
            <w:noWrap w:val="0"/>
            <w:vAlign w:val="center"/>
          </w:tcPr>
          <w:p>
            <w:pPr>
              <w:pStyle w:val="11"/>
            </w:pPr>
            <w:r>
              <w:t>7</w:t>
            </w:r>
          </w:p>
        </w:tc>
        <w:tc>
          <w:tcPr>
            <w:tcW w:w="1669" w:type="dxa"/>
            <w:noWrap w:val="0"/>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1</w:t>
            </w:r>
          </w:p>
        </w:tc>
        <w:tc>
          <w:tcPr>
            <w:tcW w:w="1668" w:type="dxa"/>
            <w:noWrap w:val="0"/>
            <w:vAlign w:val="center"/>
          </w:tcPr>
          <w:p>
            <w:pPr>
              <w:pStyle w:val="15"/>
            </w:pPr>
          </w:p>
        </w:tc>
        <w:tc>
          <w:tcPr>
            <w:tcW w:w="1669" w:type="dxa"/>
            <w:noWrap w:val="0"/>
            <w:vAlign w:val="center"/>
          </w:tcPr>
          <w:p>
            <w:pPr>
              <w:pStyle w:val="23"/>
            </w:pPr>
            <w:r>
              <w:t>合计</w:t>
            </w:r>
          </w:p>
        </w:tc>
        <w:tc>
          <w:tcPr>
            <w:tcW w:w="1669" w:type="dxa"/>
            <w:noWrap w:val="0"/>
            <w:vAlign w:val="center"/>
          </w:tcPr>
          <w:p>
            <w:pPr>
              <w:pStyle w:val="22"/>
            </w:pPr>
            <w:r>
              <w:t>1284.47</w:t>
            </w:r>
          </w:p>
        </w:tc>
        <w:tc>
          <w:tcPr>
            <w:tcW w:w="1668" w:type="dxa"/>
            <w:noWrap w:val="0"/>
            <w:vAlign w:val="center"/>
          </w:tcPr>
          <w:p>
            <w:pPr>
              <w:pStyle w:val="22"/>
            </w:pPr>
            <w:r>
              <w:t>1284.47</w:t>
            </w:r>
          </w:p>
        </w:tc>
        <w:tc>
          <w:tcPr>
            <w:tcW w:w="1668" w:type="dxa"/>
            <w:noWrap w:val="0"/>
            <w:vAlign w:val="center"/>
          </w:tcPr>
          <w:p>
            <w:pPr>
              <w:pStyle w:val="22"/>
            </w:pPr>
          </w:p>
        </w:tc>
        <w:tc>
          <w:tcPr>
            <w:tcW w:w="1669" w:type="dxa"/>
            <w:noWrap w:val="0"/>
            <w:vAlign w:val="center"/>
          </w:tcPr>
          <w:p>
            <w:pPr>
              <w:pStyle w:val="22"/>
            </w:pPr>
          </w:p>
        </w:tc>
        <w:tc>
          <w:tcPr>
            <w:tcW w:w="1668" w:type="dxa"/>
            <w:noWrap w:val="0"/>
            <w:vAlign w:val="center"/>
          </w:tcPr>
          <w:p>
            <w:pPr>
              <w:pStyle w:val="22"/>
            </w:pPr>
          </w:p>
        </w:tc>
        <w:tc>
          <w:tcPr>
            <w:tcW w:w="1669" w:type="dxa"/>
            <w:noWrap w:val="0"/>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2</w:t>
            </w:r>
          </w:p>
        </w:tc>
        <w:tc>
          <w:tcPr>
            <w:tcW w:w="1668" w:type="dxa"/>
            <w:noWrap w:val="0"/>
            <w:vAlign w:val="center"/>
          </w:tcPr>
          <w:p>
            <w:pPr>
              <w:pStyle w:val="20"/>
            </w:pPr>
            <w:r>
              <w:t>208</w:t>
            </w:r>
          </w:p>
        </w:tc>
        <w:tc>
          <w:tcPr>
            <w:tcW w:w="1669" w:type="dxa"/>
            <w:noWrap w:val="0"/>
            <w:vAlign w:val="center"/>
          </w:tcPr>
          <w:p>
            <w:pPr>
              <w:pStyle w:val="20"/>
            </w:pPr>
            <w:r>
              <w:t>社会保障和就业支出</w:t>
            </w:r>
          </w:p>
        </w:tc>
        <w:tc>
          <w:tcPr>
            <w:tcW w:w="1669" w:type="dxa"/>
            <w:noWrap w:val="0"/>
            <w:vAlign w:val="center"/>
          </w:tcPr>
          <w:p>
            <w:pPr>
              <w:pStyle w:val="9"/>
            </w:pPr>
            <w:r>
              <w:t>180.00</w:t>
            </w:r>
          </w:p>
        </w:tc>
        <w:tc>
          <w:tcPr>
            <w:tcW w:w="1668" w:type="dxa"/>
            <w:noWrap w:val="0"/>
            <w:vAlign w:val="center"/>
          </w:tcPr>
          <w:p>
            <w:pPr>
              <w:pStyle w:val="9"/>
            </w:pPr>
            <w:r>
              <w:t>180.00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3</w:t>
            </w:r>
          </w:p>
        </w:tc>
        <w:tc>
          <w:tcPr>
            <w:tcW w:w="1668" w:type="dxa"/>
            <w:noWrap w:val="0"/>
            <w:vAlign w:val="center"/>
          </w:tcPr>
          <w:p>
            <w:pPr>
              <w:pStyle w:val="20"/>
            </w:pPr>
            <w:r>
              <w:t>20805</w:t>
            </w:r>
          </w:p>
        </w:tc>
        <w:tc>
          <w:tcPr>
            <w:tcW w:w="1669" w:type="dxa"/>
            <w:noWrap w:val="0"/>
            <w:vAlign w:val="center"/>
          </w:tcPr>
          <w:p>
            <w:pPr>
              <w:pStyle w:val="20"/>
            </w:pPr>
            <w:r>
              <w:t>行政事业单位养老支出</w:t>
            </w:r>
          </w:p>
        </w:tc>
        <w:tc>
          <w:tcPr>
            <w:tcW w:w="1669" w:type="dxa"/>
            <w:noWrap w:val="0"/>
            <w:vAlign w:val="center"/>
          </w:tcPr>
          <w:p>
            <w:pPr>
              <w:pStyle w:val="9"/>
            </w:pPr>
            <w:r>
              <w:t>180.00</w:t>
            </w:r>
          </w:p>
        </w:tc>
        <w:tc>
          <w:tcPr>
            <w:tcW w:w="1668" w:type="dxa"/>
            <w:noWrap w:val="0"/>
            <w:vAlign w:val="center"/>
          </w:tcPr>
          <w:p>
            <w:pPr>
              <w:pStyle w:val="9"/>
            </w:pPr>
            <w:r>
              <w:t>180.00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4</w:t>
            </w:r>
          </w:p>
        </w:tc>
        <w:tc>
          <w:tcPr>
            <w:tcW w:w="1668" w:type="dxa"/>
            <w:noWrap w:val="0"/>
            <w:vAlign w:val="center"/>
          </w:tcPr>
          <w:p>
            <w:pPr>
              <w:pStyle w:val="20"/>
            </w:pPr>
            <w:r>
              <w:t>2080505</w:t>
            </w:r>
          </w:p>
        </w:tc>
        <w:tc>
          <w:tcPr>
            <w:tcW w:w="1669" w:type="dxa"/>
            <w:noWrap w:val="0"/>
            <w:vAlign w:val="center"/>
          </w:tcPr>
          <w:p>
            <w:pPr>
              <w:pStyle w:val="20"/>
            </w:pPr>
            <w:r>
              <w:t>机关事业单位基本养老保险缴费支出</w:t>
            </w:r>
          </w:p>
        </w:tc>
        <w:tc>
          <w:tcPr>
            <w:tcW w:w="1669" w:type="dxa"/>
            <w:noWrap w:val="0"/>
            <w:vAlign w:val="center"/>
          </w:tcPr>
          <w:p>
            <w:pPr>
              <w:pStyle w:val="9"/>
            </w:pPr>
            <w:r>
              <w:t>120.00</w:t>
            </w:r>
          </w:p>
        </w:tc>
        <w:tc>
          <w:tcPr>
            <w:tcW w:w="1668" w:type="dxa"/>
            <w:noWrap w:val="0"/>
            <w:vAlign w:val="center"/>
          </w:tcPr>
          <w:p>
            <w:pPr>
              <w:pStyle w:val="9"/>
            </w:pPr>
            <w:r>
              <w:t>120.00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5</w:t>
            </w:r>
          </w:p>
        </w:tc>
        <w:tc>
          <w:tcPr>
            <w:tcW w:w="1668" w:type="dxa"/>
            <w:noWrap w:val="0"/>
            <w:vAlign w:val="center"/>
          </w:tcPr>
          <w:p>
            <w:pPr>
              <w:pStyle w:val="20"/>
            </w:pPr>
            <w:r>
              <w:t>2080506</w:t>
            </w:r>
          </w:p>
        </w:tc>
        <w:tc>
          <w:tcPr>
            <w:tcW w:w="1669" w:type="dxa"/>
            <w:noWrap w:val="0"/>
            <w:vAlign w:val="center"/>
          </w:tcPr>
          <w:p>
            <w:pPr>
              <w:pStyle w:val="20"/>
            </w:pPr>
            <w:r>
              <w:t>机关事业单位职业年金缴费支出</w:t>
            </w:r>
          </w:p>
        </w:tc>
        <w:tc>
          <w:tcPr>
            <w:tcW w:w="1669" w:type="dxa"/>
            <w:noWrap w:val="0"/>
            <w:vAlign w:val="center"/>
          </w:tcPr>
          <w:p>
            <w:pPr>
              <w:pStyle w:val="9"/>
            </w:pPr>
            <w:r>
              <w:t>60.00</w:t>
            </w:r>
          </w:p>
        </w:tc>
        <w:tc>
          <w:tcPr>
            <w:tcW w:w="1668" w:type="dxa"/>
            <w:noWrap w:val="0"/>
            <w:vAlign w:val="center"/>
          </w:tcPr>
          <w:p>
            <w:pPr>
              <w:pStyle w:val="9"/>
            </w:pPr>
            <w:r>
              <w:t>60.00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6</w:t>
            </w:r>
          </w:p>
        </w:tc>
        <w:tc>
          <w:tcPr>
            <w:tcW w:w="1668" w:type="dxa"/>
            <w:noWrap w:val="0"/>
            <w:vAlign w:val="center"/>
          </w:tcPr>
          <w:p>
            <w:pPr>
              <w:pStyle w:val="20"/>
            </w:pPr>
            <w:r>
              <w:t>210</w:t>
            </w:r>
          </w:p>
        </w:tc>
        <w:tc>
          <w:tcPr>
            <w:tcW w:w="1669" w:type="dxa"/>
            <w:noWrap w:val="0"/>
            <w:vAlign w:val="center"/>
          </w:tcPr>
          <w:p>
            <w:pPr>
              <w:pStyle w:val="20"/>
            </w:pPr>
            <w:r>
              <w:t>卫生健康支出</w:t>
            </w:r>
          </w:p>
        </w:tc>
        <w:tc>
          <w:tcPr>
            <w:tcW w:w="1669" w:type="dxa"/>
            <w:noWrap w:val="0"/>
            <w:vAlign w:val="center"/>
          </w:tcPr>
          <w:p>
            <w:pPr>
              <w:pStyle w:val="9"/>
            </w:pPr>
            <w:r>
              <w:t>68.00</w:t>
            </w:r>
          </w:p>
        </w:tc>
        <w:tc>
          <w:tcPr>
            <w:tcW w:w="1668" w:type="dxa"/>
            <w:noWrap w:val="0"/>
            <w:vAlign w:val="center"/>
          </w:tcPr>
          <w:p>
            <w:pPr>
              <w:pStyle w:val="9"/>
            </w:pPr>
            <w:r>
              <w:t>68.00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7</w:t>
            </w:r>
          </w:p>
        </w:tc>
        <w:tc>
          <w:tcPr>
            <w:tcW w:w="1668" w:type="dxa"/>
            <w:noWrap w:val="0"/>
            <w:vAlign w:val="center"/>
          </w:tcPr>
          <w:p>
            <w:pPr>
              <w:pStyle w:val="20"/>
            </w:pPr>
            <w:r>
              <w:t>21011</w:t>
            </w:r>
          </w:p>
        </w:tc>
        <w:tc>
          <w:tcPr>
            <w:tcW w:w="1669" w:type="dxa"/>
            <w:noWrap w:val="0"/>
            <w:vAlign w:val="center"/>
          </w:tcPr>
          <w:p>
            <w:pPr>
              <w:pStyle w:val="20"/>
            </w:pPr>
            <w:r>
              <w:t>行政事业单位医疗</w:t>
            </w:r>
          </w:p>
        </w:tc>
        <w:tc>
          <w:tcPr>
            <w:tcW w:w="1669" w:type="dxa"/>
            <w:noWrap w:val="0"/>
            <w:vAlign w:val="center"/>
          </w:tcPr>
          <w:p>
            <w:pPr>
              <w:pStyle w:val="9"/>
            </w:pPr>
            <w:r>
              <w:t>68.00</w:t>
            </w:r>
          </w:p>
        </w:tc>
        <w:tc>
          <w:tcPr>
            <w:tcW w:w="1668" w:type="dxa"/>
            <w:noWrap w:val="0"/>
            <w:vAlign w:val="center"/>
          </w:tcPr>
          <w:p>
            <w:pPr>
              <w:pStyle w:val="9"/>
            </w:pPr>
            <w:r>
              <w:t>68.00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8</w:t>
            </w:r>
          </w:p>
        </w:tc>
        <w:tc>
          <w:tcPr>
            <w:tcW w:w="1668" w:type="dxa"/>
            <w:noWrap w:val="0"/>
            <w:vAlign w:val="center"/>
          </w:tcPr>
          <w:p>
            <w:pPr>
              <w:pStyle w:val="20"/>
            </w:pPr>
            <w:r>
              <w:t>2101102</w:t>
            </w:r>
          </w:p>
        </w:tc>
        <w:tc>
          <w:tcPr>
            <w:tcW w:w="1669" w:type="dxa"/>
            <w:noWrap w:val="0"/>
            <w:vAlign w:val="center"/>
          </w:tcPr>
          <w:p>
            <w:pPr>
              <w:pStyle w:val="20"/>
            </w:pPr>
            <w:r>
              <w:t>事业单位医疗</w:t>
            </w:r>
          </w:p>
        </w:tc>
        <w:tc>
          <w:tcPr>
            <w:tcW w:w="1669" w:type="dxa"/>
            <w:noWrap w:val="0"/>
            <w:vAlign w:val="center"/>
          </w:tcPr>
          <w:p>
            <w:pPr>
              <w:pStyle w:val="9"/>
            </w:pPr>
            <w:r>
              <w:t>68.00</w:t>
            </w:r>
          </w:p>
        </w:tc>
        <w:tc>
          <w:tcPr>
            <w:tcW w:w="1668" w:type="dxa"/>
            <w:noWrap w:val="0"/>
            <w:vAlign w:val="center"/>
          </w:tcPr>
          <w:p>
            <w:pPr>
              <w:pStyle w:val="9"/>
            </w:pPr>
            <w:r>
              <w:t>68.00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9</w:t>
            </w:r>
          </w:p>
        </w:tc>
        <w:tc>
          <w:tcPr>
            <w:tcW w:w="1668" w:type="dxa"/>
            <w:noWrap w:val="0"/>
            <w:vAlign w:val="center"/>
          </w:tcPr>
          <w:p>
            <w:pPr>
              <w:pStyle w:val="20"/>
            </w:pPr>
            <w:r>
              <w:t>212</w:t>
            </w:r>
          </w:p>
        </w:tc>
        <w:tc>
          <w:tcPr>
            <w:tcW w:w="1669" w:type="dxa"/>
            <w:noWrap w:val="0"/>
            <w:vAlign w:val="center"/>
          </w:tcPr>
          <w:p>
            <w:pPr>
              <w:pStyle w:val="20"/>
            </w:pPr>
            <w:r>
              <w:t>城乡社区支出</w:t>
            </w:r>
          </w:p>
        </w:tc>
        <w:tc>
          <w:tcPr>
            <w:tcW w:w="1669" w:type="dxa"/>
            <w:noWrap w:val="0"/>
            <w:vAlign w:val="center"/>
          </w:tcPr>
          <w:p>
            <w:pPr>
              <w:pStyle w:val="9"/>
            </w:pPr>
            <w:r>
              <w:t>939.47</w:t>
            </w:r>
          </w:p>
        </w:tc>
        <w:tc>
          <w:tcPr>
            <w:tcW w:w="1668" w:type="dxa"/>
            <w:noWrap w:val="0"/>
            <w:vAlign w:val="center"/>
          </w:tcPr>
          <w:p>
            <w:pPr>
              <w:pStyle w:val="9"/>
            </w:pPr>
            <w:r>
              <w:t>939.47</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10</w:t>
            </w:r>
          </w:p>
        </w:tc>
        <w:tc>
          <w:tcPr>
            <w:tcW w:w="1668" w:type="dxa"/>
            <w:noWrap w:val="0"/>
            <w:vAlign w:val="center"/>
          </w:tcPr>
          <w:p>
            <w:pPr>
              <w:pStyle w:val="20"/>
            </w:pPr>
            <w:r>
              <w:t>21201</w:t>
            </w:r>
          </w:p>
        </w:tc>
        <w:tc>
          <w:tcPr>
            <w:tcW w:w="1669" w:type="dxa"/>
            <w:noWrap w:val="0"/>
            <w:vAlign w:val="center"/>
          </w:tcPr>
          <w:p>
            <w:pPr>
              <w:pStyle w:val="20"/>
            </w:pPr>
            <w:r>
              <w:t>城乡社区管理事务</w:t>
            </w:r>
          </w:p>
        </w:tc>
        <w:tc>
          <w:tcPr>
            <w:tcW w:w="1669" w:type="dxa"/>
            <w:noWrap w:val="0"/>
            <w:vAlign w:val="center"/>
          </w:tcPr>
          <w:p>
            <w:pPr>
              <w:pStyle w:val="9"/>
            </w:pPr>
            <w:r>
              <w:t>939.47</w:t>
            </w:r>
          </w:p>
        </w:tc>
        <w:tc>
          <w:tcPr>
            <w:tcW w:w="1668" w:type="dxa"/>
            <w:noWrap w:val="0"/>
            <w:vAlign w:val="center"/>
          </w:tcPr>
          <w:p>
            <w:pPr>
              <w:pStyle w:val="9"/>
            </w:pPr>
            <w:r>
              <w:t>939.47</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11</w:t>
            </w:r>
          </w:p>
        </w:tc>
        <w:tc>
          <w:tcPr>
            <w:tcW w:w="1668" w:type="dxa"/>
            <w:noWrap w:val="0"/>
            <w:vAlign w:val="center"/>
          </w:tcPr>
          <w:p>
            <w:pPr>
              <w:pStyle w:val="20"/>
            </w:pPr>
            <w:r>
              <w:t>2120199</w:t>
            </w:r>
          </w:p>
        </w:tc>
        <w:tc>
          <w:tcPr>
            <w:tcW w:w="1669" w:type="dxa"/>
            <w:noWrap w:val="0"/>
            <w:vAlign w:val="center"/>
          </w:tcPr>
          <w:p>
            <w:pPr>
              <w:pStyle w:val="20"/>
            </w:pPr>
            <w:r>
              <w:t>其他城乡社区管理事务支出</w:t>
            </w:r>
          </w:p>
        </w:tc>
        <w:tc>
          <w:tcPr>
            <w:tcW w:w="1669" w:type="dxa"/>
            <w:noWrap w:val="0"/>
            <w:vAlign w:val="center"/>
          </w:tcPr>
          <w:p>
            <w:pPr>
              <w:pStyle w:val="9"/>
            </w:pPr>
            <w:r>
              <w:t>939.47</w:t>
            </w:r>
          </w:p>
        </w:tc>
        <w:tc>
          <w:tcPr>
            <w:tcW w:w="1668" w:type="dxa"/>
            <w:noWrap w:val="0"/>
            <w:vAlign w:val="center"/>
          </w:tcPr>
          <w:p>
            <w:pPr>
              <w:pStyle w:val="9"/>
            </w:pPr>
            <w:r>
              <w:t>939.47</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12</w:t>
            </w:r>
          </w:p>
        </w:tc>
        <w:tc>
          <w:tcPr>
            <w:tcW w:w="1668" w:type="dxa"/>
            <w:noWrap w:val="0"/>
            <w:vAlign w:val="center"/>
          </w:tcPr>
          <w:p>
            <w:pPr>
              <w:pStyle w:val="20"/>
            </w:pPr>
            <w:r>
              <w:t>221</w:t>
            </w:r>
          </w:p>
        </w:tc>
        <w:tc>
          <w:tcPr>
            <w:tcW w:w="1669" w:type="dxa"/>
            <w:noWrap w:val="0"/>
            <w:vAlign w:val="center"/>
          </w:tcPr>
          <w:p>
            <w:pPr>
              <w:pStyle w:val="20"/>
            </w:pPr>
            <w:r>
              <w:t>住房保障支出</w:t>
            </w:r>
          </w:p>
        </w:tc>
        <w:tc>
          <w:tcPr>
            <w:tcW w:w="1669" w:type="dxa"/>
            <w:noWrap w:val="0"/>
            <w:vAlign w:val="center"/>
          </w:tcPr>
          <w:p>
            <w:pPr>
              <w:pStyle w:val="9"/>
            </w:pPr>
            <w:r>
              <w:t>97.00</w:t>
            </w:r>
          </w:p>
        </w:tc>
        <w:tc>
          <w:tcPr>
            <w:tcW w:w="1668" w:type="dxa"/>
            <w:noWrap w:val="0"/>
            <w:vAlign w:val="center"/>
          </w:tcPr>
          <w:p>
            <w:pPr>
              <w:pStyle w:val="9"/>
            </w:pPr>
            <w:r>
              <w:t>97.00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13</w:t>
            </w:r>
          </w:p>
        </w:tc>
        <w:tc>
          <w:tcPr>
            <w:tcW w:w="1668" w:type="dxa"/>
            <w:noWrap w:val="0"/>
            <w:vAlign w:val="center"/>
          </w:tcPr>
          <w:p>
            <w:pPr>
              <w:pStyle w:val="20"/>
            </w:pPr>
            <w:r>
              <w:t>22102</w:t>
            </w:r>
          </w:p>
        </w:tc>
        <w:tc>
          <w:tcPr>
            <w:tcW w:w="1669" w:type="dxa"/>
            <w:noWrap w:val="0"/>
            <w:vAlign w:val="center"/>
          </w:tcPr>
          <w:p>
            <w:pPr>
              <w:pStyle w:val="20"/>
            </w:pPr>
            <w:r>
              <w:t>住房改革支出</w:t>
            </w:r>
          </w:p>
        </w:tc>
        <w:tc>
          <w:tcPr>
            <w:tcW w:w="1669" w:type="dxa"/>
            <w:noWrap w:val="0"/>
            <w:vAlign w:val="center"/>
          </w:tcPr>
          <w:p>
            <w:pPr>
              <w:pStyle w:val="9"/>
            </w:pPr>
            <w:r>
              <w:t>97.00</w:t>
            </w:r>
          </w:p>
        </w:tc>
        <w:tc>
          <w:tcPr>
            <w:tcW w:w="1668" w:type="dxa"/>
            <w:noWrap w:val="0"/>
            <w:vAlign w:val="center"/>
          </w:tcPr>
          <w:p>
            <w:pPr>
              <w:pStyle w:val="9"/>
            </w:pPr>
            <w:r>
              <w:t>97.00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noWrap w:val="0"/>
            <w:vAlign w:val="center"/>
          </w:tcPr>
          <w:p>
            <w:pPr>
              <w:pStyle w:val="30"/>
            </w:pPr>
            <w:r>
              <w:t>14</w:t>
            </w:r>
          </w:p>
        </w:tc>
        <w:tc>
          <w:tcPr>
            <w:tcW w:w="1668" w:type="dxa"/>
            <w:noWrap w:val="0"/>
            <w:vAlign w:val="center"/>
          </w:tcPr>
          <w:p>
            <w:pPr>
              <w:pStyle w:val="20"/>
            </w:pPr>
            <w:r>
              <w:t>2210201</w:t>
            </w:r>
          </w:p>
        </w:tc>
        <w:tc>
          <w:tcPr>
            <w:tcW w:w="1669" w:type="dxa"/>
            <w:noWrap w:val="0"/>
            <w:vAlign w:val="center"/>
          </w:tcPr>
          <w:p>
            <w:pPr>
              <w:pStyle w:val="20"/>
            </w:pPr>
            <w:r>
              <w:t>住房公积金</w:t>
            </w:r>
          </w:p>
        </w:tc>
        <w:tc>
          <w:tcPr>
            <w:tcW w:w="1669" w:type="dxa"/>
            <w:noWrap w:val="0"/>
            <w:vAlign w:val="center"/>
          </w:tcPr>
          <w:p>
            <w:pPr>
              <w:pStyle w:val="9"/>
            </w:pPr>
            <w:r>
              <w:t>97.00</w:t>
            </w:r>
          </w:p>
        </w:tc>
        <w:tc>
          <w:tcPr>
            <w:tcW w:w="1668" w:type="dxa"/>
            <w:noWrap w:val="0"/>
            <w:vAlign w:val="center"/>
          </w:tcPr>
          <w:p>
            <w:pPr>
              <w:pStyle w:val="9"/>
            </w:pPr>
            <w:r>
              <w:t>97.00</w:t>
            </w:r>
          </w:p>
        </w:tc>
        <w:tc>
          <w:tcPr>
            <w:tcW w:w="1668" w:type="dxa"/>
            <w:noWrap w:val="0"/>
            <w:vAlign w:val="center"/>
          </w:tcPr>
          <w:p>
            <w:pPr>
              <w:pStyle w:val="9"/>
            </w:pPr>
          </w:p>
        </w:tc>
        <w:tc>
          <w:tcPr>
            <w:tcW w:w="1669" w:type="dxa"/>
            <w:noWrap w:val="0"/>
            <w:vAlign w:val="center"/>
          </w:tcPr>
          <w:p>
            <w:pPr>
              <w:pStyle w:val="9"/>
            </w:pPr>
          </w:p>
        </w:tc>
        <w:tc>
          <w:tcPr>
            <w:tcW w:w="1668" w:type="dxa"/>
            <w:noWrap w:val="0"/>
            <w:vAlign w:val="center"/>
          </w:tcPr>
          <w:p>
            <w:pPr>
              <w:pStyle w:val="9"/>
            </w:pPr>
          </w:p>
        </w:tc>
        <w:tc>
          <w:tcPr>
            <w:tcW w:w="1669"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1877" w:type="dxa"/>
            <w:tcBorders>
              <w:top w:val="single" w:color="FFFFFF" w:sz="6" w:space="0"/>
              <w:left w:val="single" w:color="FFFFFF" w:sz="6" w:space="0"/>
              <w:right w:val="single" w:color="FFFFFF" w:sz="6" w:space="0"/>
            </w:tcBorders>
            <w:noWrap w:val="0"/>
            <w:vAlign w:val="center"/>
          </w:tcPr>
          <w:p>
            <w:pPr>
              <w:pStyle w:val="17"/>
            </w:pPr>
            <w:r>
              <w:t>预算年度：2023</w:t>
            </w:r>
          </w:p>
        </w:tc>
        <w:tc>
          <w:tcPr>
            <w:tcW w:w="7508"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noWrap w:val="0"/>
            <w:vAlign w:val="center"/>
          </w:tcPr>
          <w:p>
            <w:pPr>
              <w:pStyle w:val="11"/>
            </w:pPr>
            <w:r>
              <w:t>序号</w:t>
            </w:r>
          </w:p>
        </w:tc>
        <w:tc>
          <w:tcPr>
            <w:tcW w:w="3754" w:type="dxa"/>
            <w:gridSpan w:val="2"/>
            <w:noWrap w:val="0"/>
            <w:vAlign w:val="center"/>
          </w:tcPr>
          <w:p>
            <w:pPr>
              <w:pStyle w:val="11"/>
            </w:pPr>
            <w:r>
              <w:t>收入</w:t>
            </w:r>
          </w:p>
        </w:tc>
        <w:tc>
          <w:tcPr>
            <w:tcW w:w="9385" w:type="dxa"/>
            <w:gridSpan w:val="5"/>
            <w:noWrap w:val="0"/>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noWrap w:val="0"/>
            <w:vAlign w:val="top"/>
          </w:tcPr>
          <w:p/>
        </w:tc>
        <w:tc>
          <w:tcPr>
            <w:tcW w:w="1877" w:type="dxa"/>
            <w:noWrap w:val="0"/>
            <w:vAlign w:val="center"/>
          </w:tcPr>
          <w:p>
            <w:pPr>
              <w:pStyle w:val="11"/>
            </w:pPr>
            <w:r>
              <w:t>项  目</w:t>
            </w:r>
          </w:p>
        </w:tc>
        <w:tc>
          <w:tcPr>
            <w:tcW w:w="1877" w:type="dxa"/>
            <w:noWrap w:val="0"/>
            <w:vAlign w:val="center"/>
          </w:tcPr>
          <w:p>
            <w:pPr>
              <w:pStyle w:val="11"/>
            </w:pPr>
            <w:r>
              <w:t>金额</w:t>
            </w:r>
          </w:p>
        </w:tc>
        <w:tc>
          <w:tcPr>
            <w:tcW w:w="1877" w:type="dxa"/>
            <w:noWrap w:val="0"/>
            <w:vAlign w:val="center"/>
          </w:tcPr>
          <w:p>
            <w:pPr>
              <w:pStyle w:val="11"/>
            </w:pPr>
            <w:r>
              <w:t>项  目</w:t>
            </w:r>
          </w:p>
        </w:tc>
        <w:tc>
          <w:tcPr>
            <w:tcW w:w="1877" w:type="dxa"/>
            <w:noWrap w:val="0"/>
            <w:vAlign w:val="center"/>
          </w:tcPr>
          <w:p>
            <w:pPr>
              <w:pStyle w:val="11"/>
            </w:pPr>
            <w:r>
              <w:t>合计</w:t>
            </w:r>
          </w:p>
        </w:tc>
        <w:tc>
          <w:tcPr>
            <w:tcW w:w="1877" w:type="dxa"/>
            <w:noWrap w:val="0"/>
            <w:vAlign w:val="center"/>
          </w:tcPr>
          <w:p>
            <w:pPr>
              <w:pStyle w:val="11"/>
            </w:pPr>
            <w:r>
              <w:t>一般公共预算财政拨款</w:t>
            </w:r>
          </w:p>
        </w:tc>
        <w:tc>
          <w:tcPr>
            <w:tcW w:w="1877" w:type="dxa"/>
            <w:noWrap w:val="0"/>
            <w:vAlign w:val="center"/>
          </w:tcPr>
          <w:p>
            <w:pPr>
              <w:pStyle w:val="11"/>
            </w:pPr>
            <w:r>
              <w:t>政府性基金预算财政    拨款</w:t>
            </w:r>
          </w:p>
        </w:tc>
        <w:tc>
          <w:tcPr>
            <w:tcW w:w="1877" w:type="dxa"/>
            <w:noWrap w:val="0"/>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noWrap w:val="0"/>
            <w:vAlign w:val="center"/>
          </w:tcPr>
          <w:p>
            <w:pPr>
              <w:pStyle w:val="11"/>
            </w:pPr>
            <w:r>
              <w:t>栏次</w:t>
            </w:r>
          </w:p>
        </w:tc>
        <w:tc>
          <w:tcPr>
            <w:tcW w:w="1877" w:type="dxa"/>
            <w:noWrap w:val="0"/>
            <w:vAlign w:val="center"/>
          </w:tcPr>
          <w:p>
            <w:pPr>
              <w:pStyle w:val="11"/>
            </w:pPr>
            <w:r>
              <w:t>1</w:t>
            </w:r>
          </w:p>
        </w:tc>
        <w:tc>
          <w:tcPr>
            <w:tcW w:w="1877" w:type="dxa"/>
            <w:noWrap w:val="0"/>
            <w:vAlign w:val="center"/>
          </w:tcPr>
          <w:p>
            <w:pPr>
              <w:pStyle w:val="11"/>
            </w:pPr>
            <w:r>
              <w:t>2</w:t>
            </w:r>
          </w:p>
        </w:tc>
        <w:tc>
          <w:tcPr>
            <w:tcW w:w="1877" w:type="dxa"/>
            <w:noWrap w:val="0"/>
            <w:vAlign w:val="center"/>
          </w:tcPr>
          <w:p>
            <w:pPr>
              <w:pStyle w:val="11"/>
            </w:pPr>
            <w:r>
              <w:t>3</w:t>
            </w:r>
          </w:p>
        </w:tc>
        <w:tc>
          <w:tcPr>
            <w:tcW w:w="1877" w:type="dxa"/>
            <w:noWrap w:val="0"/>
            <w:vAlign w:val="center"/>
          </w:tcPr>
          <w:p>
            <w:pPr>
              <w:pStyle w:val="11"/>
            </w:pPr>
            <w:r>
              <w:t>4</w:t>
            </w:r>
          </w:p>
        </w:tc>
        <w:tc>
          <w:tcPr>
            <w:tcW w:w="1877" w:type="dxa"/>
            <w:noWrap w:val="0"/>
            <w:vAlign w:val="center"/>
          </w:tcPr>
          <w:p>
            <w:pPr>
              <w:pStyle w:val="11"/>
            </w:pPr>
            <w:r>
              <w:t>5</w:t>
            </w:r>
          </w:p>
        </w:tc>
        <w:tc>
          <w:tcPr>
            <w:tcW w:w="1877" w:type="dxa"/>
            <w:noWrap w:val="0"/>
            <w:vAlign w:val="center"/>
          </w:tcPr>
          <w:p>
            <w:pPr>
              <w:pStyle w:val="11"/>
            </w:pPr>
            <w:r>
              <w:t>6</w:t>
            </w:r>
          </w:p>
        </w:tc>
        <w:tc>
          <w:tcPr>
            <w:tcW w:w="1877" w:type="dxa"/>
            <w:noWrap w:val="0"/>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w:t>
            </w:r>
          </w:p>
        </w:tc>
        <w:tc>
          <w:tcPr>
            <w:tcW w:w="1877" w:type="dxa"/>
            <w:noWrap w:val="0"/>
            <w:vAlign w:val="center"/>
          </w:tcPr>
          <w:p>
            <w:pPr>
              <w:pStyle w:val="20"/>
            </w:pPr>
            <w:r>
              <w:t>一、一般公共预算拨款</w:t>
            </w:r>
          </w:p>
        </w:tc>
        <w:tc>
          <w:tcPr>
            <w:tcW w:w="1877" w:type="dxa"/>
            <w:noWrap w:val="0"/>
            <w:vAlign w:val="center"/>
          </w:tcPr>
          <w:p>
            <w:pPr>
              <w:pStyle w:val="9"/>
            </w:pPr>
            <w:r>
              <w:t>1284.47</w:t>
            </w:r>
          </w:p>
        </w:tc>
        <w:tc>
          <w:tcPr>
            <w:tcW w:w="1877" w:type="dxa"/>
            <w:noWrap w:val="0"/>
            <w:vAlign w:val="center"/>
          </w:tcPr>
          <w:p>
            <w:pPr>
              <w:pStyle w:val="20"/>
            </w:pPr>
            <w:r>
              <w:t>一、一般公共服务支出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w:t>
            </w:r>
          </w:p>
        </w:tc>
        <w:tc>
          <w:tcPr>
            <w:tcW w:w="1877" w:type="dxa"/>
            <w:noWrap w:val="0"/>
            <w:vAlign w:val="center"/>
          </w:tcPr>
          <w:p>
            <w:pPr>
              <w:pStyle w:val="20"/>
            </w:pPr>
            <w:r>
              <w:t>二、政府性基金预算拨款</w:t>
            </w:r>
          </w:p>
        </w:tc>
        <w:tc>
          <w:tcPr>
            <w:tcW w:w="1877" w:type="dxa"/>
            <w:noWrap w:val="0"/>
            <w:vAlign w:val="center"/>
          </w:tcPr>
          <w:p>
            <w:pPr>
              <w:pStyle w:val="9"/>
            </w:pPr>
          </w:p>
        </w:tc>
        <w:tc>
          <w:tcPr>
            <w:tcW w:w="1877" w:type="dxa"/>
            <w:noWrap w:val="0"/>
            <w:vAlign w:val="center"/>
          </w:tcPr>
          <w:p>
            <w:pPr>
              <w:pStyle w:val="20"/>
            </w:pPr>
            <w:r>
              <w:t>二、外交支出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w:t>
            </w:r>
          </w:p>
        </w:tc>
        <w:tc>
          <w:tcPr>
            <w:tcW w:w="1877" w:type="dxa"/>
            <w:noWrap w:val="0"/>
            <w:vAlign w:val="center"/>
          </w:tcPr>
          <w:p>
            <w:pPr>
              <w:pStyle w:val="20"/>
            </w:pPr>
            <w:r>
              <w:t>三、国有资本经营预算拨款</w:t>
            </w:r>
          </w:p>
        </w:tc>
        <w:tc>
          <w:tcPr>
            <w:tcW w:w="1877" w:type="dxa"/>
            <w:noWrap w:val="0"/>
            <w:vAlign w:val="center"/>
          </w:tcPr>
          <w:p>
            <w:pPr>
              <w:pStyle w:val="9"/>
            </w:pPr>
          </w:p>
        </w:tc>
        <w:tc>
          <w:tcPr>
            <w:tcW w:w="1877" w:type="dxa"/>
            <w:noWrap w:val="0"/>
            <w:vAlign w:val="center"/>
          </w:tcPr>
          <w:p>
            <w:pPr>
              <w:pStyle w:val="20"/>
            </w:pPr>
            <w:r>
              <w:t>三、国防支出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4</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四、公共安全支出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5</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五、教育支出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六、科学技术支出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7</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七、文化旅游体育与传媒支出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8</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八、社会保障和就业支出</w:t>
            </w:r>
          </w:p>
        </w:tc>
        <w:tc>
          <w:tcPr>
            <w:tcW w:w="1877" w:type="dxa"/>
            <w:noWrap w:val="0"/>
            <w:vAlign w:val="center"/>
          </w:tcPr>
          <w:p>
            <w:pPr>
              <w:pStyle w:val="9"/>
            </w:pPr>
            <w:r>
              <w:t>180.00</w:t>
            </w:r>
          </w:p>
        </w:tc>
        <w:tc>
          <w:tcPr>
            <w:tcW w:w="1877" w:type="dxa"/>
            <w:noWrap w:val="0"/>
            <w:vAlign w:val="center"/>
          </w:tcPr>
          <w:p>
            <w:pPr>
              <w:pStyle w:val="9"/>
            </w:pPr>
            <w:r>
              <w:t>180.00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9</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九、社会保险基金支出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10</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十、卫生健康支出</w:t>
            </w:r>
          </w:p>
        </w:tc>
        <w:tc>
          <w:tcPr>
            <w:tcW w:w="1877" w:type="dxa"/>
            <w:noWrap w:val="0"/>
            <w:vAlign w:val="center"/>
          </w:tcPr>
          <w:p>
            <w:pPr>
              <w:pStyle w:val="9"/>
            </w:pPr>
            <w:r>
              <w:t>68.00</w:t>
            </w:r>
          </w:p>
        </w:tc>
        <w:tc>
          <w:tcPr>
            <w:tcW w:w="1877" w:type="dxa"/>
            <w:noWrap w:val="0"/>
            <w:vAlign w:val="center"/>
          </w:tcPr>
          <w:p>
            <w:pPr>
              <w:pStyle w:val="9"/>
            </w:pPr>
            <w:r>
              <w:t>68.00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11</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十一、节能环保支出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12</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十二、城乡社区支出</w:t>
            </w:r>
          </w:p>
        </w:tc>
        <w:tc>
          <w:tcPr>
            <w:tcW w:w="1877" w:type="dxa"/>
            <w:noWrap w:val="0"/>
            <w:vAlign w:val="center"/>
          </w:tcPr>
          <w:p>
            <w:pPr>
              <w:pStyle w:val="9"/>
            </w:pPr>
            <w:r>
              <w:t>939.47</w:t>
            </w:r>
          </w:p>
        </w:tc>
        <w:tc>
          <w:tcPr>
            <w:tcW w:w="1877" w:type="dxa"/>
            <w:noWrap w:val="0"/>
            <w:vAlign w:val="center"/>
          </w:tcPr>
          <w:p>
            <w:pPr>
              <w:pStyle w:val="9"/>
            </w:pPr>
            <w:r>
              <w:t>939.47</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13</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十三、农林水支出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14</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十四、交通运输支出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15</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十五、资源勘探工业信息等支出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十六、商业服务业等支出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17</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十七、金融支出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18</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十八、援助其他地区支出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19</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十九、自然资源海洋气象等支出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20</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二十、住房保障支出</w:t>
            </w:r>
          </w:p>
        </w:tc>
        <w:tc>
          <w:tcPr>
            <w:tcW w:w="1877" w:type="dxa"/>
            <w:noWrap w:val="0"/>
            <w:vAlign w:val="center"/>
          </w:tcPr>
          <w:p>
            <w:pPr>
              <w:pStyle w:val="9"/>
            </w:pPr>
            <w:r>
              <w:t>97.00</w:t>
            </w:r>
          </w:p>
        </w:tc>
        <w:tc>
          <w:tcPr>
            <w:tcW w:w="1877" w:type="dxa"/>
            <w:noWrap w:val="0"/>
            <w:vAlign w:val="center"/>
          </w:tcPr>
          <w:p>
            <w:pPr>
              <w:pStyle w:val="9"/>
            </w:pPr>
            <w:r>
              <w:t>97.00</w:t>
            </w: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21</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二十一、粮油物资储备支出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22</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二十二、国有资本经营预算支出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23</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二十三、灾害防治及应急管理支出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24</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二十四、预备费</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25</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二十五、其他支出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26</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二十六、转移性支出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27</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二十七、债务还本支出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28</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二十八、债务付息支出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29</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二十九、债务发行费用支出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30</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三十、抗疫特别国债安排的支出</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31</w:t>
            </w: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20"/>
            </w:pPr>
            <w:r>
              <w:t>三十一、人行科目</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32</w:t>
            </w:r>
          </w:p>
        </w:tc>
        <w:tc>
          <w:tcPr>
            <w:tcW w:w="1877" w:type="dxa"/>
            <w:noWrap w:val="0"/>
            <w:vAlign w:val="center"/>
          </w:tcPr>
          <w:p>
            <w:pPr>
              <w:pStyle w:val="23"/>
            </w:pPr>
            <w:r>
              <w:t>本年收入合计</w:t>
            </w:r>
          </w:p>
        </w:tc>
        <w:tc>
          <w:tcPr>
            <w:tcW w:w="1877" w:type="dxa"/>
            <w:noWrap w:val="0"/>
            <w:vAlign w:val="center"/>
          </w:tcPr>
          <w:p>
            <w:pPr>
              <w:pStyle w:val="22"/>
            </w:pPr>
            <w:r>
              <w:t>1284.47</w:t>
            </w:r>
          </w:p>
        </w:tc>
        <w:tc>
          <w:tcPr>
            <w:tcW w:w="1877" w:type="dxa"/>
            <w:noWrap w:val="0"/>
            <w:vAlign w:val="center"/>
          </w:tcPr>
          <w:p>
            <w:pPr>
              <w:pStyle w:val="23"/>
            </w:pPr>
            <w:r>
              <w:t>本年支出合计</w:t>
            </w:r>
          </w:p>
        </w:tc>
        <w:tc>
          <w:tcPr>
            <w:tcW w:w="1877" w:type="dxa"/>
            <w:noWrap w:val="0"/>
            <w:vAlign w:val="center"/>
          </w:tcPr>
          <w:p>
            <w:pPr>
              <w:pStyle w:val="22"/>
            </w:pPr>
            <w:r>
              <w:t>1284.47</w:t>
            </w:r>
          </w:p>
        </w:tc>
        <w:tc>
          <w:tcPr>
            <w:tcW w:w="1877" w:type="dxa"/>
            <w:noWrap w:val="0"/>
            <w:vAlign w:val="center"/>
          </w:tcPr>
          <w:p>
            <w:pPr>
              <w:pStyle w:val="22"/>
            </w:pPr>
            <w:r>
              <w:t>1284.47</w:t>
            </w:r>
          </w:p>
        </w:tc>
        <w:tc>
          <w:tcPr>
            <w:tcW w:w="1877" w:type="dxa"/>
            <w:noWrap w:val="0"/>
            <w:vAlign w:val="center"/>
          </w:tcPr>
          <w:p>
            <w:pPr>
              <w:pStyle w:val="22"/>
            </w:pPr>
          </w:p>
        </w:tc>
        <w:tc>
          <w:tcPr>
            <w:tcW w:w="1877" w:type="dxa"/>
            <w:noWrap w:val="0"/>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33</w:t>
            </w:r>
          </w:p>
        </w:tc>
        <w:tc>
          <w:tcPr>
            <w:tcW w:w="1877" w:type="dxa"/>
            <w:noWrap w:val="0"/>
            <w:vAlign w:val="center"/>
          </w:tcPr>
          <w:p>
            <w:pPr>
              <w:pStyle w:val="20"/>
            </w:pPr>
            <w:r>
              <w:t>年初财政拨款结转和结余</w:t>
            </w:r>
          </w:p>
        </w:tc>
        <w:tc>
          <w:tcPr>
            <w:tcW w:w="1877" w:type="dxa"/>
            <w:noWrap w:val="0"/>
            <w:vAlign w:val="center"/>
          </w:tcPr>
          <w:p>
            <w:pPr>
              <w:pStyle w:val="9"/>
            </w:pPr>
          </w:p>
        </w:tc>
        <w:tc>
          <w:tcPr>
            <w:tcW w:w="1877" w:type="dxa"/>
            <w:noWrap w:val="0"/>
            <w:vAlign w:val="center"/>
          </w:tcPr>
          <w:p>
            <w:pPr>
              <w:pStyle w:val="20"/>
            </w:pPr>
            <w:r>
              <w:t>年末财政拨款结转和结余</w:t>
            </w: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34</w:t>
            </w:r>
          </w:p>
        </w:tc>
        <w:tc>
          <w:tcPr>
            <w:tcW w:w="1877" w:type="dxa"/>
            <w:noWrap w:val="0"/>
            <w:vAlign w:val="center"/>
          </w:tcPr>
          <w:p>
            <w:pPr>
              <w:pStyle w:val="20"/>
            </w:pPr>
            <w:r>
              <w:t>一、一般公共预算拨款</w:t>
            </w:r>
          </w:p>
        </w:tc>
        <w:tc>
          <w:tcPr>
            <w:tcW w:w="1877" w:type="dxa"/>
            <w:noWrap w:val="0"/>
            <w:vAlign w:val="center"/>
          </w:tcPr>
          <w:p>
            <w:pPr>
              <w:pStyle w:val="9"/>
            </w:pP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35</w:t>
            </w:r>
          </w:p>
        </w:tc>
        <w:tc>
          <w:tcPr>
            <w:tcW w:w="1877" w:type="dxa"/>
            <w:noWrap w:val="0"/>
            <w:vAlign w:val="center"/>
          </w:tcPr>
          <w:p>
            <w:pPr>
              <w:pStyle w:val="20"/>
            </w:pPr>
            <w:r>
              <w:t>二、政府性基金预算拨款</w:t>
            </w:r>
          </w:p>
        </w:tc>
        <w:tc>
          <w:tcPr>
            <w:tcW w:w="1877" w:type="dxa"/>
            <w:noWrap w:val="0"/>
            <w:vAlign w:val="center"/>
          </w:tcPr>
          <w:p>
            <w:pPr>
              <w:pStyle w:val="9"/>
            </w:pP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36</w:t>
            </w:r>
          </w:p>
        </w:tc>
        <w:tc>
          <w:tcPr>
            <w:tcW w:w="1877" w:type="dxa"/>
            <w:noWrap w:val="0"/>
            <w:vAlign w:val="center"/>
          </w:tcPr>
          <w:p>
            <w:pPr>
              <w:pStyle w:val="20"/>
            </w:pPr>
            <w:r>
              <w:t>三、国有资本经营预算拨款</w:t>
            </w:r>
          </w:p>
        </w:tc>
        <w:tc>
          <w:tcPr>
            <w:tcW w:w="1877" w:type="dxa"/>
            <w:noWrap w:val="0"/>
            <w:vAlign w:val="center"/>
          </w:tcPr>
          <w:p>
            <w:pPr>
              <w:pStyle w:val="9"/>
            </w:pPr>
          </w:p>
        </w:tc>
        <w:tc>
          <w:tcPr>
            <w:tcW w:w="1877" w:type="dxa"/>
            <w:noWrap w:val="0"/>
            <w:vAlign w:val="center"/>
          </w:tcPr>
          <w:p>
            <w:pPr>
              <w:pStyle w:val="20"/>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c>
          <w:tcPr>
            <w:tcW w:w="1877"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noWrap w:val="0"/>
            <w:vAlign w:val="center"/>
          </w:tcPr>
          <w:p>
            <w:pPr>
              <w:pStyle w:val="30"/>
            </w:pPr>
            <w:r>
              <w:t>37</w:t>
            </w:r>
          </w:p>
        </w:tc>
        <w:tc>
          <w:tcPr>
            <w:tcW w:w="1877" w:type="dxa"/>
            <w:noWrap w:val="0"/>
            <w:vAlign w:val="center"/>
          </w:tcPr>
          <w:p>
            <w:pPr>
              <w:pStyle w:val="23"/>
            </w:pPr>
            <w:r>
              <w:t>收入总计</w:t>
            </w:r>
          </w:p>
        </w:tc>
        <w:tc>
          <w:tcPr>
            <w:tcW w:w="1877" w:type="dxa"/>
            <w:noWrap w:val="0"/>
            <w:vAlign w:val="center"/>
          </w:tcPr>
          <w:p>
            <w:pPr>
              <w:pStyle w:val="22"/>
            </w:pPr>
            <w:r>
              <w:t>1284.47</w:t>
            </w:r>
          </w:p>
        </w:tc>
        <w:tc>
          <w:tcPr>
            <w:tcW w:w="1877" w:type="dxa"/>
            <w:noWrap w:val="0"/>
            <w:vAlign w:val="center"/>
          </w:tcPr>
          <w:p>
            <w:pPr>
              <w:pStyle w:val="23"/>
            </w:pPr>
            <w:r>
              <w:t>支出总计</w:t>
            </w:r>
          </w:p>
        </w:tc>
        <w:tc>
          <w:tcPr>
            <w:tcW w:w="1877" w:type="dxa"/>
            <w:noWrap w:val="0"/>
            <w:vAlign w:val="center"/>
          </w:tcPr>
          <w:p>
            <w:pPr>
              <w:pStyle w:val="22"/>
            </w:pPr>
            <w:r>
              <w:t>1284.47</w:t>
            </w:r>
          </w:p>
        </w:tc>
        <w:tc>
          <w:tcPr>
            <w:tcW w:w="1877" w:type="dxa"/>
            <w:noWrap w:val="0"/>
            <w:vAlign w:val="center"/>
          </w:tcPr>
          <w:p>
            <w:pPr>
              <w:pStyle w:val="22"/>
            </w:pPr>
            <w:r>
              <w:t>1284.47</w:t>
            </w:r>
          </w:p>
        </w:tc>
        <w:tc>
          <w:tcPr>
            <w:tcW w:w="1877" w:type="dxa"/>
            <w:noWrap w:val="0"/>
            <w:vAlign w:val="center"/>
          </w:tcPr>
          <w:p>
            <w:pPr>
              <w:pStyle w:val="22"/>
            </w:pPr>
          </w:p>
        </w:tc>
        <w:tc>
          <w:tcPr>
            <w:tcW w:w="1877" w:type="dxa"/>
            <w:noWrap w:val="0"/>
            <w:vAlign w:val="center"/>
          </w:tcPr>
          <w:p>
            <w:pPr>
              <w:pStyle w:val="2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2503"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5"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noWrap w:val="0"/>
            <w:vAlign w:val="center"/>
          </w:tcPr>
          <w:p>
            <w:pPr>
              <w:pStyle w:val="11"/>
            </w:pPr>
            <w:r>
              <w:t>序号</w:t>
            </w:r>
          </w:p>
        </w:tc>
        <w:tc>
          <w:tcPr>
            <w:tcW w:w="5005" w:type="dxa"/>
            <w:gridSpan w:val="2"/>
            <w:noWrap w:val="0"/>
            <w:vAlign w:val="center"/>
          </w:tcPr>
          <w:p>
            <w:pPr>
              <w:pStyle w:val="11"/>
            </w:pPr>
            <w:r>
              <w:t>功能分类科目</w:t>
            </w:r>
          </w:p>
        </w:tc>
        <w:tc>
          <w:tcPr>
            <w:tcW w:w="2503" w:type="dxa"/>
            <w:vMerge w:val="restart"/>
            <w:noWrap w:val="0"/>
            <w:vAlign w:val="center"/>
          </w:tcPr>
          <w:p>
            <w:pPr>
              <w:pStyle w:val="11"/>
            </w:pPr>
            <w:r>
              <w:t>合计</w:t>
            </w:r>
          </w:p>
        </w:tc>
        <w:tc>
          <w:tcPr>
            <w:tcW w:w="2502" w:type="dxa"/>
            <w:vMerge w:val="restart"/>
            <w:noWrap w:val="0"/>
            <w:vAlign w:val="center"/>
          </w:tcPr>
          <w:p>
            <w:pPr>
              <w:pStyle w:val="11"/>
            </w:pPr>
            <w:r>
              <w:t>基本支出</w:t>
            </w:r>
          </w:p>
        </w:tc>
        <w:tc>
          <w:tcPr>
            <w:tcW w:w="2503" w:type="dxa"/>
            <w:vMerge w:val="restart"/>
            <w:noWrap w:val="0"/>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noWrap w:val="0"/>
            <w:vAlign w:val="top"/>
          </w:tcPr>
          <w:p/>
        </w:tc>
        <w:tc>
          <w:tcPr>
            <w:tcW w:w="2503" w:type="dxa"/>
            <w:noWrap w:val="0"/>
            <w:vAlign w:val="center"/>
          </w:tcPr>
          <w:p>
            <w:pPr>
              <w:pStyle w:val="11"/>
            </w:pPr>
            <w:r>
              <w:t>科目编码</w:t>
            </w:r>
          </w:p>
        </w:tc>
        <w:tc>
          <w:tcPr>
            <w:tcW w:w="2502" w:type="dxa"/>
            <w:noWrap w:val="0"/>
            <w:vAlign w:val="center"/>
          </w:tcPr>
          <w:p>
            <w:pPr>
              <w:pStyle w:val="11"/>
            </w:pPr>
            <w:r>
              <w:t>科目名称</w:t>
            </w:r>
          </w:p>
        </w:tc>
        <w:tc>
          <w:tcPr>
            <w:tcW w:w="2503" w:type="dxa"/>
            <w:vMerge w:val="continue"/>
            <w:noWrap w:val="0"/>
            <w:vAlign w:val="top"/>
          </w:tcPr>
          <w:p/>
        </w:tc>
        <w:tc>
          <w:tcPr>
            <w:tcW w:w="2502" w:type="dxa"/>
            <w:vMerge w:val="continue"/>
            <w:noWrap w:val="0"/>
            <w:vAlign w:val="top"/>
          </w:tcPr>
          <w:p/>
        </w:tc>
        <w:tc>
          <w:tcPr>
            <w:tcW w:w="250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noWrap w:val="0"/>
            <w:vAlign w:val="center"/>
          </w:tcPr>
          <w:p>
            <w:pPr>
              <w:pStyle w:val="11"/>
            </w:pPr>
            <w:r>
              <w:t>栏次</w:t>
            </w:r>
          </w:p>
        </w:tc>
        <w:tc>
          <w:tcPr>
            <w:tcW w:w="2503" w:type="dxa"/>
            <w:noWrap w:val="0"/>
            <w:vAlign w:val="center"/>
          </w:tcPr>
          <w:p>
            <w:pPr>
              <w:pStyle w:val="11"/>
            </w:pPr>
            <w:r>
              <w:t>1</w:t>
            </w:r>
          </w:p>
        </w:tc>
        <w:tc>
          <w:tcPr>
            <w:tcW w:w="2502" w:type="dxa"/>
            <w:noWrap w:val="0"/>
            <w:vAlign w:val="center"/>
          </w:tcPr>
          <w:p>
            <w:pPr>
              <w:pStyle w:val="11"/>
            </w:pPr>
            <w:r>
              <w:t>2</w:t>
            </w:r>
          </w:p>
        </w:tc>
        <w:tc>
          <w:tcPr>
            <w:tcW w:w="2503" w:type="dxa"/>
            <w:noWrap w:val="0"/>
            <w:vAlign w:val="center"/>
          </w:tcPr>
          <w:p>
            <w:pPr>
              <w:pStyle w:val="11"/>
            </w:pPr>
            <w:r>
              <w:t>3</w:t>
            </w:r>
          </w:p>
        </w:tc>
        <w:tc>
          <w:tcPr>
            <w:tcW w:w="2502" w:type="dxa"/>
            <w:noWrap w:val="0"/>
            <w:vAlign w:val="center"/>
          </w:tcPr>
          <w:p>
            <w:pPr>
              <w:pStyle w:val="11"/>
            </w:pPr>
            <w:r>
              <w:t>4</w:t>
            </w:r>
          </w:p>
        </w:tc>
        <w:tc>
          <w:tcPr>
            <w:tcW w:w="2503"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w:t>
            </w:r>
          </w:p>
        </w:tc>
        <w:tc>
          <w:tcPr>
            <w:tcW w:w="2503" w:type="dxa"/>
            <w:noWrap w:val="0"/>
            <w:vAlign w:val="center"/>
          </w:tcPr>
          <w:p>
            <w:pPr>
              <w:pStyle w:val="15"/>
            </w:pPr>
          </w:p>
        </w:tc>
        <w:tc>
          <w:tcPr>
            <w:tcW w:w="2502" w:type="dxa"/>
            <w:noWrap w:val="0"/>
            <w:vAlign w:val="center"/>
          </w:tcPr>
          <w:p>
            <w:pPr>
              <w:pStyle w:val="23"/>
            </w:pPr>
            <w:r>
              <w:t>合计</w:t>
            </w:r>
          </w:p>
        </w:tc>
        <w:tc>
          <w:tcPr>
            <w:tcW w:w="2503" w:type="dxa"/>
            <w:noWrap w:val="0"/>
            <w:vAlign w:val="center"/>
          </w:tcPr>
          <w:p>
            <w:pPr>
              <w:pStyle w:val="22"/>
            </w:pPr>
            <w:r>
              <w:t>1284.47</w:t>
            </w:r>
          </w:p>
        </w:tc>
        <w:tc>
          <w:tcPr>
            <w:tcW w:w="2502" w:type="dxa"/>
            <w:noWrap w:val="0"/>
            <w:vAlign w:val="center"/>
          </w:tcPr>
          <w:p>
            <w:pPr>
              <w:pStyle w:val="22"/>
            </w:pPr>
            <w:r>
              <w:t>1284.47</w:t>
            </w:r>
          </w:p>
        </w:tc>
        <w:tc>
          <w:tcPr>
            <w:tcW w:w="2503" w:type="dxa"/>
            <w:noWrap w:val="0"/>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w:t>
            </w:r>
          </w:p>
        </w:tc>
        <w:tc>
          <w:tcPr>
            <w:tcW w:w="2503" w:type="dxa"/>
            <w:noWrap w:val="0"/>
            <w:vAlign w:val="center"/>
          </w:tcPr>
          <w:p>
            <w:pPr>
              <w:pStyle w:val="20"/>
            </w:pPr>
            <w:r>
              <w:t>208</w:t>
            </w:r>
          </w:p>
        </w:tc>
        <w:tc>
          <w:tcPr>
            <w:tcW w:w="2502" w:type="dxa"/>
            <w:noWrap w:val="0"/>
            <w:vAlign w:val="center"/>
          </w:tcPr>
          <w:p>
            <w:pPr>
              <w:pStyle w:val="20"/>
            </w:pPr>
            <w:r>
              <w:t>社会保障和就业支出</w:t>
            </w:r>
          </w:p>
        </w:tc>
        <w:tc>
          <w:tcPr>
            <w:tcW w:w="2503" w:type="dxa"/>
            <w:noWrap w:val="0"/>
            <w:vAlign w:val="center"/>
          </w:tcPr>
          <w:p>
            <w:pPr>
              <w:pStyle w:val="9"/>
            </w:pPr>
            <w:r>
              <w:t>180.00</w:t>
            </w:r>
          </w:p>
        </w:tc>
        <w:tc>
          <w:tcPr>
            <w:tcW w:w="2502" w:type="dxa"/>
            <w:noWrap w:val="0"/>
            <w:vAlign w:val="center"/>
          </w:tcPr>
          <w:p>
            <w:pPr>
              <w:pStyle w:val="9"/>
            </w:pPr>
            <w:r>
              <w:t>180.00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3</w:t>
            </w:r>
          </w:p>
        </w:tc>
        <w:tc>
          <w:tcPr>
            <w:tcW w:w="2503" w:type="dxa"/>
            <w:noWrap w:val="0"/>
            <w:vAlign w:val="center"/>
          </w:tcPr>
          <w:p>
            <w:pPr>
              <w:pStyle w:val="20"/>
            </w:pPr>
            <w:r>
              <w:t>20805</w:t>
            </w:r>
          </w:p>
        </w:tc>
        <w:tc>
          <w:tcPr>
            <w:tcW w:w="2502" w:type="dxa"/>
            <w:noWrap w:val="0"/>
            <w:vAlign w:val="center"/>
          </w:tcPr>
          <w:p>
            <w:pPr>
              <w:pStyle w:val="20"/>
            </w:pPr>
            <w:r>
              <w:t>行政事业单位养老支出</w:t>
            </w:r>
          </w:p>
        </w:tc>
        <w:tc>
          <w:tcPr>
            <w:tcW w:w="2503" w:type="dxa"/>
            <w:noWrap w:val="0"/>
            <w:vAlign w:val="center"/>
          </w:tcPr>
          <w:p>
            <w:pPr>
              <w:pStyle w:val="9"/>
            </w:pPr>
            <w:r>
              <w:t>180.00</w:t>
            </w:r>
          </w:p>
        </w:tc>
        <w:tc>
          <w:tcPr>
            <w:tcW w:w="2502" w:type="dxa"/>
            <w:noWrap w:val="0"/>
            <w:vAlign w:val="center"/>
          </w:tcPr>
          <w:p>
            <w:pPr>
              <w:pStyle w:val="9"/>
            </w:pPr>
            <w:r>
              <w:t>180.00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4</w:t>
            </w:r>
          </w:p>
        </w:tc>
        <w:tc>
          <w:tcPr>
            <w:tcW w:w="2503" w:type="dxa"/>
            <w:noWrap w:val="0"/>
            <w:vAlign w:val="center"/>
          </w:tcPr>
          <w:p>
            <w:pPr>
              <w:pStyle w:val="20"/>
            </w:pPr>
            <w:r>
              <w:t>2080505</w:t>
            </w:r>
          </w:p>
        </w:tc>
        <w:tc>
          <w:tcPr>
            <w:tcW w:w="2502" w:type="dxa"/>
            <w:noWrap w:val="0"/>
            <w:vAlign w:val="center"/>
          </w:tcPr>
          <w:p>
            <w:pPr>
              <w:pStyle w:val="20"/>
            </w:pPr>
            <w:r>
              <w:t>机关事业单位基本养老保险缴费支出</w:t>
            </w:r>
          </w:p>
        </w:tc>
        <w:tc>
          <w:tcPr>
            <w:tcW w:w="2503" w:type="dxa"/>
            <w:noWrap w:val="0"/>
            <w:vAlign w:val="center"/>
          </w:tcPr>
          <w:p>
            <w:pPr>
              <w:pStyle w:val="9"/>
            </w:pPr>
            <w:r>
              <w:t>120.00</w:t>
            </w:r>
          </w:p>
        </w:tc>
        <w:tc>
          <w:tcPr>
            <w:tcW w:w="2502" w:type="dxa"/>
            <w:noWrap w:val="0"/>
            <w:vAlign w:val="center"/>
          </w:tcPr>
          <w:p>
            <w:pPr>
              <w:pStyle w:val="9"/>
            </w:pPr>
            <w:r>
              <w:t>120.00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5</w:t>
            </w:r>
          </w:p>
        </w:tc>
        <w:tc>
          <w:tcPr>
            <w:tcW w:w="2503" w:type="dxa"/>
            <w:noWrap w:val="0"/>
            <w:vAlign w:val="center"/>
          </w:tcPr>
          <w:p>
            <w:pPr>
              <w:pStyle w:val="20"/>
            </w:pPr>
            <w:r>
              <w:t>2080506</w:t>
            </w:r>
          </w:p>
        </w:tc>
        <w:tc>
          <w:tcPr>
            <w:tcW w:w="2502" w:type="dxa"/>
            <w:noWrap w:val="0"/>
            <w:vAlign w:val="center"/>
          </w:tcPr>
          <w:p>
            <w:pPr>
              <w:pStyle w:val="20"/>
            </w:pPr>
            <w:r>
              <w:t>机关事业单位职业年金缴费支出</w:t>
            </w:r>
          </w:p>
        </w:tc>
        <w:tc>
          <w:tcPr>
            <w:tcW w:w="2503" w:type="dxa"/>
            <w:noWrap w:val="0"/>
            <w:vAlign w:val="center"/>
          </w:tcPr>
          <w:p>
            <w:pPr>
              <w:pStyle w:val="9"/>
            </w:pPr>
            <w:r>
              <w:t>60.00</w:t>
            </w:r>
          </w:p>
        </w:tc>
        <w:tc>
          <w:tcPr>
            <w:tcW w:w="2502" w:type="dxa"/>
            <w:noWrap w:val="0"/>
            <w:vAlign w:val="center"/>
          </w:tcPr>
          <w:p>
            <w:pPr>
              <w:pStyle w:val="9"/>
            </w:pPr>
            <w:r>
              <w:t>60.00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6</w:t>
            </w:r>
          </w:p>
        </w:tc>
        <w:tc>
          <w:tcPr>
            <w:tcW w:w="2503" w:type="dxa"/>
            <w:noWrap w:val="0"/>
            <w:vAlign w:val="center"/>
          </w:tcPr>
          <w:p>
            <w:pPr>
              <w:pStyle w:val="20"/>
            </w:pPr>
            <w:r>
              <w:t>210</w:t>
            </w:r>
          </w:p>
        </w:tc>
        <w:tc>
          <w:tcPr>
            <w:tcW w:w="2502" w:type="dxa"/>
            <w:noWrap w:val="0"/>
            <w:vAlign w:val="center"/>
          </w:tcPr>
          <w:p>
            <w:pPr>
              <w:pStyle w:val="20"/>
            </w:pPr>
            <w:r>
              <w:t>卫生健康支出</w:t>
            </w:r>
          </w:p>
        </w:tc>
        <w:tc>
          <w:tcPr>
            <w:tcW w:w="2503" w:type="dxa"/>
            <w:noWrap w:val="0"/>
            <w:vAlign w:val="center"/>
          </w:tcPr>
          <w:p>
            <w:pPr>
              <w:pStyle w:val="9"/>
            </w:pPr>
            <w:r>
              <w:t>68.00</w:t>
            </w:r>
          </w:p>
        </w:tc>
        <w:tc>
          <w:tcPr>
            <w:tcW w:w="2502" w:type="dxa"/>
            <w:noWrap w:val="0"/>
            <w:vAlign w:val="center"/>
          </w:tcPr>
          <w:p>
            <w:pPr>
              <w:pStyle w:val="9"/>
            </w:pPr>
            <w:r>
              <w:t>68.00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7</w:t>
            </w:r>
          </w:p>
        </w:tc>
        <w:tc>
          <w:tcPr>
            <w:tcW w:w="2503" w:type="dxa"/>
            <w:noWrap w:val="0"/>
            <w:vAlign w:val="center"/>
          </w:tcPr>
          <w:p>
            <w:pPr>
              <w:pStyle w:val="20"/>
            </w:pPr>
            <w:r>
              <w:t>21011</w:t>
            </w:r>
          </w:p>
        </w:tc>
        <w:tc>
          <w:tcPr>
            <w:tcW w:w="2502" w:type="dxa"/>
            <w:noWrap w:val="0"/>
            <w:vAlign w:val="center"/>
          </w:tcPr>
          <w:p>
            <w:pPr>
              <w:pStyle w:val="20"/>
            </w:pPr>
            <w:r>
              <w:t>行政事业单位医疗</w:t>
            </w:r>
          </w:p>
        </w:tc>
        <w:tc>
          <w:tcPr>
            <w:tcW w:w="2503" w:type="dxa"/>
            <w:noWrap w:val="0"/>
            <w:vAlign w:val="center"/>
          </w:tcPr>
          <w:p>
            <w:pPr>
              <w:pStyle w:val="9"/>
            </w:pPr>
            <w:r>
              <w:t>68.00</w:t>
            </w:r>
          </w:p>
        </w:tc>
        <w:tc>
          <w:tcPr>
            <w:tcW w:w="2502" w:type="dxa"/>
            <w:noWrap w:val="0"/>
            <w:vAlign w:val="center"/>
          </w:tcPr>
          <w:p>
            <w:pPr>
              <w:pStyle w:val="9"/>
            </w:pPr>
            <w:r>
              <w:t>68.00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8</w:t>
            </w:r>
          </w:p>
        </w:tc>
        <w:tc>
          <w:tcPr>
            <w:tcW w:w="2503" w:type="dxa"/>
            <w:noWrap w:val="0"/>
            <w:vAlign w:val="center"/>
          </w:tcPr>
          <w:p>
            <w:pPr>
              <w:pStyle w:val="20"/>
            </w:pPr>
            <w:r>
              <w:t>2101102</w:t>
            </w:r>
          </w:p>
        </w:tc>
        <w:tc>
          <w:tcPr>
            <w:tcW w:w="2502" w:type="dxa"/>
            <w:noWrap w:val="0"/>
            <w:vAlign w:val="center"/>
          </w:tcPr>
          <w:p>
            <w:pPr>
              <w:pStyle w:val="20"/>
            </w:pPr>
            <w:r>
              <w:t>事业单位医疗</w:t>
            </w:r>
          </w:p>
        </w:tc>
        <w:tc>
          <w:tcPr>
            <w:tcW w:w="2503" w:type="dxa"/>
            <w:noWrap w:val="0"/>
            <w:vAlign w:val="center"/>
          </w:tcPr>
          <w:p>
            <w:pPr>
              <w:pStyle w:val="9"/>
            </w:pPr>
            <w:r>
              <w:t>68.00</w:t>
            </w:r>
          </w:p>
        </w:tc>
        <w:tc>
          <w:tcPr>
            <w:tcW w:w="2502" w:type="dxa"/>
            <w:noWrap w:val="0"/>
            <w:vAlign w:val="center"/>
          </w:tcPr>
          <w:p>
            <w:pPr>
              <w:pStyle w:val="9"/>
            </w:pPr>
            <w:r>
              <w:t>68.00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9</w:t>
            </w:r>
          </w:p>
        </w:tc>
        <w:tc>
          <w:tcPr>
            <w:tcW w:w="2503" w:type="dxa"/>
            <w:noWrap w:val="0"/>
            <w:vAlign w:val="center"/>
          </w:tcPr>
          <w:p>
            <w:pPr>
              <w:pStyle w:val="20"/>
            </w:pPr>
            <w:r>
              <w:t>212</w:t>
            </w:r>
          </w:p>
        </w:tc>
        <w:tc>
          <w:tcPr>
            <w:tcW w:w="2502" w:type="dxa"/>
            <w:noWrap w:val="0"/>
            <w:vAlign w:val="center"/>
          </w:tcPr>
          <w:p>
            <w:pPr>
              <w:pStyle w:val="20"/>
            </w:pPr>
            <w:r>
              <w:t>城乡社区支出</w:t>
            </w:r>
          </w:p>
        </w:tc>
        <w:tc>
          <w:tcPr>
            <w:tcW w:w="2503" w:type="dxa"/>
            <w:noWrap w:val="0"/>
            <w:vAlign w:val="center"/>
          </w:tcPr>
          <w:p>
            <w:pPr>
              <w:pStyle w:val="9"/>
            </w:pPr>
            <w:r>
              <w:t>939.47</w:t>
            </w:r>
          </w:p>
        </w:tc>
        <w:tc>
          <w:tcPr>
            <w:tcW w:w="2502" w:type="dxa"/>
            <w:noWrap w:val="0"/>
            <w:vAlign w:val="center"/>
          </w:tcPr>
          <w:p>
            <w:pPr>
              <w:pStyle w:val="9"/>
            </w:pPr>
            <w:r>
              <w:t>939.47</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10</w:t>
            </w:r>
          </w:p>
        </w:tc>
        <w:tc>
          <w:tcPr>
            <w:tcW w:w="2503" w:type="dxa"/>
            <w:noWrap w:val="0"/>
            <w:vAlign w:val="center"/>
          </w:tcPr>
          <w:p>
            <w:pPr>
              <w:pStyle w:val="20"/>
            </w:pPr>
            <w:r>
              <w:t>21201</w:t>
            </w:r>
          </w:p>
        </w:tc>
        <w:tc>
          <w:tcPr>
            <w:tcW w:w="2502" w:type="dxa"/>
            <w:noWrap w:val="0"/>
            <w:vAlign w:val="center"/>
          </w:tcPr>
          <w:p>
            <w:pPr>
              <w:pStyle w:val="20"/>
            </w:pPr>
            <w:r>
              <w:t>城乡社区管理事务</w:t>
            </w:r>
          </w:p>
        </w:tc>
        <w:tc>
          <w:tcPr>
            <w:tcW w:w="2503" w:type="dxa"/>
            <w:noWrap w:val="0"/>
            <w:vAlign w:val="center"/>
          </w:tcPr>
          <w:p>
            <w:pPr>
              <w:pStyle w:val="9"/>
            </w:pPr>
            <w:r>
              <w:t>939.47</w:t>
            </w:r>
          </w:p>
        </w:tc>
        <w:tc>
          <w:tcPr>
            <w:tcW w:w="2502" w:type="dxa"/>
            <w:noWrap w:val="0"/>
            <w:vAlign w:val="center"/>
          </w:tcPr>
          <w:p>
            <w:pPr>
              <w:pStyle w:val="9"/>
            </w:pPr>
            <w:r>
              <w:t>939.47</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11</w:t>
            </w:r>
          </w:p>
        </w:tc>
        <w:tc>
          <w:tcPr>
            <w:tcW w:w="2503" w:type="dxa"/>
            <w:noWrap w:val="0"/>
            <w:vAlign w:val="center"/>
          </w:tcPr>
          <w:p>
            <w:pPr>
              <w:pStyle w:val="20"/>
            </w:pPr>
            <w:r>
              <w:t>2120199</w:t>
            </w:r>
          </w:p>
        </w:tc>
        <w:tc>
          <w:tcPr>
            <w:tcW w:w="2502" w:type="dxa"/>
            <w:noWrap w:val="0"/>
            <w:vAlign w:val="center"/>
          </w:tcPr>
          <w:p>
            <w:pPr>
              <w:pStyle w:val="20"/>
            </w:pPr>
            <w:r>
              <w:t>其他城乡社区管理事务支出</w:t>
            </w:r>
          </w:p>
        </w:tc>
        <w:tc>
          <w:tcPr>
            <w:tcW w:w="2503" w:type="dxa"/>
            <w:noWrap w:val="0"/>
            <w:vAlign w:val="center"/>
          </w:tcPr>
          <w:p>
            <w:pPr>
              <w:pStyle w:val="9"/>
            </w:pPr>
            <w:r>
              <w:t>939.47</w:t>
            </w:r>
          </w:p>
        </w:tc>
        <w:tc>
          <w:tcPr>
            <w:tcW w:w="2502" w:type="dxa"/>
            <w:noWrap w:val="0"/>
            <w:vAlign w:val="center"/>
          </w:tcPr>
          <w:p>
            <w:pPr>
              <w:pStyle w:val="9"/>
            </w:pPr>
            <w:r>
              <w:t>939.47</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12</w:t>
            </w:r>
          </w:p>
        </w:tc>
        <w:tc>
          <w:tcPr>
            <w:tcW w:w="2503" w:type="dxa"/>
            <w:noWrap w:val="0"/>
            <w:vAlign w:val="center"/>
          </w:tcPr>
          <w:p>
            <w:pPr>
              <w:pStyle w:val="20"/>
            </w:pPr>
            <w:r>
              <w:t>221</w:t>
            </w:r>
          </w:p>
        </w:tc>
        <w:tc>
          <w:tcPr>
            <w:tcW w:w="2502" w:type="dxa"/>
            <w:noWrap w:val="0"/>
            <w:vAlign w:val="center"/>
          </w:tcPr>
          <w:p>
            <w:pPr>
              <w:pStyle w:val="20"/>
            </w:pPr>
            <w:r>
              <w:t>住房保障支出</w:t>
            </w:r>
          </w:p>
        </w:tc>
        <w:tc>
          <w:tcPr>
            <w:tcW w:w="2503" w:type="dxa"/>
            <w:noWrap w:val="0"/>
            <w:vAlign w:val="center"/>
          </w:tcPr>
          <w:p>
            <w:pPr>
              <w:pStyle w:val="9"/>
            </w:pPr>
            <w:r>
              <w:t>97.00</w:t>
            </w:r>
          </w:p>
        </w:tc>
        <w:tc>
          <w:tcPr>
            <w:tcW w:w="2502" w:type="dxa"/>
            <w:noWrap w:val="0"/>
            <w:vAlign w:val="center"/>
          </w:tcPr>
          <w:p>
            <w:pPr>
              <w:pStyle w:val="9"/>
            </w:pPr>
            <w:r>
              <w:t>97.00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13</w:t>
            </w:r>
          </w:p>
        </w:tc>
        <w:tc>
          <w:tcPr>
            <w:tcW w:w="2503" w:type="dxa"/>
            <w:noWrap w:val="0"/>
            <w:vAlign w:val="center"/>
          </w:tcPr>
          <w:p>
            <w:pPr>
              <w:pStyle w:val="20"/>
            </w:pPr>
            <w:r>
              <w:t>22102</w:t>
            </w:r>
          </w:p>
        </w:tc>
        <w:tc>
          <w:tcPr>
            <w:tcW w:w="2502" w:type="dxa"/>
            <w:noWrap w:val="0"/>
            <w:vAlign w:val="center"/>
          </w:tcPr>
          <w:p>
            <w:pPr>
              <w:pStyle w:val="20"/>
            </w:pPr>
            <w:r>
              <w:t>住房改革支出</w:t>
            </w:r>
          </w:p>
        </w:tc>
        <w:tc>
          <w:tcPr>
            <w:tcW w:w="2503" w:type="dxa"/>
            <w:noWrap w:val="0"/>
            <w:vAlign w:val="center"/>
          </w:tcPr>
          <w:p>
            <w:pPr>
              <w:pStyle w:val="9"/>
            </w:pPr>
            <w:r>
              <w:t>97.00</w:t>
            </w:r>
          </w:p>
        </w:tc>
        <w:tc>
          <w:tcPr>
            <w:tcW w:w="2502" w:type="dxa"/>
            <w:noWrap w:val="0"/>
            <w:vAlign w:val="center"/>
          </w:tcPr>
          <w:p>
            <w:pPr>
              <w:pStyle w:val="9"/>
            </w:pPr>
            <w:r>
              <w:t>97.00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14</w:t>
            </w:r>
          </w:p>
        </w:tc>
        <w:tc>
          <w:tcPr>
            <w:tcW w:w="2503" w:type="dxa"/>
            <w:noWrap w:val="0"/>
            <w:vAlign w:val="center"/>
          </w:tcPr>
          <w:p>
            <w:pPr>
              <w:pStyle w:val="20"/>
            </w:pPr>
            <w:r>
              <w:t>2210201</w:t>
            </w:r>
          </w:p>
        </w:tc>
        <w:tc>
          <w:tcPr>
            <w:tcW w:w="2502" w:type="dxa"/>
            <w:noWrap w:val="0"/>
            <w:vAlign w:val="center"/>
          </w:tcPr>
          <w:p>
            <w:pPr>
              <w:pStyle w:val="20"/>
            </w:pPr>
            <w:r>
              <w:t>住房公积金</w:t>
            </w:r>
          </w:p>
        </w:tc>
        <w:tc>
          <w:tcPr>
            <w:tcW w:w="2503" w:type="dxa"/>
            <w:noWrap w:val="0"/>
            <w:vAlign w:val="center"/>
          </w:tcPr>
          <w:p>
            <w:pPr>
              <w:pStyle w:val="9"/>
            </w:pPr>
            <w:r>
              <w:t>97.00</w:t>
            </w:r>
          </w:p>
        </w:tc>
        <w:tc>
          <w:tcPr>
            <w:tcW w:w="2502" w:type="dxa"/>
            <w:noWrap w:val="0"/>
            <w:vAlign w:val="center"/>
          </w:tcPr>
          <w:p>
            <w:pPr>
              <w:pStyle w:val="9"/>
            </w:pPr>
            <w:r>
              <w:t>97.00</w:t>
            </w:r>
          </w:p>
        </w:tc>
        <w:tc>
          <w:tcPr>
            <w:tcW w:w="2503"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2503" w:type="dxa"/>
            <w:gridSpan w:val="2"/>
            <w:tcBorders>
              <w:top w:val="single" w:color="FFFFFF" w:sz="6" w:space="0"/>
              <w:left w:val="single" w:color="FFFFFF" w:sz="6" w:space="0"/>
              <w:right w:val="single" w:color="FFFFFF" w:sz="6" w:space="0"/>
            </w:tcBorders>
            <w:noWrap w:val="0"/>
            <w:vAlign w:val="center"/>
          </w:tcPr>
          <w:p>
            <w:pPr>
              <w:pStyle w:val="17"/>
            </w:pPr>
            <w:r>
              <w:t>预算年度：2023</w:t>
            </w:r>
          </w:p>
        </w:tc>
        <w:tc>
          <w:tcPr>
            <w:tcW w:w="5005"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noWrap w:val="0"/>
            <w:vAlign w:val="center"/>
          </w:tcPr>
          <w:p>
            <w:pPr>
              <w:pStyle w:val="11"/>
            </w:pPr>
            <w:r>
              <w:t>序号</w:t>
            </w:r>
          </w:p>
        </w:tc>
        <w:tc>
          <w:tcPr>
            <w:tcW w:w="5005" w:type="dxa"/>
            <w:gridSpan w:val="2"/>
            <w:noWrap w:val="0"/>
            <w:vAlign w:val="center"/>
          </w:tcPr>
          <w:p>
            <w:pPr>
              <w:pStyle w:val="11"/>
            </w:pPr>
            <w:r>
              <w:t>支出部门经济分类科目</w:t>
            </w:r>
          </w:p>
        </w:tc>
        <w:tc>
          <w:tcPr>
            <w:tcW w:w="7508" w:type="dxa"/>
            <w:gridSpan w:val="4"/>
            <w:noWrap w:val="0"/>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noWrap w:val="0"/>
            <w:vAlign w:val="top"/>
          </w:tcPr>
          <w:p/>
        </w:tc>
        <w:tc>
          <w:tcPr>
            <w:tcW w:w="2503" w:type="dxa"/>
            <w:noWrap w:val="0"/>
            <w:vAlign w:val="center"/>
          </w:tcPr>
          <w:p>
            <w:pPr>
              <w:pStyle w:val="11"/>
            </w:pPr>
            <w:r>
              <w:t>科目编码</w:t>
            </w:r>
          </w:p>
        </w:tc>
        <w:tc>
          <w:tcPr>
            <w:tcW w:w="2502" w:type="dxa"/>
            <w:noWrap w:val="0"/>
            <w:vAlign w:val="center"/>
          </w:tcPr>
          <w:p>
            <w:pPr>
              <w:pStyle w:val="11"/>
            </w:pPr>
            <w:r>
              <w:t>科目名称</w:t>
            </w:r>
          </w:p>
        </w:tc>
        <w:tc>
          <w:tcPr>
            <w:tcW w:w="2502" w:type="dxa"/>
            <w:noWrap w:val="0"/>
            <w:vAlign w:val="center"/>
          </w:tcPr>
          <w:p>
            <w:pPr>
              <w:pStyle w:val="11"/>
            </w:pPr>
            <w:r>
              <w:t>合计</w:t>
            </w:r>
          </w:p>
        </w:tc>
        <w:tc>
          <w:tcPr>
            <w:tcW w:w="2503" w:type="dxa"/>
            <w:gridSpan w:val="2"/>
            <w:noWrap w:val="0"/>
            <w:vAlign w:val="center"/>
          </w:tcPr>
          <w:p>
            <w:pPr>
              <w:pStyle w:val="11"/>
            </w:pPr>
            <w:r>
              <w:t>人员经费</w:t>
            </w:r>
          </w:p>
        </w:tc>
        <w:tc>
          <w:tcPr>
            <w:tcW w:w="2503" w:type="dxa"/>
            <w:noWrap w:val="0"/>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noWrap w:val="0"/>
            <w:vAlign w:val="center"/>
          </w:tcPr>
          <w:p>
            <w:pPr>
              <w:pStyle w:val="11"/>
            </w:pPr>
            <w:r>
              <w:t>栏次</w:t>
            </w:r>
          </w:p>
        </w:tc>
        <w:tc>
          <w:tcPr>
            <w:tcW w:w="2503" w:type="dxa"/>
            <w:noWrap w:val="0"/>
            <w:vAlign w:val="center"/>
          </w:tcPr>
          <w:p>
            <w:pPr>
              <w:pStyle w:val="11"/>
            </w:pPr>
            <w:r>
              <w:t>1</w:t>
            </w:r>
          </w:p>
        </w:tc>
        <w:tc>
          <w:tcPr>
            <w:tcW w:w="2502" w:type="dxa"/>
            <w:noWrap w:val="0"/>
            <w:vAlign w:val="center"/>
          </w:tcPr>
          <w:p>
            <w:pPr>
              <w:pStyle w:val="11"/>
            </w:pPr>
            <w:r>
              <w:t>2</w:t>
            </w:r>
          </w:p>
        </w:tc>
        <w:tc>
          <w:tcPr>
            <w:tcW w:w="2502" w:type="dxa"/>
            <w:noWrap w:val="0"/>
            <w:vAlign w:val="center"/>
          </w:tcPr>
          <w:p>
            <w:pPr>
              <w:pStyle w:val="11"/>
            </w:pPr>
            <w:r>
              <w:t>3</w:t>
            </w:r>
          </w:p>
        </w:tc>
        <w:tc>
          <w:tcPr>
            <w:tcW w:w="2503" w:type="dxa"/>
            <w:gridSpan w:val="2"/>
            <w:noWrap w:val="0"/>
            <w:vAlign w:val="center"/>
          </w:tcPr>
          <w:p>
            <w:pPr>
              <w:pStyle w:val="11"/>
            </w:pPr>
            <w:r>
              <w:t>4</w:t>
            </w:r>
          </w:p>
        </w:tc>
        <w:tc>
          <w:tcPr>
            <w:tcW w:w="2503"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w:t>
            </w:r>
          </w:p>
        </w:tc>
        <w:tc>
          <w:tcPr>
            <w:tcW w:w="2503" w:type="dxa"/>
            <w:noWrap w:val="0"/>
            <w:vAlign w:val="center"/>
          </w:tcPr>
          <w:p>
            <w:pPr>
              <w:pStyle w:val="15"/>
            </w:pPr>
          </w:p>
        </w:tc>
        <w:tc>
          <w:tcPr>
            <w:tcW w:w="2502" w:type="dxa"/>
            <w:noWrap w:val="0"/>
            <w:vAlign w:val="center"/>
          </w:tcPr>
          <w:p>
            <w:pPr>
              <w:pStyle w:val="23"/>
            </w:pPr>
            <w:r>
              <w:t>合计</w:t>
            </w:r>
          </w:p>
        </w:tc>
        <w:tc>
          <w:tcPr>
            <w:tcW w:w="2502" w:type="dxa"/>
            <w:noWrap w:val="0"/>
            <w:vAlign w:val="center"/>
          </w:tcPr>
          <w:p>
            <w:pPr>
              <w:pStyle w:val="22"/>
            </w:pPr>
            <w:r>
              <w:t>1284.47</w:t>
            </w:r>
          </w:p>
        </w:tc>
        <w:tc>
          <w:tcPr>
            <w:tcW w:w="2503" w:type="dxa"/>
            <w:gridSpan w:val="2"/>
            <w:noWrap w:val="0"/>
            <w:vAlign w:val="center"/>
          </w:tcPr>
          <w:p>
            <w:pPr>
              <w:pStyle w:val="22"/>
            </w:pPr>
            <w:r>
              <w:t>1186.55</w:t>
            </w:r>
          </w:p>
        </w:tc>
        <w:tc>
          <w:tcPr>
            <w:tcW w:w="2503" w:type="dxa"/>
            <w:noWrap w:val="0"/>
            <w:vAlign w:val="center"/>
          </w:tcPr>
          <w:p>
            <w:pPr>
              <w:pStyle w:val="22"/>
            </w:pPr>
            <w:r>
              <w:t>97.92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w:t>
            </w:r>
          </w:p>
        </w:tc>
        <w:tc>
          <w:tcPr>
            <w:tcW w:w="2503" w:type="dxa"/>
            <w:noWrap w:val="0"/>
            <w:vAlign w:val="center"/>
          </w:tcPr>
          <w:p>
            <w:pPr>
              <w:pStyle w:val="20"/>
            </w:pPr>
            <w:r>
              <w:t>301</w:t>
            </w:r>
          </w:p>
        </w:tc>
        <w:tc>
          <w:tcPr>
            <w:tcW w:w="2502" w:type="dxa"/>
            <w:noWrap w:val="0"/>
            <w:vAlign w:val="center"/>
          </w:tcPr>
          <w:p>
            <w:pPr>
              <w:pStyle w:val="20"/>
            </w:pPr>
            <w:r>
              <w:t>工资福利支出</w:t>
            </w:r>
          </w:p>
        </w:tc>
        <w:tc>
          <w:tcPr>
            <w:tcW w:w="2502" w:type="dxa"/>
            <w:noWrap w:val="0"/>
            <w:vAlign w:val="center"/>
          </w:tcPr>
          <w:p>
            <w:pPr>
              <w:pStyle w:val="9"/>
            </w:pPr>
            <w:r>
              <w:t>1180.70</w:t>
            </w:r>
          </w:p>
        </w:tc>
        <w:tc>
          <w:tcPr>
            <w:tcW w:w="2503" w:type="dxa"/>
            <w:gridSpan w:val="2"/>
            <w:noWrap w:val="0"/>
            <w:vAlign w:val="center"/>
          </w:tcPr>
          <w:p>
            <w:pPr>
              <w:pStyle w:val="9"/>
            </w:pPr>
            <w:r>
              <w:t>1180.70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3</w:t>
            </w:r>
          </w:p>
        </w:tc>
        <w:tc>
          <w:tcPr>
            <w:tcW w:w="2503" w:type="dxa"/>
            <w:noWrap w:val="0"/>
            <w:vAlign w:val="center"/>
          </w:tcPr>
          <w:p>
            <w:pPr>
              <w:pStyle w:val="20"/>
            </w:pPr>
            <w:r>
              <w:t>30101</w:t>
            </w:r>
          </w:p>
        </w:tc>
        <w:tc>
          <w:tcPr>
            <w:tcW w:w="2502" w:type="dxa"/>
            <w:noWrap w:val="0"/>
            <w:vAlign w:val="center"/>
          </w:tcPr>
          <w:p>
            <w:pPr>
              <w:pStyle w:val="20"/>
            </w:pPr>
            <w:r>
              <w:t>基本工资</w:t>
            </w:r>
          </w:p>
        </w:tc>
        <w:tc>
          <w:tcPr>
            <w:tcW w:w="2502" w:type="dxa"/>
            <w:noWrap w:val="0"/>
            <w:vAlign w:val="center"/>
          </w:tcPr>
          <w:p>
            <w:pPr>
              <w:pStyle w:val="9"/>
            </w:pPr>
            <w:r>
              <w:t>430.00</w:t>
            </w:r>
          </w:p>
        </w:tc>
        <w:tc>
          <w:tcPr>
            <w:tcW w:w="2503" w:type="dxa"/>
            <w:gridSpan w:val="2"/>
            <w:noWrap w:val="0"/>
            <w:vAlign w:val="center"/>
          </w:tcPr>
          <w:p>
            <w:pPr>
              <w:pStyle w:val="9"/>
            </w:pPr>
            <w:r>
              <w:t>430.00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4</w:t>
            </w:r>
          </w:p>
        </w:tc>
        <w:tc>
          <w:tcPr>
            <w:tcW w:w="2503" w:type="dxa"/>
            <w:noWrap w:val="0"/>
            <w:vAlign w:val="center"/>
          </w:tcPr>
          <w:p>
            <w:pPr>
              <w:pStyle w:val="20"/>
            </w:pPr>
            <w:r>
              <w:t>30102</w:t>
            </w:r>
          </w:p>
        </w:tc>
        <w:tc>
          <w:tcPr>
            <w:tcW w:w="2502" w:type="dxa"/>
            <w:noWrap w:val="0"/>
            <w:vAlign w:val="center"/>
          </w:tcPr>
          <w:p>
            <w:pPr>
              <w:pStyle w:val="20"/>
            </w:pPr>
            <w:r>
              <w:t>津贴补贴</w:t>
            </w:r>
          </w:p>
        </w:tc>
        <w:tc>
          <w:tcPr>
            <w:tcW w:w="2502" w:type="dxa"/>
            <w:noWrap w:val="0"/>
            <w:vAlign w:val="center"/>
          </w:tcPr>
          <w:p>
            <w:pPr>
              <w:pStyle w:val="9"/>
            </w:pPr>
            <w:r>
              <w:t>39.00</w:t>
            </w:r>
          </w:p>
        </w:tc>
        <w:tc>
          <w:tcPr>
            <w:tcW w:w="2503" w:type="dxa"/>
            <w:gridSpan w:val="2"/>
            <w:noWrap w:val="0"/>
            <w:vAlign w:val="center"/>
          </w:tcPr>
          <w:p>
            <w:pPr>
              <w:pStyle w:val="9"/>
            </w:pPr>
            <w:r>
              <w:t>39.00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5</w:t>
            </w:r>
          </w:p>
        </w:tc>
        <w:tc>
          <w:tcPr>
            <w:tcW w:w="2503" w:type="dxa"/>
            <w:noWrap w:val="0"/>
            <w:vAlign w:val="center"/>
          </w:tcPr>
          <w:p>
            <w:pPr>
              <w:pStyle w:val="20"/>
            </w:pPr>
            <w:r>
              <w:t>30103</w:t>
            </w:r>
          </w:p>
        </w:tc>
        <w:tc>
          <w:tcPr>
            <w:tcW w:w="2502" w:type="dxa"/>
            <w:noWrap w:val="0"/>
            <w:vAlign w:val="center"/>
          </w:tcPr>
          <w:p>
            <w:pPr>
              <w:pStyle w:val="20"/>
            </w:pPr>
            <w:r>
              <w:t>奖金</w:t>
            </w:r>
          </w:p>
        </w:tc>
        <w:tc>
          <w:tcPr>
            <w:tcW w:w="2502" w:type="dxa"/>
            <w:noWrap w:val="0"/>
            <w:vAlign w:val="center"/>
          </w:tcPr>
          <w:p>
            <w:pPr>
              <w:pStyle w:val="9"/>
            </w:pPr>
            <w:r>
              <w:t>193.10</w:t>
            </w:r>
          </w:p>
        </w:tc>
        <w:tc>
          <w:tcPr>
            <w:tcW w:w="2503" w:type="dxa"/>
            <w:gridSpan w:val="2"/>
            <w:noWrap w:val="0"/>
            <w:vAlign w:val="center"/>
          </w:tcPr>
          <w:p>
            <w:pPr>
              <w:pStyle w:val="9"/>
            </w:pPr>
            <w:r>
              <w:t>193.10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6</w:t>
            </w:r>
          </w:p>
        </w:tc>
        <w:tc>
          <w:tcPr>
            <w:tcW w:w="2503" w:type="dxa"/>
            <w:noWrap w:val="0"/>
            <w:vAlign w:val="center"/>
          </w:tcPr>
          <w:p>
            <w:pPr>
              <w:pStyle w:val="20"/>
            </w:pPr>
            <w:r>
              <w:t>30107</w:t>
            </w:r>
          </w:p>
        </w:tc>
        <w:tc>
          <w:tcPr>
            <w:tcW w:w="2502" w:type="dxa"/>
            <w:noWrap w:val="0"/>
            <w:vAlign w:val="center"/>
          </w:tcPr>
          <w:p>
            <w:pPr>
              <w:pStyle w:val="20"/>
            </w:pPr>
            <w:r>
              <w:t>绩效工资</w:t>
            </w:r>
          </w:p>
        </w:tc>
        <w:tc>
          <w:tcPr>
            <w:tcW w:w="2502" w:type="dxa"/>
            <w:noWrap w:val="0"/>
            <w:vAlign w:val="center"/>
          </w:tcPr>
          <w:p>
            <w:pPr>
              <w:pStyle w:val="9"/>
            </w:pPr>
            <w:r>
              <w:t>156.00</w:t>
            </w:r>
          </w:p>
        </w:tc>
        <w:tc>
          <w:tcPr>
            <w:tcW w:w="2503" w:type="dxa"/>
            <w:gridSpan w:val="2"/>
            <w:noWrap w:val="0"/>
            <w:vAlign w:val="center"/>
          </w:tcPr>
          <w:p>
            <w:pPr>
              <w:pStyle w:val="9"/>
            </w:pPr>
            <w:r>
              <w:t>156.00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7</w:t>
            </w:r>
          </w:p>
        </w:tc>
        <w:tc>
          <w:tcPr>
            <w:tcW w:w="2503" w:type="dxa"/>
            <w:noWrap w:val="0"/>
            <w:vAlign w:val="center"/>
          </w:tcPr>
          <w:p>
            <w:pPr>
              <w:pStyle w:val="20"/>
            </w:pPr>
            <w:r>
              <w:t>30108</w:t>
            </w:r>
          </w:p>
        </w:tc>
        <w:tc>
          <w:tcPr>
            <w:tcW w:w="2502" w:type="dxa"/>
            <w:noWrap w:val="0"/>
            <w:vAlign w:val="center"/>
          </w:tcPr>
          <w:p>
            <w:pPr>
              <w:pStyle w:val="20"/>
            </w:pPr>
            <w:r>
              <w:t>机关事业单位基本养老保险缴费</w:t>
            </w:r>
          </w:p>
        </w:tc>
        <w:tc>
          <w:tcPr>
            <w:tcW w:w="2502" w:type="dxa"/>
            <w:noWrap w:val="0"/>
            <w:vAlign w:val="center"/>
          </w:tcPr>
          <w:p>
            <w:pPr>
              <w:pStyle w:val="9"/>
            </w:pPr>
            <w:r>
              <w:t>120.00</w:t>
            </w:r>
          </w:p>
        </w:tc>
        <w:tc>
          <w:tcPr>
            <w:tcW w:w="2503" w:type="dxa"/>
            <w:gridSpan w:val="2"/>
            <w:noWrap w:val="0"/>
            <w:vAlign w:val="center"/>
          </w:tcPr>
          <w:p>
            <w:pPr>
              <w:pStyle w:val="9"/>
            </w:pPr>
            <w:r>
              <w:t>120.00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8</w:t>
            </w:r>
          </w:p>
        </w:tc>
        <w:tc>
          <w:tcPr>
            <w:tcW w:w="2503" w:type="dxa"/>
            <w:noWrap w:val="0"/>
            <w:vAlign w:val="center"/>
          </w:tcPr>
          <w:p>
            <w:pPr>
              <w:pStyle w:val="20"/>
            </w:pPr>
            <w:r>
              <w:t>30109</w:t>
            </w:r>
          </w:p>
        </w:tc>
        <w:tc>
          <w:tcPr>
            <w:tcW w:w="2502" w:type="dxa"/>
            <w:noWrap w:val="0"/>
            <w:vAlign w:val="center"/>
          </w:tcPr>
          <w:p>
            <w:pPr>
              <w:pStyle w:val="20"/>
            </w:pPr>
            <w:r>
              <w:t>职业年金缴费</w:t>
            </w:r>
          </w:p>
        </w:tc>
        <w:tc>
          <w:tcPr>
            <w:tcW w:w="2502" w:type="dxa"/>
            <w:noWrap w:val="0"/>
            <w:vAlign w:val="center"/>
          </w:tcPr>
          <w:p>
            <w:pPr>
              <w:pStyle w:val="9"/>
            </w:pPr>
            <w:r>
              <w:t>60.00</w:t>
            </w:r>
          </w:p>
        </w:tc>
        <w:tc>
          <w:tcPr>
            <w:tcW w:w="2503" w:type="dxa"/>
            <w:gridSpan w:val="2"/>
            <w:noWrap w:val="0"/>
            <w:vAlign w:val="center"/>
          </w:tcPr>
          <w:p>
            <w:pPr>
              <w:pStyle w:val="9"/>
            </w:pPr>
            <w:r>
              <w:t>60.00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9</w:t>
            </w:r>
          </w:p>
        </w:tc>
        <w:tc>
          <w:tcPr>
            <w:tcW w:w="2503" w:type="dxa"/>
            <w:noWrap w:val="0"/>
            <w:vAlign w:val="center"/>
          </w:tcPr>
          <w:p>
            <w:pPr>
              <w:pStyle w:val="20"/>
            </w:pPr>
            <w:r>
              <w:t>30110</w:t>
            </w:r>
          </w:p>
        </w:tc>
        <w:tc>
          <w:tcPr>
            <w:tcW w:w="2502" w:type="dxa"/>
            <w:noWrap w:val="0"/>
            <w:vAlign w:val="center"/>
          </w:tcPr>
          <w:p>
            <w:pPr>
              <w:pStyle w:val="20"/>
            </w:pPr>
            <w:r>
              <w:t>职工基本医疗保险缴费</w:t>
            </w:r>
          </w:p>
        </w:tc>
        <w:tc>
          <w:tcPr>
            <w:tcW w:w="2502" w:type="dxa"/>
            <w:noWrap w:val="0"/>
            <w:vAlign w:val="center"/>
          </w:tcPr>
          <w:p>
            <w:pPr>
              <w:pStyle w:val="9"/>
            </w:pPr>
            <w:r>
              <w:t>68.00</w:t>
            </w:r>
          </w:p>
        </w:tc>
        <w:tc>
          <w:tcPr>
            <w:tcW w:w="2503" w:type="dxa"/>
            <w:gridSpan w:val="2"/>
            <w:noWrap w:val="0"/>
            <w:vAlign w:val="center"/>
          </w:tcPr>
          <w:p>
            <w:pPr>
              <w:pStyle w:val="9"/>
            </w:pPr>
            <w:r>
              <w:t>68.00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10</w:t>
            </w:r>
          </w:p>
        </w:tc>
        <w:tc>
          <w:tcPr>
            <w:tcW w:w="2503" w:type="dxa"/>
            <w:noWrap w:val="0"/>
            <w:vAlign w:val="center"/>
          </w:tcPr>
          <w:p>
            <w:pPr>
              <w:pStyle w:val="20"/>
            </w:pPr>
            <w:r>
              <w:t>30112</w:t>
            </w:r>
          </w:p>
        </w:tc>
        <w:tc>
          <w:tcPr>
            <w:tcW w:w="2502" w:type="dxa"/>
            <w:noWrap w:val="0"/>
            <w:vAlign w:val="center"/>
          </w:tcPr>
          <w:p>
            <w:pPr>
              <w:pStyle w:val="20"/>
            </w:pPr>
            <w:r>
              <w:t>其他社会保障缴费</w:t>
            </w:r>
          </w:p>
        </w:tc>
        <w:tc>
          <w:tcPr>
            <w:tcW w:w="2502" w:type="dxa"/>
            <w:noWrap w:val="0"/>
            <w:vAlign w:val="center"/>
          </w:tcPr>
          <w:p>
            <w:pPr>
              <w:pStyle w:val="9"/>
            </w:pPr>
            <w:r>
              <w:t>17.60</w:t>
            </w:r>
          </w:p>
        </w:tc>
        <w:tc>
          <w:tcPr>
            <w:tcW w:w="2503" w:type="dxa"/>
            <w:gridSpan w:val="2"/>
            <w:noWrap w:val="0"/>
            <w:vAlign w:val="center"/>
          </w:tcPr>
          <w:p>
            <w:pPr>
              <w:pStyle w:val="9"/>
            </w:pPr>
            <w:r>
              <w:t>17.60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11</w:t>
            </w:r>
          </w:p>
        </w:tc>
        <w:tc>
          <w:tcPr>
            <w:tcW w:w="2503" w:type="dxa"/>
            <w:noWrap w:val="0"/>
            <w:vAlign w:val="center"/>
          </w:tcPr>
          <w:p>
            <w:pPr>
              <w:pStyle w:val="20"/>
            </w:pPr>
            <w:r>
              <w:t>30113</w:t>
            </w:r>
          </w:p>
        </w:tc>
        <w:tc>
          <w:tcPr>
            <w:tcW w:w="2502" w:type="dxa"/>
            <w:noWrap w:val="0"/>
            <w:vAlign w:val="center"/>
          </w:tcPr>
          <w:p>
            <w:pPr>
              <w:pStyle w:val="20"/>
            </w:pPr>
            <w:r>
              <w:t>住房公积金</w:t>
            </w:r>
          </w:p>
        </w:tc>
        <w:tc>
          <w:tcPr>
            <w:tcW w:w="2502" w:type="dxa"/>
            <w:noWrap w:val="0"/>
            <w:vAlign w:val="center"/>
          </w:tcPr>
          <w:p>
            <w:pPr>
              <w:pStyle w:val="9"/>
            </w:pPr>
            <w:r>
              <w:t>97.00</w:t>
            </w:r>
          </w:p>
        </w:tc>
        <w:tc>
          <w:tcPr>
            <w:tcW w:w="2503" w:type="dxa"/>
            <w:gridSpan w:val="2"/>
            <w:noWrap w:val="0"/>
            <w:vAlign w:val="center"/>
          </w:tcPr>
          <w:p>
            <w:pPr>
              <w:pStyle w:val="9"/>
            </w:pPr>
            <w:r>
              <w:t>97.00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12</w:t>
            </w:r>
          </w:p>
        </w:tc>
        <w:tc>
          <w:tcPr>
            <w:tcW w:w="2503" w:type="dxa"/>
            <w:noWrap w:val="0"/>
            <w:vAlign w:val="center"/>
          </w:tcPr>
          <w:p>
            <w:pPr>
              <w:pStyle w:val="20"/>
            </w:pPr>
            <w:r>
              <w:t>302</w:t>
            </w:r>
          </w:p>
        </w:tc>
        <w:tc>
          <w:tcPr>
            <w:tcW w:w="2502" w:type="dxa"/>
            <w:noWrap w:val="0"/>
            <w:vAlign w:val="center"/>
          </w:tcPr>
          <w:p>
            <w:pPr>
              <w:pStyle w:val="20"/>
            </w:pPr>
            <w:r>
              <w:t>商品和服务支出</w:t>
            </w:r>
          </w:p>
        </w:tc>
        <w:tc>
          <w:tcPr>
            <w:tcW w:w="2502" w:type="dxa"/>
            <w:noWrap w:val="0"/>
            <w:vAlign w:val="center"/>
          </w:tcPr>
          <w:p>
            <w:pPr>
              <w:pStyle w:val="9"/>
            </w:pPr>
            <w:r>
              <w:t>97.92</w:t>
            </w:r>
          </w:p>
        </w:tc>
        <w:tc>
          <w:tcPr>
            <w:tcW w:w="2503" w:type="dxa"/>
            <w:gridSpan w:val="2"/>
            <w:noWrap w:val="0"/>
            <w:vAlign w:val="center"/>
          </w:tcPr>
          <w:p>
            <w:pPr>
              <w:pStyle w:val="9"/>
            </w:pPr>
          </w:p>
        </w:tc>
        <w:tc>
          <w:tcPr>
            <w:tcW w:w="2503" w:type="dxa"/>
            <w:noWrap w:val="0"/>
            <w:vAlign w:val="center"/>
          </w:tcPr>
          <w:p>
            <w:pPr>
              <w:pStyle w:val="9"/>
            </w:pPr>
            <w:r>
              <w:t>97.92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13</w:t>
            </w:r>
          </w:p>
        </w:tc>
        <w:tc>
          <w:tcPr>
            <w:tcW w:w="2503" w:type="dxa"/>
            <w:noWrap w:val="0"/>
            <w:vAlign w:val="center"/>
          </w:tcPr>
          <w:p>
            <w:pPr>
              <w:pStyle w:val="20"/>
            </w:pPr>
            <w:r>
              <w:t>30201</w:t>
            </w:r>
          </w:p>
        </w:tc>
        <w:tc>
          <w:tcPr>
            <w:tcW w:w="2502" w:type="dxa"/>
            <w:noWrap w:val="0"/>
            <w:vAlign w:val="center"/>
          </w:tcPr>
          <w:p>
            <w:pPr>
              <w:pStyle w:val="20"/>
            </w:pPr>
            <w:r>
              <w:t>办公费</w:t>
            </w:r>
          </w:p>
        </w:tc>
        <w:tc>
          <w:tcPr>
            <w:tcW w:w="2502" w:type="dxa"/>
            <w:noWrap w:val="0"/>
            <w:vAlign w:val="center"/>
          </w:tcPr>
          <w:p>
            <w:pPr>
              <w:pStyle w:val="9"/>
            </w:pPr>
            <w:r>
              <w:t>26.46</w:t>
            </w:r>
          </w:p>
        </w:tc>
        <w:tc>
          <w:tcPr>
            <w:tcW w:w="2503" w:type="dxa"/>
            <w:gridSpan w:val="2"/>
            <w:noWrap w:val="0"/>
            <w:vAlign w:val="center"/>
          </w:tcPr>
          <w:p>
            <w:pPr>
              <w:pStyle w:val="9"/>
            </w:pPr>
          </w:p>
        </w:tc>
        <w:tc>
          <w:tcPr>
            <w:tcW w:w="2503" w:type="dxa"/>
            <w:noWrap w:val="0"/>
            <w:vAlign w:val="center"/>
          </w:tcPr>
          <w:p>
            <w:pPr>
              <w:pStyle w:val="9"/>
            </w:pPr>
            <w:r>
              <w:t>26.46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14</w:t>
            </w:r>
          </w:p>
        </w:tc>
        <w:tc>
          <w:tcPr>
            <w:tcW w:w="2503" w:type="dxa"/>
            <w:noWrap w:val="0"/>
            <w:vAlign w:val="center"/>
          </w:tcPr>
          <w:p>
            <w:pPr>
              <w:pStyle w:val="20"/>
            </w:pPr>
            <w:r>
              <w:t>30202</w:t>
            </w:r>
          </w:p>
        </w:tc>
        <w:tc>
          <w:tcPr>
            <w:tcW w:w="2502" w:type="dxa"/>
            <w:noWrap w:val="0"/>
            <w:vAlign w:val="center"/>
          </w:tcPr>
          <w:p>
            <w:pPr>
              <w:pStyle w:val="20"/>
            </w:pPr>
            <w:r>
              <w:t>印刷费</w:t>
            </w:r>
          </w:p>
        </w:tc>
        <w:tc>
          <w:tcPr>
            <w:tcW w:w="2502" w:type="dxa"/>
            <w:noWrap w:val="0"/>
            <w:vAlign w:val="center"/>
          </w:tcPr>
          <w:p>
            <w:pPr>
              <w:pStyle w:val="9"/>
            </w:pPr>
            <w:r>
              <w:t>3.00</w:t>
            </w:r>
          </w:p>
        </w:tc>
        <w:tc>
          <w:tcPr>
            <w:tcW w:w="2503" w:type="dxa"/>
            <w:gridSpan w:val="2"/>
            <w:noWrap w:val="0"/>
            <w:vAlign w:val="center"/>
          </w:tcPr>
          <w:p>
            <w:pPr>
              <w:pStyle w:val="9"/>
            </w:pPr>
          </w:p>
        </w:tc>
        <w:tc>
          <w:tcPr>
            <w:tcW w:w="2503" w:type="dxa"/>
            <w:noWrap w:val="0"/>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15</w:t>
            </w:r>
          </w:p>
        </w:tc>
        <w:tc>
          <w:tcPr>
            <w:tcW w:w="2503" w:type="dxa"/>
            <w:noWrap w:val="0"/>
            <w:vAlign w:val="center"/>
          </w:tcPr>
          <w:p>
            <w:pPr>
              <w:pStyle w:val="20"/>
            </w:pPr>
            <w:r>
              <w:t>30203</w:t>
            </w:r>
          </w:p>
        </w:tc>
        <w:tc>
          <w:tcPr>
            <w:tcW w:w="2502" w:type="dxa"/>
            <w:noWrap w:val="0"/>
            <w:vAlign w:val="center"/>
          </w:tcPr>
          <w:p>
            <w:pPr>
              <w:pStyle w:val="20"/>
            </w:pPr>
            <w:r>
              <w:t>咨询费</w:t>
            </w:r>
          </w:p>
        </w:tc>
        <w:tc>
          <w:tcPr>
            <w:tcW w:w="2502" w:type="dxa"/>
            <w:noWrap w:val="0"/>
            <w:vAlign w:val="center"/>
          </w:tcPr>
          <w:p>
            <w:pPr>
              <w:pStyle w:val="9"/>
            </w:pPr>
            <w:r>
              <w:t>2.96</w:t>
            </w:r>
          </w:p>
        </w:tc>
        <w:tc>
          <w:tcPr>
            <w:tcW w:w="2503" w:type="dxa"/>
            <w:gridSpan w:val="2"/>
            <w:noWrap w:val="0"/>
            <w:vAlign w:val="center"/>
          </w:tcPr>
          <w:p>
            <w:pPr>
              <w:pStyle w:val="9"/>
            </w:pPr>
          </w:p>
        </w:tc>
        <w:tc>
          <w:tcPr>
            <w:tcW w:w="2503" w:type="dxa"/>
            <w:noWrap w:val="0"/>
            <w:vAlign w:val="center"/>
          </w:tcPr>
          <w:p>
            <w:pPr>
              <w:pStyle w:val="9"/>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16</w:t>
            </w:r>
          </w:p>
        </w:tc>
        <w:tc>
          <w:tcPr>
            <w:tcW w:w="2503" w:type="dxa"/>
            <w:noWrap w:val="0"/>
            <w:vAlign w:val="center"/>
          </w:tcPr>
          <w:p>
            <w:pPr>
              <w:pStyle w:val="20"/>
            </w:pPr>
            <w:r>
              <w:t>30207</w:t>
            </w:r>
          </w:p>
        </w:tc>
        <w:tc>
          <w:tcPr>
            <w:tcW w:w="2502" w:type="dxa"/>
            <w:noWrap w:val="0"/>
            <w:vAlign w:val="center"/>
          </w:tcPr>
          <w:p>
            <w:pPr>
              <w:pStyle w:val="20"/>
            </w:pPr>
            <w:r>
              <w:t>邮电费</w:t>
            </w:r>
          </w:p>
        </w:tc>
        <w:tc>
          <w:tcPr>
            <w:tcW w:w="2502" w:type="dxa"/>
            <w:noWrap w:val="0"/>
            <w:vAlign w:val="center"/>
          </w:tcPr>
          <w:p>
            <w:pPr>
              <w:pStyle w:val="9"/>
            </w:pPr>
            <w:r>
              <w:t>10.00</w:t>
            </w:r>
          </w:p>
        </w:tc>
        <w:tc>
          <w:tcPr>
            <w:tcW w:w="2503" w:type="dxa"/>
            <w:gridSpan w:val="2"/>
            <w:noWrap w:val="0"/>
            <w:vAlign w:val="center"/>
          </w:tcPr>
          <w:p>
            <w:pPr>
              <w:pStyle w:val="9"/>
            </w:pPr>
          </w:p>
        </w:tc>
        <w:tc>
          <w:tcPr>
            <w:tcW w:w="2503" w:type="dxa"/>
            <w:noWrap w:val="0"/>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17</w:t>
            </w:r>
          </w:p>
        </w:tc>
        <w:tc>
          <w:tcPr>
            <w:tcW w:w="2503" w:type="dxa"/>
            <w:noWrap w:val="0"/>
            <w:vAlign w:val="center"/>
          </w:tcPr>
          <w:p>
            <w:pPr>
              <w:pStyle w:val="20"/>
            </w:pPr>
            <w:r>
              <w:t>30208</w:t>
            </w:r>
          </w:p>
        </w:tc>
        <w:tc>
          <w:tcPr>
            <w:tcW w:w="2502" w:type="dxa"/>
            <w:noWrap w:val="0"/>
            <w:vAlign w:val="center"/>
          </w:tcPr>
          <w:p>
            <w:pPr>
              <w:pStyle w:val="20"/>
            </w:pPr>
            <w:r>
              <w:t>取暖费</w:t>
            </w:r>
          </w:p>
        </w:tc>
        <w:tc>
          <w:tcPr>
            <w:tcW w:w="2502" w:type="dxa"/>
            <w:noWrap w:val="0"/>
            <w:vAlign w:val="center"/>
          </w:tcPr>
          <w:p>
            <w:pPr>
              <w:pStyle w:val="9"/>
            </w:pPr>
            <w:r>
              <w:t>10.50</w:t>
            </w:r>
          </w:p>
        </w:tc>
        <w:tc>
          <w:tcPr>
            <w:tcW w:w="2503" w:type="dxa"/>
            <w:gridSpan w:val="2"/>
            <w:noWrap w:val="0"/>
            <w:vAlign w:val="center"/>
          </w:tcPr>
          <w:p>
            <w:pPr>
              <w:pStyle w:val="9"/>
            </w:pPr>
          </w:p>
        </w:tc>
        <w:tc>
          <w:tcPr>
            <w:tcW w:w="2503" w:type="dxa"/>
            <w:noWrap w:val="0"/>
            <w:vAlign w:val="center"/>
          </w:tcPr>
          <w:p>
            <w:pPr>
              <w:pStyle w:val="9"/>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18</w:t>
            </w:r>
          </w:p>
        </w:tc>
        <w:tc>
          <w:tcPr>
            <w:tcW w:w="2503" w:type="dxa"/>
            <w:noWrap w:val="0"/>
            <w:vAlign w:val="center"/>
          </w:tcPr>
          <w:p>
            <w:pPr>
              <w:pStyle w:val="20"/>
            </w:pPr>
            <w:r>
              <w:t>30211</w:t>
            </w:r>
          </w:p>
        </w:tc>
        <w:tc>
          <w:tcPr>
            <w:tcW w:w="2502" w:type="dxa"/>
            <w:noWrap w:val="0"/>
            <w:vAlign w:val="center"/>
          </w:tcPr>
          <w:p>
            <w:pPr>
              <w:pStyle w:val="20"/>
            </w:pPr>
            <w:r>
              <w:t>差旅费</w:t>
            </w:r>
          </w:p>
        </w:tc>
        <w:tc>
          <w:tcPr>
            <w:tcW w:w="2502" w:type="dxa"/>
            <w:noWrap w:val="0"/>
            <w:vAlign w:val="center"/>
          </w:tcPr>
          <w:p>
            <w:pPr>
              <w:pStyle w:val="9"/>
            </w:pPr>
            <w:r>
              <w:t>2.00</w:t>
            </w:r>
          </w:p>
        </w:tc>
        <w:tc>
          <w:tcPr>
            <w:tcW w:w="2503" w:type="dxa"/>
            <w:gridSpan w:val="2"/>
            <w:noWrap w:val="0"/>
            <w:vAlign w:val="center"/>
          </w:tcPr>
          <w:p>
            <w:pPr>
              <w:pStyle w:val="9"/>
            </w:pPr>
          </w:p>
        </w:tc>
        <w:tc>
          <w:tcPr>
            <w:tcW w:w="2503"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19</w:t>
            </w:r>
          </w:p>
        </w:tc>
        <w:tc>
          <w:tcPr>
            <w:tcW w:w="2503" w:type="dxa"/>
            <w:noWrap w:val="0"/>
            <w:vAlign w:val="center"/>
          </w:tcPr>
          <w:p>
            <w:pPr>
              <w:pStyle w:val="20"/>
            </w:pPr>
            <w:r>
              <w:t>30213</w:t>
            </w:r>
          </w:p>
        </w:tc>
        <w:tc>
          <w:tcPr>
            <w:tcW w:w="2502" w:type="dxa"/>
            <w:noWrap w:val="0"/>
            <w:vAlign w:val="center"/>
          </w:tcPr>
          <w:p>
            <w:pPr>
              <w:pStyle w:val="20"/>
            </w:pPr>
            <w:r>
              <w:t>维修(护)费</w:t>
            </w:r>
          </w:p>
        </w:tc>
        <w:tc>
          <w:tcPr>
            <w:tcW w:w="2502" w:type="dxa"/>
            <w:noWrap w:val="0"/>
            <w:vAlign w:val="center"/>
          </w:tcPr>
          <w:p>
            <w:pPr>
              <w:pStyle w:val="9"/>
            </w:pPr>
            <w:r>
              <w:t>2.00</w:t>
            </w:r>
          </w:p>
        </w:tc>
        <w:tc>
          <w:tcPr>
            <w:tcW w:w="2503" w:type="dxa"/>
            <w:gridSpan w:val="2"/>
            <w:noWrap w:val="0"/>
            <w:vAlign w:val="center"/>
          </w:tcPr>
          <w:p>
            <w:pPr>
              <w:pStyle w:val="9"/>
            </w:pPr>
          </w:p>
        </w:tc>
        <w:tc>
          <w:tcPr>
            <w:tcW w:w="2503" w:type="dxa"/>
            <w:noWrap w:val="0"/>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20</w:t>
            </w:r>
          </w:p>
        </w:tc>
        <w:tc>
          <w:tcPr>
            <w:tcW w:w="2503" w:type="dxa"/>
            <w:noWrap w:val="0"/>
            <w:vAlign w:val="center"/>
          </w:tcPr>
          <w:p>
            <w:pPr>
              <w:pStyle w:val="20"/>
            </w:pPr>
            <w:r>
              <w:t>30225</w:t>
            </w:r>
          </w:p>
        </w:tc>
        <w:tc>
          <w:tcPr>
            <w:tcW w:w="2502" w:type="dxa"/>
            <w:noWrap w:val="0"/>
            <w:vAlign w:val="center"/>
          </w:tcPr>
          <w:p>
            <w:pPr>
              <w:pStyle w:val="20"/>
            </w:pPr>
            <w:r>
              <w:t>专用燃料费</w:t>
            </w:r>
          </w:p>
        </w:tc>
        <w:tc>
          <w:tcPr>
            <w:tcW w:w="2502" w:type="dxa"/>
            <w:noWrap w:val="0"/>
            <w:vAlign w:val="center"/>
          </w:tcPr>
          <w:p>
            <w:pPr>
              <w:pStyle w:val="9"/>
            </w:pPr>
            <w:r>
              <w:t>18.00</w:t>
            </w:r>
          </w:p>
        </w:tc>
        <w:tc>
          <w:tcPr>
            <w:tcW w:w="2503" w:type="dxa"/>
            <w:gridSpan w:val="2"/>
            <w:noWrap w:val="0"/>
            <w:vAlign w:val="center"/>
          </w:tcPr>
          <w:p>
            <w:pPr>
              <w:pStyle w:val="9"/>
            </w:pPr>
          </w:p>
        </w:tc>
        <w:tc>
          <w:tcPr>
            <w:tcW w:w="2503" w:type="dxa"/>
            <w:noWrap w:val="0"/>
            <w:vAlign w:val="center"/>
          </w:tcPr>
          <w:p>
            <w:pPr>
              <w:pStyle w:val="9"/>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21</w:t>
            </w:r>
          </w:p>
        </w:tc>
        <w:tc>
          <w:tcPr>
            <w:tcW w:w="2503" w:type="dxa"/>
            <w:noWrap w:val="0"/>
            <w:vAlign w:val="center"/>
          </w:tcPr>
          <w:p>
            <w:pPr>
              <w:pStyle w:val="20"/>
            </w:pPr>
            <w:r>
              <w:t>30228</w:t>
            </w:r>
          </w:p>
        </w:tc>
        <w:tc>
          <w:tcPr>
            <w:tcW w:w="2502" w:type="dxa"/>
            <w:noWrap w:val="0"/>
            <w:vAlign w:val="center"/>
          </w:tcPr>
          <w:p>
            <w:pPr>
              <w:pStyle w:val="20"/>
            </w:pPr>
            <w:r>
              <w:t>工会经费</w:t>
            </w:r>
          </w:p>
        </w:tc>
        <w:tc>
          <w:tcPr>
            <w:tcW w:w="2502" w:type="dxa"/>
            <w:noWrap w:val="0"/>
            <w:vAlign w:val="center"/>
          </w:tcPr>
          <w:p>
            <w:pPr>
              <w:pStyle w:val="9"/>
            </w:pPr>
            <w:r>
              <w:t>9.60</w:t>
            </w:r>
          </w:p>
        </w:tc>
        <w:tc>
          <w:tcPr>
            <w:tcW w:w="2503" w:type="dxa"/>
            <w:gridSpan w:val="2"/>
            <w:noWrap w:val="0"/>
            <w:vAlign w:val="center"/>
          </w:tcPr>
          <w:p>
            <w:pPr>
              <w:pStyle w:val="9"/>
            </w:pPr>
          </w:p>
        </w:tc>
        <w:tc>
          <w:tcPr>
            <w:tcW w:w="2503" w:type="dxa"/>
            <w:noWrap w:val="0"/>
            <w:vAlign w:val="center"/>
          </w:tcPr>
          <w:p>
            <w:pPr>
              <w:pStyle w:val="9"/>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22</w:t>
            </w:r>
          </w:p>
        </w:tc>
        <w:tc>
          <w:tcPr>
            <w:tcW w:w="2503" w:type="dxa"/>
            <w:noWrap w:val="0"/>
            <w:vAlign w:val="center"/>
          </w:tcPr>
          <w:p>
            <w:pPr>
              <w:pStyle w:val="20"/>
            </w:pPr>
            <w:r>
              <w:t>30229</w:t>
            </w:r>
          </w:p>
        </w:tc>
        <w:tc>
          <w:tcPr>
            <w:tcW w:w="2502" w:type="dxa"/>
            <w:noWrap w:val="0"/>
            <w:vAlign w:val="center"/>
          </w:tcPr>
          <w:p>
            <w:pPr>
              <w:pStyle w:val="20"/>
            </w:pPr>
            <w:r>
              <w:t>福利费</w:t>
            </w:r>
          </w:p>
        </w:tc>
        <w:tc>
          <w:tcPr>
            <w:tcW w:w="2502" w:type="dxa"/>
            <w:noWrap w:val="0"/>
            <w:vAlign w:val="center"/>
          </w:tcPr>
          <w:p>
            <w:pPr>
              <w:pStyle w:val="9"/>
            </w:pPr>
            <w:r>
              <w:t>10.00</w:t>
            </w:r>
          </w:p>
        </w:tc>
        <w:tc>
          <w:tcPr>
            <w:tcW w:w="2503" w:type="dxa"/>
            <w:gridSpan w:val="2"/>
            <w:noWrap w:val="0"/>
            <w:vAlign w:val="center"/>
          </w:tcPr>
          <w:p>
            <w:pPr>
              <w:pStyle w:val="9"/>
            </w:pPr>
          </w:p>
        </w:tc>
        <w:tc>
          <w:tcPr>
            <w:tcW w:w="2503" w:type="dxa"/>
            <w:noWrap w:val="0"/>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23</w:t>
            </w:r>
          </w:p>
        </w:tc>
        <w:tc>
          <w:tcPr>
            <w:tcW w:w="2503" w:type="dxa"/>
            <w:noWrap w:val="0"/>
            <w:vAlign w:val="center"/>
          </w:tcPr>
          <w:p>
            <w:pPr>
              <w:pStyle w:val="20"/>
            </w:pPr>
            <w:r>
              <w:t>30299</w:t>
            </w:r>
          </w:p>
        </w:tc>
        <w:tc>
          <w:tcPr>
            <w:tcW w:w="2502" w:type="dxa"/>
            <w:noWrap w:val="0"/>
            <w:vAlign w:val="center"/>
          </w:tcPr>
          <w:p>
            <w:pPr>
              <w:pStyle w:val="20"/>
            </w:pPr>
            <w:r>
              <w:t>其他商品和服务支出</w:t>
            </w:r>
          </w:p>
        </w:tc>
        <w:tc>
          <w:tcPr>
            <w:tcW w:w="2502" w:type="dxa"/>
            <w:noWrap w:val="0"/>
            <w:vAlign w:val="center"/>
          </w:tcPr>
          <w:p>
            <w:pPr>
              <w:pStyle w:val="9"/>
            </w:pPr>
            <w:r>
              <w:t>3.40</w:t>
            </w:r>
          </w:p>
        </w:tc>
        <w:tc>
          <w:tcPr>
            <w:tcW w:w="2503" w:type="dxa"/>
            <w:gridSpan w:val="2"/>
            <w:noWrap w:val="0"/>
            <w:vAlign w:val="center"/>
          </w:tcPr>
          <w:p>
            <w:pPr>
              <w:pStyle w:val="9"/>
            </w:pPr>
          </w:p>
        </w:tc>
        <w:tc>
          <w:tcPr>
            <w:tcW w:w="2503" w:type="dxa"/>
            <w:noWrap w:val="0"/>
            <w:vAlign w:val="center"/>
          </w:tcPr>
          <w:p>
            <w:pPr>
              <w:pStyle w:val="9"/>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24</w:t>
            </w:r>
          </w:p>
        </w:tc>
        <w:tc>
          <w:tcPr>
            <w:tcW w:w="2503" w:type="dxa"/>
            <w:noWrap w:val="0"/>
            <w:vAlign w:val="center"/>
          </w:tcPr>
          <w:p>
            <w:pPr>
              <w:pStyle w:val="20"/>
            </w:pPr>
            <w:r>
              <w:t>303</w:t>
            </w:r>
          </w:p>
        </w:tc>
        <w:tc>
          <w:tcPr>
            <w:tcW w:w="2502" w:type="dxa"/>
            <w:noWrap w:val="0"/>
            <w:vAlign w:val="center"/>
          </w:tcPr>
          <w:p>
            <w:pPr>
              <w:pStyle w:val="20"/>
            </w:pPr>
            <w:r>
              <w:t>对个人和家庭的补助</w:t>
            </w:r>
          </w:p>
        </w:tc>
        <w:tc>
          <w:tcPr>
            <w:tcW w:w="2502" w:type="dxa"/>
            <w:noWrap w:val="0"/>
            <w:vAlign w:val="center"/>
          </w:tcPr>
          <w:p>
            <w:pPr>
              <w:pStyle w:val="9"/>
            </w:pPr>
            <w:r>
              <w:t>5.85</w:t>
            </w:r>
          </w:p>
        </w:tc>
        <w:tc>
          <w:tcPr>
            <w:tcW w:w="2503" w:type="dxa"/>
            <w:gridSpan w:val="2"/>
            <w:noWrap w:val="0"/>
            <w:vAlign w:val="center"/>
          </w:tcPr>
          <w:p>
            <w:pPr>
              <w:pStyle w:val="9"/>
            </w:pPr>
            <w:r>
              <w:t>5.85</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25</w:t>
            </w:r>
          </w:p>
        </w:tc>
        <w:tc>
          <w:tcPr>
            <w:tcW w:w="2503" w:type="dxa"/>
            <w:noWrap w:val="0"/>
            <w:vAlign w:val="center"/>
          </w:tcPr>
          <w:p>
            <w:pPr>
              <w:pStyle w:val="20"/>
            </w:pPr>
            <w:r>
              <w:t>30305</w:t>
            </w:r>
          </w:p>
        </w:tc>
        <w:tc>
          <w:tcPr>
            <w:tcW w:w="2502" w:type="dxa"/>
            <w:noWrap w:val="0"/>
            <w:vAlign w:val="center"/>
          </w:tcPr>
          <w:p>
            <w:pPr>
              <w:pStyle w:val="20"/>
            </w:pPr>
            <w:r>
              <w:t>生活补助</w:t>
            </w:r>
          </w:p>
        </w:tc>
        <w:tc>
          <w:tcPr>
            <w:tcW w:w="2502" w:type="dxa"/>
            <w:noWrap w:val="0"/>
            <w:vAlign w:val="center"/>
          </w:tcPr>
          <w:p>
            <w:pPr>
              <w:pStyle w:val="9"/>
            </w:pPr>
            <w:r>
              <w:t>4.80</w:t>
            </w:r>
          </w:p>
        </w:tc>
        <w:tc>
          <w:tcPr>
            <w:tcW w:w="2503" w:type="dxa"/>
            <w:gridSpan w:val="2"/>
            <w:noWrap w:val="0"/>
            <w:vAlign w:val="center"/>
          </w:tcPr>
          <w:p>
            <w:pPr>
              <w:pStyle w:val="9"/>
            </w:pPr>
            <w:r>
              <w:t>4.80</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26</w:t>
            </w:r>
          </w:p>
        </w:tc>
        <w:tc>
          <w:tcPr>
            <w:tcW w:w="2503" w:type="dxa"/>
            <w:noWrap w:val="0"/>
            <w:vAlign w:val="center"/>
          </w:tcPr>
          <w:p>
            <w:pPr>
              <w:pStyle w:val="20"/>
            </w:pPr>
            <w:r>
              <w:t>30309</w:t>
            </w:r>
          </w:p>
        </w:tc>
        <w:tc>
          <w:tcPr>
            <w:tcW w:w="2502" w:type="dxa"/>
            <w:noWrap w:val="0"/>
            <w:vAlign w:val="center"/>
          </w:tcPr>
          <w:p>
            <w:pPr>
              <w:pStyle w:val="20"/>
            </w:pPr>
            <w:r>
              <w:t>奖励金</w:t>
            </w:r>
          </w:p>
        </w:tc>
        <w:tc>
          <w:tcPr>
            <w:tcW w:w="2502" w:type="dxa"/>
            <w:noWrap w:val="0"/>
            <w:vAlign w:val="center"/>
          </w:tcPr>
          <w:p>
            <w:pPr>
              <w:pStyle w:val="9"/>
            </w:pPr>
            <w:r>
              <w:t>0.05</w:t>
            </w:r>
          </w:p>
        </w:tc>
        <w:tc>
          <w:tcPr>
            <w:tcW w:w="2503" w:type="dxa"/>
            <w:gridSpan w:val="2"/>
            <w:noWrap w:val="0"/>
            <w:vAlign w:val="center"/>
          </w:tcPr>
          <w:p>
            <w:pPr>
              <w:pStyle w:val="9"/>
            </w:pPr>
            <w:r>
              <w:t>0.05</w:t>
            </w:r>
          </w:p>
        </w:tc>
        <w:tc>
          <w:tcPr>
            <w:tcW w:w="2503" w:type="dxa"/>
            <w:noWrap w:val="0"/>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r>
              <w:t>27</w:t>
            </w:r>
          </w:p>
        </w:tc>
        <w:tc>
          <w:tcPr>
            <w:tcW w:w="2503" w:type="dxa"/>
            <w:noWrap w:val="0"/>
            <w:vAlign w:val="center"/>
          </w:tcPr>
          <w:p>
            <w:pPr>
              <w:pStyle w:val="20"/>
            </w:pPr>
            <w:r>
              <w:t>30399</w:t>
            </w:r>
          </w:p>
        </w:tc>
        <w:tc>
          <w:tcPr>
            <w:tcW w:w="2502" w:type="dxa"/>
            <w:noWrap w:val="0"/>
            <w:vAlign w:val="center"/>
          </w:tcPr>
          <w:p>
            <w:pPr>
              <w:pStyle w:val="20"/>
            </w:pPr>
            <w:r>
              <w:t>其他对个人和家庭的补助</w:t>
            </w:r>
          </w:p>
        </w:tc>
        <w:tc>
          <w:tcPr>
            <w:tcW w:w="2502" w:type="dxa"/>
            <w:noWrap w:val="0"/>
            <w:vAlign w:val="center"/>
          </w:tcPr>
          <w:p>
            <w:pPr>
              <w:pStyle w:val="9"/>
            </w:pPr>
            <w:r>
              <w:t>1.00</w:t>
            </w:r>
          </w:p>
        </w:tc>
        <w:tc>
          <w:tcPr>
            <w:tcW w:w="2503" w:type="dxa"/>
            <w:gridSpan w:val="2"/>
            <w:noWrap w:val="0"/>
            <w:vAlign w:val="center"/>
          </w:tcPr>
          <w:p>
            <w:pPr>
              <w:pStyle w:val="9"/>
            </w:pPr>
            <w:r>
              <w:t>1.00</w:t>
            </w:r>
          </w:p>
        </w:tc>
        <w:tc>
          <w:tcPr>
            <w:tcW w:w="2503" w:type="dxa"/>
            <w:noWrap w:val="0"/>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2503"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5"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noWrap w:val="0"/>
            <w:vAlign w:val="center"/>
          </w:tcPr>
          <w:p>
            <w:pPr>
              <w:pStyle w:val="11"/>
            </w:pPr>
            <w:r>
              <w:t>序号</w:t>
            </w:r>
          </w:p>
        </w:tc>
        <w:tc>
          <w:tcPr>
            <w:tcW w:w="5005" w:type="dxa"/>
            <w:gridSpan w:val="2"/>
            <w:noWrap w:val="0"/>
            <w:vAlign w:val="center"/>
          </w:tcPr>
          <w:p>
            <w:pPr>
              <w:pStyle w:val="11"/>
            </w:pPr>
            <w:r>
              <w:t>功能分类科目</w:t>
            </w:r>
          </w:p>
        </w:tc>
        <w:tc>
          <w:tcPr>
            <w:tcW w:w="2503" w:type="dxa"/>
            <w:vMerge w:val="restart"/>
            <w:noWrap w:val="0"/>
            <w:vAlign w:val="center"/>
          </w:tcPr>
          <w:p>
            <w:pPr>
              <w:pStyle w:val="11"/>
            </w:pPr>
            <w:r>
              <w:t>合计</w:t>
            </w:r>
          </w:p>
        </w:tc>
        <w:tc>
          <w:tcPr>
            <w:tcW w:w="2502" w:type="dxa"/>
            <w:vMerge w:val="restart"/>
            <w:noWrap w:val="0"/>
            <w:vAlign w:val="center"/>
          </w:tcPr>
          <w:p>
            <w:pPr>
              <w:pStyle w:val="11"/>
            </w:pPr>
            <w:r>
              <w:t>基本支出</w:t>
            </w:r>
          </w:p>
        </w:tc>
        <w:tc>
          <w:tcPr>
            <w:tcW w:w="2503" w:type="dxa"/>
            <w:vMerge w:val="restart"/>
            <w:noWrap w:val="0"/>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noWrap w:val="0"/>
            <w:vAlign w:val="top"/>
          </w:tcPr>
          <w:p/>
        </w:tc>
        <w:tc>
          <w:tcPr>
            <w:tcW w:w="2503" w:type="dxa"/>
            <w:noWrap w:val="0"/>
            <w:vAlign w:val="center"/>
          </w:tcPr>
          <w:p>
            <w:pPr>
              <w:pStyle w:val="11"/>
            </w:pPr>
            <w:r>
              <w:t>科目编码</w:t>
            </w:r>
          </w:p>
        </w:tc>
        <w:tc>
          <w:tcPr>
            <w:tcW w:w="2502" w:type="dxa"/>
            <w:noWrap w:val="0"/>
            <w:vAlign w:val="center"/>
          </w:tcPr>
          <w:p>
            <w:pPr>
              <w:pStyle w:val="11"/>
            </w:pPr>
            <w:r>
              <w:t>科目名称</w:t>
            </w:r>
          </w:p>
        </w:tc>
        <w:tc>
          <w:tcPr>
            <w:tcW w:w="2503" w:type="dxa"/>
            <w:vMerge w:val="continue"/>
            <w:noWrap w:val="0"/>
            <w:vAlign w:val="top"/>
          </w:tcPr>
          <w:p/>
        </w:tc>
        <w:tc>
          <w:tcPr>
            <w:tcW w:w="2502" w:type="dxa"/>
            <w:vMerge w:val="continue"/>
            <w:noWrap w:val="0"/>
            <w:vAlign w:val="top"/>
          </w:tcPr>
          <w:p/>
        </w:tc>
        <w:tc>
          <w:tcPr>
            <w:tcW w:w="250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noWrap w:val="0"/>
            <w:vAlign w:val="center"/>
          </w:tcPr>
          <w:p>
            <w:pPr>
              <w:pStyle w:val="11"/>
            </w:pPr>
            <w:r>
              <w:t>栏次</w:t>
            </w:r>
          </w:p>
        </w:tc>
        <w:tc>
          <w:tcPr>
            <w:tcW w:w="2503" w:type="dxa"/>
            <w:noWrap w:val="0"/>
            <w:vAlign w:val="center"/>
          </w:tcPr>
          <w:p>
            <w:pPr>
              <w:pStyle w:val="11"/>
            </w:pPr>
            <w:r>
              <w:t>1</w:t>
            </w:r>
          </w:p>
        </w:tc>
        <w:tc>
          <w:tcPr>
            <w:tcW w:w="2502" w:type="dxa"/>
            <w:noWrap w:val="0"/>
            <w:vAlign w:val="center"/>
          </w:tcPr>
          <w:p>
            <w:pPr>
              <w:pStyle w:val="11"/>
            </w:pPr>
            <w:r>
              <w:t>2</w:t>
            </w:r>
          </w:p>
        </w:tc>
        <w:tc>
          <w:tcPr>
            <w:tcW w:w="2503" w:type="dxa"/>
            <w:noWrap w:val="0"/>
            <w:vAlign w:val="center"/>
          </w:tcPr>
          <w:p>
            <w:pPr>
              <w:pStyle w:val="11"/>
            </w:pPr>
            <w:r>
              <w:t>3</w:t>
            </w:r>
          </w:p>
        </w:tc>
        <w:tc>
          <w:tcPr>
            <w:tcW w:w="2502" w:type="dxa"/>
            <w:noWrap w:val="0"/>
            <w:vAlign w:val="center"/>
          </w:tcPr>
          <w:p>
            <w:pPr>
              <w:pStyle w:val="11"/>
            </w:pPr>
            <w:r>
              <w:t>4</w:t>
            </w:r>
          </w:p>
        </w:tc>
        <w:tc>
          <w:tcPr>
            <w:tcW w:w="2503"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p>
        </w:tc>
        <w:tc>
          <w:tcPr>
            <w:tcW w:w="2503" w:type="dxa"/>
            <w:noWrap w:val="0"/>
            <w:vAlign w:val="center"/>
          </w:tcPr>
          <w:p>
            <w:pPr>
              <w:pStyle w:val="20"/>
            </w:pPr>
          </w:p>
        </w:tc>
        <w:tc>
          <w:tcPr>
            <w:tcW w:w="2502" w:type="dxa"/>
            <w:noWrap w:val="0"/>
            <w:vAlign w:val="center"/>
          </w:tcPr>
          <w:p>
            <w:pPr>
              <w:pStyle w:val="20"/>
            </w:pPr>
          </w:p>
        </w:tc>
        <w:tc>
          <w:tcPr>
            <w:tcW w:w="2503" w:type="dxa"/>
            <w:noWrap w:val="0"/>
            <w:vAlign w:val="center"/>
          </w:tcPr>
          <w:p>
            <w:pPr>
              <w:pStyle w:val="9"/>
            </w:pPr>
          </w:p>
        </w:tc>
        <w:tc>
          <w:tcPr>
            <w:tcW w:w="2502" w:type="dxa"/>
            <w:noWrap w:val="0"/>
            <w:vAlign w:val="center"/>
          </w:tcPr>
          <w:p>
            <w:pPr>
              <w:pStyle w:val="9"/>
            </w:pPr>
          </w:p>
        </w:tc>
        <w:tc>
          <w:tcPr>
            <w:tcW w:w="2503" w:type="dxa"/>
            <w:noWrap w:val="0"/>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2503" w:type="dxa"/>
            <w:tcBorders>
              <w:top w:val="single" w:color="FFFFFF" w:sz="6" w:space="0"/>
              <w:left w:val="single" w:color="FFFFFF" w:sz="6" w:space="0"/>
              <w:right w:val="single" w:color="FFFFFF" w:sz="6" w:space="0"/>
            </w:tcBorders>
            <w:noWrap w:val="0"/>
            <w:vAlign w:val="center"/>
          </w:tcPr>
          <w:p>
            <w:pPr>
              <w:pStyle w:val="17"/>
            </w:pPr>
            <w:r>
              <w:t>预算年度：2023</w:t>
            </w:r>
          </w:p>
        </w:tc>
        <w:tc>
          <w:tcPr>
            <w:tcW w:w="5005"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noWrap w:val="0"/>
            <w:vAlign w:val="center"/>
          </w:tcPr>
          <w:p>
            <w:pPr>
              <w:pStyle w:val="11"/>
            </w:pPr>
            <w:r>
              <w:t>序号</w:t>
            </w:r>
          </w:p>
        </w:tc>
        <w:tc>
          <w:tcPr>
            <w:tcW w:w="5005" w:type="dxa"/>
            <w:gridSpan w:val="2"/>
            <w:noWrap w:val="0"/>
            <w:vAlign w:val="center"/>
          </w:tcPr>
          <w:p>
            <w:pPr>
              <w:pStyle w:val="11"/>
            </w:pPr>
            <w:r>
              <w:t>功能分类科目</w:t>
            </w:r>
          </w:p>
        </w:tc>
        <w:tc>
          <w:tcPr>
            <w:tcW w:w="2503" w:type="dxa"/>
            <w:vMerge w:val="restart"/>
            <w:noWrap w:val="0"/>
            <w:vAlign w:val="center"/>
          </w:tcPr>
          <w:p>
            <w:pPr>
              <w:pStyle w:val="11"/>
            </w:pPr>
            <w:r>
              <w:t>合计</w:t>
            </w:r>
          </w:p>
        </w:tc>
        <w:tc>
          <w:tcPr>
            <w:tcW w:w="2502" w:type="dxa"/>
            <w:vMerge w:val="restart"/>
            <w:noWrap w:val="0"/>
            <w:vAlign w:val="center"/>
          </w:tcPr>
          <w:p>
            <w:pPr>
              <w:pStyle w:val="11"/>
            </w:pPr>
            <w:r>
              <w:t>基本支出</w:t>
            </w:r>
          </w:p>
        </w:tc>
        <w:tc>
          <w:tcPr>
            <w:tcW w:w="2503" w:type="dxa"/>
            <w:vMerge w:val="restart"/>
            <w:noWrap w:val="0"/>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noWrap w:val="0"/>
            <w:vAlign w:val="top"/>
          </w:tcPr>
          <w:p/>
        </w:tc>
        <w:tc>
          <w:tcPr>
            <w:tcW w:w="2503" w:type="dxa"/>
            <w:noWrap w:val="0"/>
            <w:vAlign w:val="center"/>
          </w:tcPr>
          <w:p>
            <w:pPr>
              <w:pStyle w:val="11"/>
            </w:pPr>
            <w:r>
              <w:t>科目编码</w:t>
            </w:r>
          </w:p>
        </w:tc>
        <w:tc>
          <w:tcPr>
            <w:tcW w:w="2502" w:type="dxa"/>
            <w:noWrap w:val="0"/>
            <w:vAlign w:val="center"/>
          </w:tcPr>
          <w:p>
            <w:pPr>
              <w:pStyle w:val="11"/>
            </w:pPr>
            <w:r>
              <w:t>科目名称</w:t>
            </w:r>
          </w:p>
        </w:tc>
        <w:tc>
          <w:tcPr>
            <w:tcW w:w="2503" w:type="dxa"/>
            <w:vMerge w:val="continue"/>
            <w:noWrap w:val="0"/>
            <w:vAlign w:val="top"/>
          </w:tcPr>
          <w:p/>
        </w:tc>
        <w:tc>
          <w:tcPr>
            <w:tcW w:w="2502" w:type="dxa"/>
            <w:vMerge w:val="continue"/>
            <w:noWrap w:val="0"/>
            <w:vAlign w:val="top"/>
          </w:tcPr>
          <w:p/>
        </w:tc>
        <w:tc>
          <w:tcPr>
            <w:tcW w:w="250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noWrap w:val="0"/>
            <w:vAlign w:val="center"/>
          </w:tcPr>
          <w:p>
            <w:pPr>
              <w:pStyle w:val="11"/>
            </w:pPr>
            <w:r>
              <w:t>栏次</w:t>
            </w:r>
          </w:p>
        </w:tc>
        <w:tc>
          <w:tcPr>
            <w:tcW w:w="2503" w:type="dxa"/>
            <w:noWrap w:val="0"/>
            <w:vAlign w:val="center"/>
          </w:tcPr>
          <w:p>
            <w:pPr>
              <w:pStyle w:val="11"/>
            </w:pPr>
            <w:r>
              <w:t>1</w:t>
            </w:r>
          </w:p>
        </w:tc>
        <w:tc>
          <w:tcPr>
            <w:tcW w:w="2502" w:type="dxa"/>
            <w:noWrap w:val="0"/>
            <w:vAlign w:val="center"/>
          </w:tcPr>
          <w:p>
            <w:pPr>
              <w:pStyle w:val="11"/>
            </w:pPr>
            <w:r>
              <w:t>2</w:t>
            </w:r>
          </w:p>
        </w:tc>
        <w:tc>
          <w:tcPr>
            <w:tcW w:w="2503" w:type="dxa"/>
            <w:noWrap w:val="0"/>
            <w:vAlign w:val="center"/>
          </w:tcPr>
          <w:p>
            <w:pPr>
              <w:pStyle w:val="11"/>
            </w:pPr>
            <w:r>
              <w:t>3</w:t>
            </w:r>
          </w:p>
        </w:tc>
        <w:tc>
          <w:tcPr>
            <w:tcW w:w="2502" w:type="dxa"/>
            <w:noWrap w:val="0"/>
            <w:vAlign w:val="center"/>
          </w:tcPr>
          <w:p>
            <w:pPr>
              <w:pStyle w:val="11"/>
            </w:pPr>
            <w:r>
              <w:t>4</w:t>
            </w:r>
          </w:p>
        </w:tc>
        <w:tc>
          <w:tcPr>
            <w:tcW w:w="2503"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noWrap w:val="0"/>
            <w:vAlign w:val="center"/>
          </w:tcPr>
          <w:p>
            <w:pPr>
              <w:pStyle w:val="30"/>
            </w:pPr>
          </w:p>
        </w:tc>
        <w:tc>
          <w:tcPr>
            <w:tcW w:w="2503" w:type="dxa"/>
            <w:noWrap w:val="0"/>
            <w:vAlign w:val="center"/>
          </w:tcPr>
          <w:p>
            <w:pPr>
              <w:pStyle w:val="20"/>
            </w:pPr>
          </w:p>
        </w:tc>
        <w:tc>
          <w:tcPr>
            <w:tcW w:w="2502" w:type="dxa"/>
            <w:noWrap w:val="0"/>
            <w:vAlign w:val="center"/>
          </w:tcPr>
          <w:p>
            <w:pPr>
              <w:pStyle w:val="20"/>
            </w:pPr>
          </w:p>
        </w:tc>
        <w:tc>
          <w:tcPr>
            <w:tcW w:w="2503" w:type="dxa"/>
            <w:noWrap w:val="0"/>
            <w:vAlign w:val="center"/>
          </w:tcPr>
          <w:p>
            <w:pPr>
              <w:pStyle w:val="9"/>
            </w:pPr>
          </w:p>
        </w:tc>
        <w:tc>
          <w:tcPr>
            <w:tcW w:w="2502" w:type="dxa"/>
            <w:noWrap w:val="0"/>
            <w:vAlign w:val="center"/>
          </w:tcPr>
          <w:p>
            <w:pPr>
              <w:pStyle w:val="9"/>
            </w:pPr>
          </w:p>
        </w:tc>
        <w:tc>
          <w:tcPr>
            <w:tcW w:w="2503" w:type="dxa"/>
            <w:noWrap w:val="0"/>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2503" w:type="dxa"/>
            <w:gridSpan w:val="2"/>
            <w:tcBorders>
              <w:top w:val="single" w:color="FFFFFF" w:sz="6" w:space="0"/>
              <w:left w:val="single" w:color="FFFFFF" w:sz="6" w:space="0"/>
              <w:right w:val="single" w:color="FFFFFF" w:sz="6" w:space="0"/>
            </w:tcBorders>
            <w:noWrap w:val="0"/>
            <w:vAlign w:val="center"/>
          </w:tcPr>
          <w:p>
            <w:pPr>
              <w:pStyle w:val="17"/>
            </w:pPr>
            <w:r>
              <w:t>预算年度：2023</w:t>
            </w:r>
          </w:p>
        </w:tc>
        <w:tc>
          <w:tcPr>
            <w:tcW w:w="5005"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noWrap w:val="0"/>
            <w:vAlign w:val="center"/>
          </w:tcPr>
          <w:p>
            <w:pPr>
              <w:pStyle w:val="11"/>
            </w:pPr>
            <w:r>
              <w:t>序号</w:t>
            </w:r>
          </w:p>
        </w:tc>
        <w:tc>
          <w:tcPr>
            <w:tcW w:w="2502" w:type="dxa"/>
            <w:vMerge w:val="restart"/>
            <w:noWrap w:val="0"/>
            <w:vAlign w:val="center"/>
          </w:tcPr>
          <w:p>
            <w:pPr>
              <w:pStyle w:val="11"/>
            </w:pPr>
            <w:r>
              <w:t>项  目</w:t>
            </w:r>
          </w:p>
        </w:tc>
        <w:tc>
          <w:tcPr>
            <w:tcW w:w="10011" w:type="dxa"/>
            <w:gridSpan w:val="5"/>
            <w:noWrap w:val="0"/>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noWrap w:val="0"/>
            <w:vAlign w:val="top"/>
          </w:tcPr>
          <w:p/>
        </w:tc>
        <w:tc>
          <w:tcPr>
            <w:tcW w:w="2502" w:type="dxa"/>
            <w:vMerge w:val="continue"/>
            <w:noWrap w:val="0"/>
            <w:vAlign w:val="top"/>
          </w:tcPr>
          <w:p/>
        </w:tc>
        <w:tc>
          <w:tcPr>
            <w:tcW w:w="2503" w:type="dxa"/>
            <w:noWrap w:val="0"/>
            <w:vAlign w:val="center"/>
          </w:tcPr>
          <w:p>
            <w:pPr>
              <w:pStyle w:val="11"/>
            </w:pPr>
            <w:r>
              <w:t>合计</w:t>
            </w:r>
          </w:p>
        </w:tc>
        <w:tc>
          <w:tcPr>
            <w:tcW w:w="2502" w:type="dxa"/>
            <w:noWrap w:val="0"/>
            <w:vAlign w:val="center"/>
          </w:tcPr>
          <w:p>
            <w:pPr>
              <w:pStyle w:val="11"/>
            </w:pPr>
            <w:r>
              <w:t>一般公共预算              财政拨款</w:t>
            </w:r>
          </w:p>
        </w:tc>
        <w:tc>
          <w:tcPr>
            <w:tcW w:w="2503" w:type="dxa"/>
            <w:gridSpan w:val="2"/>
            <w:noWrap w:val="0"/>
            <w:vAlign w:val="center"/>
          </w:tcPr>
          <w:p>
            <w:pPr>
              <w:pStyle w:val="11"/>
            </w:pPr>
            <w:r>
              <w:t>政府性基金                  预算拨款</w:t>
            </w:r>
          </w:p>
        </w:tc>
        <w:tc>
          <w:tcPr>
            <w:tcW w:w="2503" w:type="dxa"/>
            <w:noWrap w:val="0"/>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noWrap w:val="0"/>
            <w:vAlign w:val="center"/>
          </w:tcPr>
          <w:p>
            <w:pPr>
              <w:pStyle w:val="11"/>
            </w:pPr>
            <w:r>
              <w:t>栏次</w:t>
            </w:r>
          </w:p>
        </w:tc>
        <w:tc>
          <w:tcPr>
            <w:tcW w:w="2502" w:type="dxa"/>
            <w:noWrap w:val="0"/>
            <w:vAlign w:val="center"/>
          </w:tcPr>
          <w:p>
            <w:pPr>
              <w:pStyle w:val="11"/>
            </w:pPr>
            <w:r>
              <w:t>1</w:t>
            </w:r>
          </w:p>
        </w:tc>
        <w:tc>
          <w:tcPr>
            <w:tcW w:w="2503" w:type="dxa"/>
            <w:noWrap w:val="0"/>
            <w:vAlign w:val="center"/>
          </w:tcPr>
          <w:p>
            <w:pPr>
              <w:pStyle w:val="11"/>
            </w:pPr>
            <w:r>
              <w:t>2</w:t>
            </w:r>
          </w:p>
        </w:tc>
        <w:tc>
          <w:tcPr>
            <w:tcW w:w="2502" w:type="dxa"/>
            <w:noWrap w:val="0"/>
            <w:vAlign w:val="center"/>
          </w:tcPr>
          <w:p>
            <w:pPr>
              <w:pStyle w:val="11"/>
            </w:pPr>
            <w:r>
              <w:t>3</w:t>
            </w:r>
          </w:p>
        </w:tc>
        <w:tc>
          <w:tcPr>
            <w:tcW w:w="2503" w:type="dxa"/>
            <w:gridSpan w:val="2"/>
            <w:noWrap w:val="0"/>
            <w:vAlign w:val="center"/>
          </w:tcPr>
          <w:p>
            <w:pPr>
              <w:pStyle w:val="11"/>
            </w:pPr>
            <w:r>
              <w:t>4</w:t>
            </w:r>
          </w:p>
        </w:tc>
        <w:tc>
          <w:tcPr>
            <w:tcW w:w="2503" w:type="dxa"/>
            <w:noWrap w:val="0"/>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noWrap w:val="0"/>
            <w:vAlign w:val="center"/>
          </w:tcPr>
          <w:p>
            <w:pPr>
              <w:pStyle w:val="30"/>
            </w:pPr>
          </w:p>
        </w:tc>
        <w:tc>
          <w:tcPr>
            <w:tcW w:w="2502" w:type="dxa"/>
            <w:noWrap w:val="0"/>
            <w:vAlign w:val="center"/>
          </w:tcPr>
          <w:p>
            <w:pPr>
              <w:pStyle w:val="20"/>
            </w:pPr>
          </w:p>
        </w:tc>
        <w:tc>
          <w:tcPr>
            <w:tcW w:w="2503" w:type="dxa"/>
            <w:noWrap w:val="0"/>
            <w:vAlign w:val="center"/>
          </w:tcPr>
          <w:p>
            <w:pPr>
              <w:pStyle w:val="9"/>
            </w:pPr>
          </w:p>
        </w:tc>
        <w:tc>
          <w:tcPr>
            <w:tcW w:w="2502" w:type="dxa"/>
            <w:noWrap w:val="0"/>
            <w:vAlign w:val="center"/>
          </w:tcPr>
          <w:p>
            <w:pPr>
              <w:pStyle w:val="9"/>
            </w:pPr>
          </w:p>
        </w:tc>
        <w:tc>
          <w:tcPr>
            <w:tcW w:w="2503" w:type="dxa"/>
            <w:gridSpan w:val="2"/>
            <w:noWrap w:val="0"/>
            <w:vAlign w:val="center"/>
          </w:tcPr>
          <w:p>
            <w:pPr>
              <w:pStyle w:val="9"/>
            </w:pPr>
          </w:p>
        </w:tc>
        <w:tc>
          <w:tcPr>
            <w:tcW w:w="2503" w:type="dxa"/>
            <w:noWrap w:val="0"/>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灵寿县市政工程服务中心2023年单位预算信息公开情况说明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、《地方预决算公开操作规程》和《关于进一步推进预算公开工作的实施意见》规定，现将灵寿县市政工程服务中心2023年单位预算公开如下：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27"/>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27"/>
      </w:pPr>
      <w:r>
        <w:t>（三）负责推进住房制度改革，拟订适合县情的住房政策,指导住房建设;拟订住房建设发展规划并组织实施。</w:t>
      </w:r>
    </w:p>
    <w:p>
      <w:pPr>
        <w:pStyle w:val="27"/>
      </w:pPr>
      <w:r>
        <w:t>（四）负责全县房地产市场的监督管理,会同有关部门拟订房地产市场调控政策并监督执行;拟订房地产业行业发展规划、产业政策,</w:t>
      </w:r>
      <w:r>
        <w:rPr>
          <w:rFonts w:hint="eastAsia"/>
          <w:lang w:eastAsia="zh-CN"/>
        </w:rPr>
        <w:t>制订</w:t>
      </w:r>
      <w:r>
        <w:t>房地产开发、房屋交易、房屋租赁、房地产估价与经纪管理的规章制度并监督实施。</w:t>
      </w:r>
    </w:p>
    <w:p>
      <w:pPr>
        <w:pStyle w:val="27"/>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27"/>
      </w:pPr>
      <w:r>
        <w:t>（六）统筹编制县城区市政基础设施建设中长期发展规划,会同有关部门拟订城建计划并组织实施;负责组织实施县政府安排的城区市政基础设施建设工作（包括城市路网的新建、改建、扩建工程）。</w:t>
      </w:r>
    </w:p>
    <w:p>
      <w:pPr>
        <w:pStyle w:val="27"/>
      </w:pPr>
      <w:r>
        <w:t>（七）负责推进新型城镇化和县城建设工作。</w:t>
      </w:r>
    </w:p>
    <w:p>
      <w:pPr>
        <w:pStyle w:val="27"/>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2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7"/>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27"/>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27"/>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27"/>
      </w:pPr>
      <w:r>
        <w:t>（十三）拟订地下综合管廊中长期建设计划,贯彻落实关于地下综合管廊运营、维护管理办法和配套政策；指导综合管廊运营和维护管理工作。</w:t>
      </w:r>
    </w:p>
    <w:p>
      <w:pPr>
        <w:pStyle w:val="27"/>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27"/>
      </w:pPr>
      <w:r>
        <w:t>（十五）负责住房和城乡建设行业人才队伍建设。</w:t>
      </w:r>
    </w:p>
    <w:p>
      <w:pPr>
        <w:pStyle w:val="27"/>
      </w:pPr>
      <w:r>
        <w:t>（十六）负责各类房屋建筑及其附属设施和城市市政设施建设工程的抗震设防监督管理。</w:t>
      </w:r>
    </w:p>
    <w:p>
      <w:pPr>
        <w:pStyle w:val="27"/>
      </w:pPr>
      <w:r>
        <w:t>（十七）负责城市建设档案监督管理工作。</w:t>
      </w:r>
    </w:p>
    <w:p>
      <w:pPr>
        <w:pStyle w:val="27"/>
      </w:pPr>
      <w:r>
        <w:t>（十八）负责直管公有住房的资产、售房款和售后维修资金的管理工作。</w:t>
      </w:r>
    </w:p>
    <w:p>
      <w:pPr>
        <w:pStyle w:val="27"/>
      </w:pPr>
      <w:r>
        <w:t>（十九）会同有关部门,做好城市建设行业涉及本部门的相关专业规划的编制和实施工作。</w:t>
      </w:r>
    </w:p>
    <w:p>
      <w:pPr>
        <w:pStyle w:val="27"/>
      </w:pPr>
      <w:r>
        <w:t>（二十）负责住房城乡建设行业信息采集、整理、统计、分析、发布等工作。</w:t>
      </w:r>
    </w:p>
    <w:p>
      <w:pPr>
        <w:pStyle w:val="27"/>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27"/>
      </w:pPr>
      <w:r>
        <w:t>（二十二）负责</w:t>
      </w:r>
      <w:bookmarkStart w:id="2" w:name="_GoBack"/>
      <w:r>
        <w:t>制订</w:t>
      </w:r>
      <w:bookmarkEnd w:id="2"/>
      <w:r>
        <w:t>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27"/>
      </w:pPr>
      <w:r>
        <w:t>（二十三）负责指导、协调、考核城市市政设施管理、市容环境卫生管理和城市管理综合执法工作；负责组织城市管理专项活动和重大执法活动。</w:t>
      </w:r>
    </w:p>
    <w:p>
      <w:pPr>
        <w:pStyle w:val="27"/>
      </w:pPr>
      <w:r>
        <w:t>（二十四）负责城市污水处理工作。</w:t>
      </w:r>
    </w:p>
    <w:p>
      <w:pPr>
        <w:pStyle w:val="27"/>
      </w:pPr>
      <w:r>
        <w:t>（二十五）负责城区防汛工作。研究部署城区防汛工作，开展城区防汛宣传，提高全社会的防洪减灾意识，会同有关部门做好城区自然灾害应急处置工作。承担城区防汛指挥部日常工作。</w:t>
      </w:r>
    </w:p>
    <w:p>
      <w:pPr>
        <w:pStyle w:val="27"/>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7"/>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7"/>
      </w:pPr>
      <w:r>
        <w:t>（二十八）负责县城区供热、燃气行业管理工作。</w:t>
      </w:r>
    </w:p>
    <w:p>
      <w:pPr>
        <w:pStyle w:val="27"/>
      </w:pPr>
      <w:r>
        <w:t>（二十九）负责指导城区城市便道非机动车停放工作。</w:t>
      </w:r>
    </w:p>
    <w:p>
      <w:pPr>
        <w:pStyle w:val="27"/>
      </w:pPr>
      <w:r>
        <w:t>（三十）负责城区洗车行业的监督管理工作。</w:t>
      </w:r>
    </w:p>
    <w:p>
      <w:pPr>
        <w:pStyle w:val="27"/>
      </w:pPr>
      <w:r>
        <w:t>（三十一）实施与以下范围内法律法规规章规定的行政处罚权有关的行政强制措施：</w:t>
      </w:r>
    </w:p>
    <w:p>
      <w:pPr>
        <w:pStyle w:val="27"/>
      </w:pPr>
      <w:r>
        <w:t>1.市容环境卫生、市政公用设施、园林绿化等方面法律法规规章规定的全部行政处罚权；</w:t>
      </w:r>
    </w:p>
    <w:p>
      <w:pPr>
        <w:pStyle w:val="27"/>
      </w:pPr>
      <w:r>
        <w:t>2.住房和城乡建设方面法律法规规章规定的全部行政处罚权；</w:t>
      </w:r>
    </w:p>
    <w:p>
      <w:pPr>
        <w:pStyle w:val="27"/>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27"/>
      </w:pPr>
      <w:r>
        <w:t>4.城市建成区内非机动车辆乱停乱放影响交通行为的行政处罚权；</w:t>
      </w:r>
    </w:p>
    <w:p>
      <w:pPr>
        <w:pStyle w:val="27"/>
      </w:pPr>
      <w:r>
        <w:t>5.城市污水处理的行政处罚权；</w:t>
      </w:r>
    </w:p>
    <w:p>
      <w:pPr>
        <w:pStyle w:val="27"/>
      </w:pPr>
      <w:r>
        <w:t>（三十二）负责城市管理综合行政执法监督工作，指导城市管理综合执法队伍规范执法、文明执法。研究拟订城市管理和综合执法资金计划。</w:t>
      </w:r>
    </w:p>
    <w:p>
      <w:pPr>
        <w:pStyle w:val="27"/>
      </w:pPr>
      <w:r>
        <w:t>（三十三）负责编制城市绿地系统规划并组织实施，负责建成区主要街道、公园、广场和有关防护林区的规划、设计、建设和管理。</w:t>
      </w:r>
    </w:p>
    <w:p>
      <w:pPr>
        <w:pStyle w:val="27"/>
      </w:pPr>
      <w:r>
        <w:t>（三十四）负责街道绿化、公园广场及水系综合管护的检查、考核、督导工作，对城区内公园、广场及经营项目和公益活动进行监督管理。</w:t>
      </w:r>
    </w:p>
    <w:p>
      <w:pPr>
        <w:pStyle w:val="27"/>
      </w:pPr>
      <w:r>
        <w:t>（三十五）执行城市绿化“绿线”管制制度；监督检查城市各类绿地的达标情况；监督管理城市建设项目中的园林绿化比例和布局；负责伐移树木的初审、上报、监管工作。</w:t>
      </w:r>
    </w:p>
    <w:p>
      <w:pPr>
        <w:pStyle w:val="27"/>
      </w:pPr>
      <w:r>
        <w:t>（三十六）指导监督园林绿化工程建设招标工作，负责工程质量监督、安全生产及验收工作。</w:t>
      </w:r>
    </w:p>
    <w:p>
      <w:pPr>
        <w:pStyle w:val="27"/>
      </w:pPr>
      <w:r>
        <w:t>（三十七）负责建成区园林绿化工程立项及各种专项资金的使用、管理和监督检查工作。</w:t>
      </w:r>
    </w:p>
    <w:p>
      <w:pPr>
        <w:pStyle w:val="27"/>
      </w:pPr>
      <w:r>
        <w:t>（三十八）参与圃地、花木市场的规划、建设和管理；负责城区园林植物病虫害的预测预报。</w:t>
      </w:r>
    </w:p>
    <w:p>
      <w:pPr>
        <w:pStyle w:val="27"/>
      </w:pPr>
      <w:r>
        <w:t>（三十九）负责城区园林绿化和创建园林城工作。</w:t>
      </w:r>
    </w:p>
    <w:p>
      <w:pPr>
        <w:pStyle w:val="27"/>
      </w:pPr>
      <w:r>
        <w:t>（四十）负责园林绿化相关企业的信息收集、登记和信用综合评价体系建设。</w:t>
      </w:r>
    </w:p>
    <w:p>
      <w:pPr>
        <w:pStyle w:val="27"/>
      </w:pPr>
      <w:r>
        <w:t>（四十一）完成县委、县政府交办的其他任务。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noWrap w:val="0"/>
            <w:vAlign w:val="center"/>
          </w:tcPr>
          <w:p>
            <w:pPr>
              <w:pStyle w:val="11"/>
            </w:pPr>
            <w:r>
              <w:t>单位名称</w:t>
            </w:r>
          </w:p>
        </w:tc>
        <w:tc>
          <w:tcPr>
            <w:tcW w:w="3754" w:type="dxa"/>
            <w:noWrap w:val="0"/>
            <w:vAlign w:val="center"/>
          </w:tcPr>
          <w:p>
            <w:pPr>
              <w:pStyle w:val="11"/>
            </w:pPr>
            <w:r>
              <w:t>单位性质</w:t>
            </w:r>
          </w:p>
        </w:tc>
        <w:tc>
          <w:tcPr>
            <w:tcW w:w="3754" w:type="dxa"/>
            <w:noWrap w:val="0"/>
            <w:vAlign w:val="center"/>
          </w:tcPr>
          <w:p>
            <w:pPr>
              <w:pStyle w:val="11"/>
            </w:pPr>
            <w:r>
              <w:t>单位规格</w:t>
            </w:r>
          </w:p>
        </w:tc>
        <w:tc>
          <w:tcPr>
            <w:tcW w:w="3754" w:type="dxa"/>
            <w:noWrap w:val="0"/>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noWrap w:val="0"/>
            <w:vAlign w:val="center"/>
          </w:tcPr>
          <w:p>
            <w:pPr>
              <w:pStyle w:val="20"/>
            </w:pPr>
            <w:r>
              <w:t>灵寿县市政工程服务中心</w:t>
            </w:r>
          </w:p>
        </w:tc>
        <w:tc>
          <w:tcPr>
            <w:tcW w:w="3754" w:type="dxa"/>
            <w:noWrap w:val="0"/>
            <w:vAlign w:val="center"/>
          </w:tcPr>
          <w:p>
            <w:pPr>
              <w:pStyle w:val="30"/>
            </w:pPr>
            <w:r>
              <w:t>事业</w:t>
            </w:r>
          </w:p>
        </w:tc>
        <w:tc>
          <w:tcPr>
            <w:tcW w:w="3754" w:type="dxa"/>
            <w:noWrap w:val="0"/>
            <w:vAlign w:val="center"/>
          </w:tcPr>
          <w:p>
            <w:pPr>
              <w:pStyle w:val="30"/>
              <w:rPr>
                <w:rFonts w:hint="eastAsia" w:eastAsia="方正书宋_GBK"/>
                <w:lang w:eastAsia="zh-CN"/>
              </w:rPr>
            </w:pPr>
            <w:r>
              <w:rPr>
                <w:rFonts w:hint="eastAsia"/>
                <w:lang w:eastAsia="zh-CN"/>
              </w:rPr>
              <w:t>股级</w:t>
            </w:r>
          </w:p>
        </w:tc>
        <w:tc>
          <w:tcPr>
            <w:tcW w:w="3754" w:type="dxa"/>
            <w:noWrap w:val="0"/>
            <w:vAlign w:val="center"/>
          </w:tcPr>
          <w:p>
            <w:pPr>
              <w:pStyle w:val="30"/>
              <w:rPr>
                <w:rFonts w:hint="eastAsia" w:eastAsia="方正书宋_GBK"/>
                <w:lang w:eastAsia="zh-CN"/>
              </w:rPr>
            </w:pPr>
            <w:r>
              <w:t>财政性资金</w:t>
            </w:r>
            <w:r>
              <w:rPr>
                <w:rFonts w:hint="eastAsia"/>
                <w:lang w:eastAsia="zh-CN"/>
              </w:rPr>
              <w:t>零补助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按照预算管理有关规定，目前我</w:t>
      </w:r>
      <w:r>
        <w:rPr>
          <w:rFonts w:hint="eastAsia" w:ascii="Times New Roman" w:hAnsi="Times New Roman" w:eastAsia="方正仿宋_GBK" w:cs="Times New Roman"/>
          <w:sz w:val="28"/>
          <w:szCs w:val="24"/>
          <w:lang w:val="en-US" w:eastAsia="zh-CN" w:bidi="ar-SA"/>
        </w:rPr>
        <w:t>省</w:t>
      </w:r>
      <w:r>
        <w:rPr>
          <w:rFonts w:ascii="Times New Roman" w:hAnsi="Times New Roman" w:eastAsia="方正仿宋_GBK" w:cs="Times New Roman"/>
          <w:sz w:val="28"/>
          <w:szCs w:val="24"/>
          <w:lang w:val="en-US" w:eastAsia="uk-UA" w:bidi="ar-SA"/>
        </w:rPr>
        <w:t>单位预算的编制实行综合预算管理，即全部收入和支出都反映在预算中。</w:t>
      </w:r>
    </w:p>
    <w:p>
      <w:pPr>
        <w:pStyle w:val="16"/>
      </w:pPr>
      <w:r>
        <w:t>1、收入说明</w:t>
      </w:r>
    </w:p>
    <w:p>
      <w:pPr>
        <w:pStyle w:val="16"/>
      </w:pPr>
      <w:r>
        <w:t>反映本单位当年全部收入。2023年预算收入1284.47万元，其中：一般公共预算收入1284.47万元，政府性基金预算收入0万元，国有资本经营预算收入0万元，财政专户核拨收入0万元，单位资金收入0万元。</w:t>
      </w:r>
    </w:p>
    <w:p>
      <w:pPr>
        <w:pStyle w:val="16"/>
      </w:pPr>
      <w:r>
        <w:t>2、支出说明</w:t>
      </w:r>
    </w:p>
    <w:p>
      <w:pPr>
        <w:pStyle w:val="16"/>
      </w:pPr>
      <w:r>
        <w:t>收支预算总表支出栏、基本支出表按经济分类和支出功能分类科目编制，反映灵寿县市政工程服务中心年度单位预算中支出预算的总体情况。2023年单位支出预算为1284.47万元，其中基本支出1284.47元，包括人员经费1186.55万元和日常公用经费97.92万元；项目支出0万元。</w:t>
      </w:r>
    </w:p>
    <w:p>
      <w:pPr>
        <w:pStyle w:val="16"/>
      </w:pPr>
      <w:r>
        <w:t>3、比上年增减情况</w:t>
      </w:r>
    </w:p>
    <w:p>
      <w:pPr>
        <w:pStyle w:val="16"/>
      </w:pPr>
      <w:r>
        <w:t>2023年单位预算收支安排1284.47万元，较2022年减少419.59万元，其中：基本支出减少419.59万元，主要人员退休和退休人员经费；项目支出无增减变化。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8"/>
      </w:pPr>
      <w:r>
        <w:t>2023年，我</w:t>
      </w:r>
      <w:r>
        <w:rPr>
          <w:rFonts w:hint="eastAsia"/>
          <w:lang w:eastAsia="zh-CN"/>
        </w:rPr>
        <w:t>单位</w:t>
      </w:r>
      <w:r>
        <w:t>机关运行经费共计安排97.92万元，主要用于保证机关正常运转的办公费及印刷费、邮电费、办公取暖费、差旅费、维修（护）费、租赁费、专用燃料费、工会经费、福利费及咨询费。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2"/>
      </w:pPr>
      <w:r>
        <w:t>2023年，我</w:t>
      </w:r>
      <w:r>
        <w:rPr>
          <w:rFonts w:hint="eastAsia"/>
          <w:lang w:eastAsia="zh-CN"/>
        </w:rPr>
        <w:t>单位</w:t>
      </w:r>
      <w:r>
        <w:t>财政拨款“三公”经费预算</w:t>
      </w:r>
      <w:r>
        <w:rPr>
          <w:rFonts w:hint="eastAsia"/>
          <w:lang w:eastAsia="zh-CN"/>
        </w:rPr>
        <w:t>共计</w:t>
      </w:r>
      <w:r>
        <w:t>0万元</w:t>
      </w:r>
      <w:r>
        <w:rPr>
          <w:rFonts w:hint="eastAsia"/>
          <w:lang w:eastAsia="zh-CN"/>
        </w:rPr>
        <w:t>，与上年度持平，无增减变化。</w:t>
      </w:r>
      <w:r>
        <w:t>其中</w:t>
      </w:r>
      <w:r>
        <w:rPr>
          <w:rFonts w:hint="eastAsia"/>
          <w:lang w:eastAsia="zh-CN"/>
        </w:rPr>
        <w:t>：</w:t>
      </w:r>
      <w:r>
        <w:t>因公出国（境）费0万元</w:t>
      </w:r>
      <w:r>
        <w:rPr>
          <w:rFonts w:hint="eastAsia"/>
          <w:lang w:eastAsia="zh-CN"/>
        </w:rPr>
        <w:t>，与上年持平，无增减变化</w:t>
      </w:r>
      <w:r>
        <w:t>；公务用车购置及运</w:t>
      </w:r>
      <w:r>
        <w:rPr>
          <w:rFonts w:hint="eastAsia"/>
          <w:lang w:eastAsia="zh-CN"/>
        </w:rPr>
        <w:t>行</w:t>
      </w:r>
      <w:r>
        <w:t>维</w:t>
      </w:r>
      <w:r>
        <w:rPr>
          <w:rFonts w:hint="eastAsia"/>
          <w:lang w:eastAsia="zh-CN"/>
        </w:rPr>
        <w:t>护</w:t>
      </w:r>
      <w:r>
        <w:t>费0万元（其中：公务用车购置费0万元，公务用车运行维护费0万元)</w:t>
      </w:r>
      <w:r>
        <w:rPr>
          <w:rFonts w:hint="eastAsia"/>
          <w:lang w:eastAsia="zh-CN"/>
        </w:rPr>
        <w:t>，与上年持平，无增减变化；</w:t>
      </w:r>
      <w:r>
        <w:t>公务接待费0万元，与</w:t>
      </w:r>
      <w:r>
        <w:rPr>
          <w:rFonts w:hint="eastAsia"/>
          <w:lang w:eastAsia="zh-CN"/>
        </w:rPr>
        <w:t>上</w:t>
      </w:r>
      <w:r>
        <w:t>年持平，无增减变化。</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pPr>
      <w:r>
        <w:rPr>
          <w:rFonts w:hint="eastAsia" w:eastAsia="宋体" w:cs="Times New Roman"/>
          <w:sz w:val="24"/>
          <w:szCs w:val="24"/>
          <w:lang w:val="en-US" w:eastAsia="zh-CN" w:bidi="ar-SA"/>
        </w:rPr>
        <w:tab/>
      </w:r>
      <w:r>
        <w:rPr>
          <w:rFonts w:hint="eastAsia" w:ascii="Times New Roman" w:hAnsi="Times New Roman" w:eastAsia="方正仿宋_GBK" w:cs="Times New Roman"/>
          <w:sz w:val="28"/>
          <w:szCs w:val="24"/>
          <w:lang w:val="en-US" w:eastAsia="zh-CN" w:bidi="ar-SA"/>
        </w:rPr>
        <w:t>我单位202</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年无预算项目。</w:t>
      </w:r>
    </w:p>
    <w:p>
      <w:pPr>
        <w:tabs>
          <w:tab w:val="left" w:pos="617"/>
        </w:tabs>
        <w:bidi w:val="0"/>
        <w:jc w:val="left"/>
        <w:rPr>
          <w:rFonts w:hint="eastAsia" w:ascii="Times New Roman" w:hAnsi="Times New Roman" w:eastAsia="宋体" w:cs="Times New Roman"/>
          <w:sz w:val="24"/>
          <w:szCs w:val="24"/>
          <w:lang w:val="en-US" w:eastAsia="zh-CN" w:bidi="ar-SA"/>
        </w:rPr>
      </w:pPr>
    </w:p>
    <w:p>
      <w:pPr>
        <w:bidi w:val="0"/>
        <w:rPr>
          <w:rFonts w:hint="eastAsia" w:ascii="Times New Roman" w:hAnsi="Times New Roman" w:eastAsia="Times New Roman" w:cs="Times New Roman"/>
          <w:sz w:val="24"/>
          <w:szCs w:val="24"/>
          <w:lang w:val="en-US" w:eastAsia="zh-CN" w:bidi="ar-SA"/>
        </w:rPr>
      </w:pPr>
    </w:p>
    <w:p>
      <w:pPr>
        <w:tabs>
          <w:tab w:val="left" w:pos="2827"/>
        </w:tabs>
        <w:bidi w:val="0"/>
        <w:ind w:firstLine="640" w:firstLineChars="200"/>
        <w:jc w:val="both"/>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2023年，灵寿县市政工程服务中心安排政府采购预算0.00万元。具体内容见下表。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8316" w:type="dxa"/>
            <w:gridSpan w:val="9"/>
            <w:tcBorders>
              <w:top w:val="single" w:color="FFFFFF" w:sz="6" w:space="0"/>
              <w:left w:val="single" w:color="FFFFFF" w:sz="6" w:space="0"/>
              <w:right w:val="single" w:color="FFFFFF" w:sz="6" w:space="0"/>
            </w:tcBorders>
            <w:noWrap w:val="0"/>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noWrap w:val="0"/>
            <w:vAlign w:val="center"/>
          </w:tcPr>
          <w:p>
            <w:pPr>
              <w:pStyle w:val="11"/>
            </w:pPr>
            <w:r>
              <w:t>政府采购项目来源</w:t>
            </w:r>
          </w:p>
        </w:tc>
        <w:tc>
          <w:tcPr>
            <w:tcW w:w="924" w:type="dxa"/>
            <w:vMerge w:val="restart"/>
            <w:noWrap w:val="0"/>
            <w:vAlign w:val="center"/>
          </w:tcPr>
          <w:p>
            <w:pPr>
              <w:pStyle w:val="11"/>
            </w:pPr>
            <w:r>
              <w:t>采购物品名称</w:t>
            </w:r>
          </w:p>
        </w:tc>
        <w:tc>
          <w:tcPr>
            <w:tcW w:w="924" w:type="dxa"/>
            <w:vMerge w:val="restart"/>
            <w:noWrap w:val="0"/>
            <w:vAlign w:val="center"/>
          </w:tcPr>
          <w:p>
            <w:pPr>
              <w:pStyle w:val="11"/>
            </w:pPr>
            <w:r>
              <w:t>政府采购目录序号</w:t>
            </w:r>
          </w:p>
        </w:tc>
        <w:tc>
          <w:tcPr>
            <w:tcW w:w="924" w:type="dxa"/>
            <w:vMerge w:val="restart"/>
            <w:noWrap w:val="0"/>
            <w:vAlign w:val="center"/>
          </w:tcPr>
          <w:p>
            <w:pPr>
              <w:pStyle w:val="11"/>
            </w:pPr>
            <w:r>
              <w:t>计量  单位</w:t>
            </w:r>
          </w:p>
        </w:tc>
        <w:tc>
          <w:tcPr>
            <w:tcW w:w="924" w:type="dxa"/>
            <w:vMerge w:val="restart"/>
            <w:noWrap w:val="0"/>
            <w:vAlign w:val="center"/>
          </w:tcPr>
          <w:p>
            <w:pPr>
              <w:pStyle w:val="11"/>
            </w:pPr>
            <w:r>
              <w:t>数量</w:t>
            </w:r>
          </w:p>
        </w:tc>
        <w:tc>
          <w:tcPr>
            <w:tcW w:w="924" w:type="dxa"/>
            <w:vMerge w:val="restart"/>
            <w:noWrap w:val="0"/>
            <w:vAlign w:val="center"/>
          </w:tcPr>
          <w:p>
            <w:pPr>
              <w:pStyle w:val="11"/>
            </w:pPr>
            <w:r>
              <w:t>单价</w:t>
            </w:r>
          </w:p>
        </w:tc>
        <w:tc>
          <w:tcPr>
            <w:tcW w:w="7392" w:type="dxa"/>
            <w:gridSpan w:val="8"/>
            <w:noWrap w:val="0"/>
            <w:vAlign w:val="center"/>
          </w:tcPr>
          <w:p>
            <w:pPr>
              <w:pStyle w:val="11"/>
            </w:pPr>
            <w:r>
              <w:t>政府采购金额（当年部门预算安排资金）</w:t>
            </w:r>
          </w:p>
        </w:tc>
        <w:tc>
          <w:tcPr>
            <w:tcW w:w="924" w:type="dxa"/>
            <w:vMerge w:val="restart"/>
            <w:noWrap w:val="0"/>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noWrap w:val="0"/>
            <w:vAlign w:val="center"/>
          </w:tcPr>
          <w:p>
            <w:pPr>
              <w:pStyle w:val="11"/>
            </w:pPr>
            <w:r>
              <w:t>项目名称</w:t>
            </w:r>
          </w:p>
        </w:tc>
        <w:tc>
          <w:tcPr>
            <w:tcW w:w="924" w:type="dxa"/>
            <w:noWrap w:val="0"/>
            <w:vAlign w:val="center"/>
          </w:tcPr>
          <w:p>
            <w:pPr>
              <w:pStyle w:val="11"/>
            </w:pPr>
            <w:r>
              <w:t>预算    资金</w:t>
            </w:r>
          </w:p>
        </w:tc>
        <w:tc>
          <w:tcPr>
            <w:tcW w:w="924" w:type="dxa"/>
            <w:vMerge w:val="continue"/>
            <w:noWrap w:val="0"/>
            <w:vAlign w:val="top"/>
          </w:tcPr>
          <w:p/>
        </w:tc>
        <w:tc>
          <w:tcPr>
            <w:tcW w:w="924" w:type="dxa"/>
            <w:vMerge w:val="continue"/>
            <w:noWrap w:val="0"/>
            <w:vAlign w:val="top"/>
          </w:tcPr>
          <w:p/>
        </w:tc>
        <w:tc>
          <w:tcPr>
            <w:tcW w:w="924" w:type="dxa"/>
            <w:vMerge w:val="continue"/>
            <w:noWrap w:val="0"/>
            <w:vAlign w:val="top"/>
          </w:tcPr>
          <w:p/>
        </w:tc>
        <w:tc>
          <w:tcPr>
            <w:tcW w:w="924" w:type="dxa"/>
            <w:vMerge w:val="continue"/>
            <w:noWrap w:val="0"/>
            <w:vAlign w:val="top"/>
          </w:tcPr>
          <w:p/>
        </w:tc>
        <w:tc>
          <w:tcPr>
            <w:tcW w:w="924" w:type="dxa"/>
            <w:vMerge w:val="continue"/>
            <w:noWrap w:val="0"/>
            <w:vAlign w:val="top"/>
          </w:tcPr>
          <w:p/>
        </w:tc>
        <w:tc>
          <w:tcPr>
            <w:tcW w:w="924" w:type="dxa"/>
            <w:noWrap w:val="0"/>
            <w:vAlign w:val="center"/>
          </w:tcPr>
          <w:p>
            <w:pPr>
              <w:pStyle w:val="11"/>
            </w:pPr>
            <w:r>
              <w:t>合计</w:t>
            </w:r>
          </w:p>
        </w:tc>
        <w:tc>
          <w:tcPr>
            <w:tcW w:w="924" w:type="dxa"/>
            <w:noWrap w:val="0"/>
            <w:vAlign w:val="center"/>
          </w:tcPr>
          <w:p>
            <w:pPr>
              <w:pStyle w:val="11"/>
            </w:pPr>
            <w:r>
              <w:t>一般公共预算拨款</w:t>
            </w:r>
          </w:p>
        </w:tc>
        <w:tc>
          <w:tcPr>
            <w:tcW w:w="924" w:type="dxa"/>
            <w:noWrap w:val="0"/>
            <w:vAlign w:val="center"/>
          </w:tcPr>
          <w:p>
            <w:pPr>
              <w:pStyle w:val="11"/>
            </w:pPr>
            <w:r>
              <w:t>基金预算拨款</w:t>
            </w:r>
          </w:p>
        </w:tc>
        <w:tc>
          <w:tcPr>
            <w:tcW w:w="924" w:type="dxa"/>
            <w:noWrap w:val="0"/>
            <w:vAlign w:val="center"/>
          </w:tcPr>
          <w:p>
            <w:pPr>
              <w:pStyle w:val="11"/>
            </w:pPr>
            <w:r>
              <w:t>国有资本经营预算拨款</w:t>
            </w:r>
          </w:p>
        </w:tc>
        <w:tc>
          <w:tcPr>
            <w:tcW w:w="924" w:type="dxa"/>
            <w:noWrap w:val="0"/>
            <w:vAlign w:val="center"/>
          </w:tcPr>
          <w:p>
            <w:pPr>
              <w:pStyle w:val="11"/>
            </w:pPr>
            <w:r>
              <w:t>财政专户核拨</w:t>
            </w:r>
          </w:p>
        </w:tc>
        <w:tc>
          <w:tcPr>
            <w:tcW w:w="924" w:type="dxa"/>
            <w:noWrap w:val="0"/>
            <w:vAlign w:val="center"/>
          </w:tcPr>
          <w:p>
            <w:pPr>
              <w:pStyle w:val="11"/>
            </w:pPr>
            <w:r>
              <w:t>单位    资金</w:t>
            </w:r>
          </w:p>
        </w:tc>
        <w:tc>
          <w:tcPr>
            <w:tcW w:w="924" w:type="dxa"/>
            <w:noWrap w:val="0"/>
            <w:vAlign w:val="center"/>
          </w:tcPr>
          <w:p>
            <w:pPr>
              <w:pStyle w:val="11"/>
            </w:pPr>
            <w:r>
              <w:t>财政拨    款结转</w:t>
            </w:r>
          </w:p>
        </w:tc>
        <w:tc>
          <w:tcPr>
            <w:tcW w:w="924" w:type="dxa"/>
            <w:noWrap w:val="0"/>
            <w:vAlign w:val="center"/>
          </w:tcPr>
          <w:p>
            <w:pPr>
              <w:pStyle w:val="11"/>
            </w:pPr>
            <w:r>
              <w:t>非财政    拨款结    转结余</w:t>
            </w:r>
          </w:p>
        </w:tc>
        <w:tc>
          <w:tcPr>
            <w:tcW w:w="92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noWrap w:val="0"/>
            <w:vAlign w:val="center"/>
          </w:tcPr>
          <w:p>
            <w:pPr>
              <w:pStyle w:val="20"/>
            </w:pPr>
          </w:p>
        </w:tc>
        <w:tc>
          <w:tcPr>
            <w:tcW w:w="924" w:type="dxa"/>
            <w:noWrap w:val="0"/>
            <w:vAlign w:val="center"/>
          </w:tcPr>
          <w:p>
            <w:pPr>
              <w:pStyle w:val="9"/>
            </w:pPr>
          </w:p>
        </w:tc>
        <w:tc>
          <w:tcPr>
            <w:tcW w:w="924" w:type="dxa"/>
            <w:noWrap w:val="0"/>
            <w:vAlign w:val="center"/>
          </w:tcPr>
          <w:p>
            <w:pPr>
              <w:pStyle w:val="20"/>
            </w:pPr>
          </w:p>
        </w:tc>
        <w:tc>
          <w:tcPr>
            <w:tcW w:w="924" w:type="dxa"/>
            <w:noWrap w:val="0"/>
            <w:vAlign w:val="center"/>
          </w:tcPr>
          <w:p>
            <w:pPr>
              <w:pStyle w:val="20"/>
            </w:pPr>
          </w:p>
        </w:tc>
        <w:tc>
          <w:tcPr>
            <w:tcW w:w="924" w:type="dxa"/>
            <w:noWrap w:val="0"/>
            <w:vAlign w:val="center"/>
          </w:tcPr>
          <w:p>
            <w:pPr>
              <w:pStyle w:val="30"/>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c>
          <w:tcPr>
            <w:tcW w:w="924" w:type="dxa"/>
            <w:noWrap w:val="0"/>
            <w:vAlign w:val="center"/>
          </w:tcPr>
          <w:p>
            <w:pPr>
              <w:pStyle w:val="9"/>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灵寿县市政工程服务中心上年末固定资产金额为0.00万元（详见下表）。本年度拟购置固定资产总额为0.00万元，已按要求列入政府采购预算，详见政府采购预算表。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pPr>
              <w:pStyle w:val="29"/>
            </w:pPr>
            <w:r>
              <w:t>333003灵寿县市政工程服务中心</w:t>
            </w:r>
          </w:p>
        </w:tc>
        <w:tc>
          <w:tcPr>
            <w:tcW w:w="9866" w:type="dxa"/>
            <w:gridSpan w:val="2"/>
            <w:tcBorders>
              <w:top w:val="single" w:color="FFFFFF" w:sz="6" w:space="0"/>
              <w:left w:val="single" w:color="FFFFFF" w:sz="6" w:space="0"/>
              <w:right w:val="single" w:color="FFFFFF" w:sz="6" w:space="0"/>
            </w:tcBorders>
            <w:noWrap w:val="0"/>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pPr>
              <w:pStyle w:val="11"/>
            </w:pPr>
            <w:r>
              <w:t>项   目</w:t>
            </w:r>
          </w:p>
        </w:tc>
        <w:tc>
          <w:tcPr>
            <w:tcW w:w="4933" w:type="dxa"/>
            <w:noWrap w:val="0"/>
            <w:vAlign w:val="center"/>
          </w:tcPr>
          <w:p>
            <w:pPr>
              <w:pStyle w:val="11"/>
            </w:pPr>
            <w:r>
              <w:t>数量</w:t>
            </w:r>
          </w:p>
        </w:tc>
        <w:tc>
          <w:tcPr>
            <w:tcW w:w="4933" w:type="dxa"/>
            <w:noWrap w:val="0"/>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pPr>
              <w:pStyle w:val="20"/>
            </w:pPr>
          </w:p>
        </w:tc>
        <w:tc>
          <w:tcPr>
            <w:tcW w:w="4933" w:type="dxa"/>
            <w:noWrap w:val="0"/>
            <w:vAlign w:val="center"/>
          </w:tcPr>
          <w:p>
            <w:pPr>
              <w:pStyle w:val="30"/>
            </w:pPr>
          </w:p>
        </w:tc>
        <w:tc>
          <w:tcPr>
            <w:tcW w:w="4933" w:type="dxa"/>
            <w:noWrap w:val="0"/>
            <w:vAlign w:val="center"/>
          </w:tcPr>
          <w:p>
            <w:pPr>
              <w:pStyle w:val="9"/>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w:t>
      </w:r>
      <w:r>
        <w:rPr>
          <w:rFonts w:hint="eastAsia" w:eastAsia="方正仿宋_GBK" w:cs="Times New Roman"/>
          <w:b w:val="0"/>
          <w:color w:val="000000"/>
          <w:sz w:val="28"/>
          <w:lang w:eastAsia="zh-CN"/>
        </w:rPr>
        <w:t>一般公共预算</w:t>
      </w:r>
      <w:r>
        <w:rPr>
          <w:rFonts w:ascii="Times New Roman" w:hAnsi="Times New Roman" w:eastAsia="方正仿宋_GBK" w:cs="Times New Roman"/>
          <w:b w:val="0"/>
          <w:color w:val="000000"/>
          <w:sz w:val="28"/>
        </w:rPr>
        <w:t>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F7B0BC"/>
    <w:multiLevelType w:val="singleLevel"/>
    <w:tmpl w:val="83F7B0BC"/>
    <w:lvl w:ilvl="0" w:tentative="0">
      <w:start w:val="2"/>
      <w:numFmt w:val="chineseCounting"/>
      <w:suff w:val="nothing"/>
      <w:lvlText w:val="%1、"/>
      <w:lvlJc w:val="left"/>
      <w:rPr>
        <w:rFonts w:hint="eastAsia"/>
      </w:rPr>
    </w:lvl>
  </w:abstractNum>
  <w:abstractNum w:abstractNumId="1">
    <w:nsid w:val="4C38401C"/>
    <w:multiLevelType w:val="singleLevel"/>
    <w:tmpl w:val="4C38401C"/>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720"/>
  <w:hyphenationZone w:val="360"/>
  <w:evenAndOddHeaders w:val="1"/>
  <w:displayHorizontalDrawingGridEvery w:val="1"/>
  <w:displayVerticalDrawingGridEvery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hNjM2NGJmYjlkZjJlOWVlY2VkMTNlZmQ3Njg1YTcifQ=="/>
  </w:docVars>
  <w:rsids>
    <w:rsidRoot w:val="00000000"/>
    <w:rsid w:val="0102449C"/>
    <w:rsid w:val="04F3348D"/>
    <w:rsid w:val="072B3028"/>
    <w:rsid w:val="0B3E008B"/>
    <w:rsid w:val="0B7B1B8F"/>
    <w:rsid w:val="0D37631D"/>
    <w:rsid w:val="14092867"/>
    <w:rsid w:val="153218A6"/>
    <w:rsid w:val="15B6578E"/>
    <w:rsid w:val="18132ED3"/>
    <w:rsid w:val="21D97517"/>
    <w:rsid w:val="264D1368"/>
    <w:rsid w:val="377977AF"/>
    <w:rsid w:val="3CB34873"/>
    <w:rsid w:val="4A7A16DA"/>
    <w:rsid w:val="4C2F6A66"/>
    <w:rsid w:val="4DC57CFB"/>
    <w:rsid w:val="532A6E6E"/>
    <w:rsid w:val="59597557"/>
    <w:rsid w:val="5A8B6FBC"/>
    <w:rsid w:val="5DE936E2"/>
    <w:rsid w:val="69055153"/>
    <w:rsid w:val="6A9055B6"/>
    <w:rsid w:val="72CE3DB9"/>
    <w:rsid w:val="730D24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uiPriority w:val="1"/>
  </w:style>
  <w:style w:type="table" w:default="1" w:styleId="6">
    <w:name w:val="Normal Table"/>
    <w:autoRedefin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30">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102</Pages>
  <Words>30811</Words>
  <Characters>36150</Characters>
  <TotalTime>11</TotalTime>
  <ScaleCrop>false</ScaleCrop>
  <LinksUpToDate>false</LinksUpToDate>
  <CharactersWithSpaces>36799</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2023-02-03T10:33:00Z</dcterms:created>
  <dc:creator>Administrator</dc:creator>
  <cp:lastModifiedBy>长安</cp:lastModifiedBy>
  <dcterms:modified xsi:type="dcterms:W3CDTF">2024-01-15T06:19:45Z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5751692EC340490980EEABBC5266F8CB_13</vt:lpwstr>
  </property>
</Properties>
</file>