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hint="eastAsia" w:ascii="黑体" w:hAnsi="黑体" w:eastAsia="黑体" w:cs="黑体"/>
          <w:b/>
          <w:color w:val="000000"/>
          <w:sz w:val="44"/>
          <w:lang w:eastAsia="zh-CN"/>
        </w:rPr>
        <w:t>灵寿县住房和城乡建设局</w:t>
      </w:r>
      <w:r>
        <w:rPr>
          <w:rFonts w:hint="eastAsia" w:ascii="黑体" w:hAnsi="黑体" w:eastAsia="黑体" w:cs="黑体"/>
          <w:b/>
          <w:color w:val="000000"/>
          <w:sz w:val="44"/>
          <w:lang w:val="en-US" w:eastAsia="zh-CN"/>
        </w:rPr>
        <w:t>2024年</w:t>
      </w:r>
      <w:r>
        <w:rPr>
          <w:rFonts w:hint="eastAsia" w:ascii="黑体" w:hAnsi="黑体" w:eastAsia="黑体" w:cs="黑体"/>
          <w:b/>
          <w:color w:val="000000"/>
          <w:sz w:val="44"/>
          <w:lang w:eastAsia="zh-CN"/>
        </w:rPr>
        <w:t>所属</w:t>
      </w:r>
      <w:r>
        <w:rPr>
          <w:rFonts w:ascii="黑体" w:hAnsi="黑体" w:eastAsia="黑体" w:cs="黑体"/>
          <w:b/>
          <w:color w:val="000000"/>
          <w:sz w:val="44"/>
        </w:rPr>
        <w:t>单位预算信息公开目录</w:t>
      </w:r>
      <w:r>
        <w:rPr>
          <w:rFonts w:ascii="黑体" w:hAnsi="黑体" w:eastAsia="黑体" w:cs="黑体"/>
          <w:b/>
          <w:color w:val="000000"/>
          <w:sz w:val="30"/>
        </w:rPr>
        <w:t xml:space="preserve"> </w:t>
      </w:r>
    </w:p>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一、灵寿县住房和城乡建设局本级收支预算</w:t>
      </w:r>
      <w:r>
        <w:tab/>
      </w:r>
      <w:r>
        <w:rPr>
          <w:rFonts w:hint="eastAsia"/>
          <w:lang w:val="en-US" w:eastAsia="zh-CN"/>
        </w:rPr>
        <w:t>2</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"_Toc_4_4_0000000022" </w:instrText>
      </w:r>
      <w:r>
        <w:fldChar w:fldCharType="separate"/>
      </w:r>
      <w:r>
        <w:rPr>
          <w:b w:val="0"/>
        </w:rPr>
        <w:t>二、灵寿县市政工程服务中心收支预算</w:t>
      </w:r>
      <w:r>
        <w:tab/>
      </w:r>
      <w:r>
        <w:rPr>
          <w:rFonts w:hint="eastAsia"/>
          <w:lang w:val="en-US" w:eastAsia="zh-CN"/>
        </w:rPr>
        <w:t>9</w:t>
      </w:r>
      <w:r>
        <w:fldChar w:fldCharType="end"/>
      </w:r>
      <w:r>
        <w:rPr>
          <w:rFonts w:hint="eastAsia"/>
          <w:lang w:val="en-US" w:eastAsia="zh-CN"/>
        </w:rPr>
        <w:t>5</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一、灵寿县住房和城乡建设局本级收支预算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333001灵寿县住房和城乡建设局本级</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10592.36</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9271.49</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155.30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r>
              <w:t>419.53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18443.16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380.81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19863.85</w:t>
            </w:r>
          </w:p>
        </w:tc>
        <w:tc>
          <w:tcPr>
            <w:tcW w:w="2959" w:type="dxa"/>
            <w:vAlign w:val="center"/>
          </w:tcPr>
          <w:p>
            <w:pPr>
              <w:pStyle w:val="16"/>
            </w:pPr>
            <w:r>
              <w:t>本年支出合计</w:t>
            </w:r>
          </w:p>
        </w:tc>
        <w:tc>
          <w:tcPr>
            <w:tcW w:w="2959" w:type="dxa"/>
            <w:vAlign w:val="center"/>
          </w:tcPr>
          <w:p>
            <w:pPr>
              <w:pStyle w:val="17"/>
            </w:pPr>
            <w:r>
              <w:t>21553.70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1689.85</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21553.70</w:t>
            </w:r>
          </w:p>
        </w:tc>
        <w:tc>
          <w:tcPr>
            <w:tcW w:w="2959" w:type="dxa"/>
            <w:vAlign w:val="center"/>
          </w:tcPr>
          <w:p>
            <w:pPr>
              <w:pStyle w:val="16"/>
            </w:pPr>
            <w:r>
              <w:t>支出总计</w:t>
            </w:r>
          </w:p>
        </w:tc>
        <w:tc>
          <w:tcPr>
            <w:tcW w:w="2959" w:type="dxa"/>
            <w:vAlign w:val="center"/>
          </w:tcPr>
          <w:p>
            <w:pPr>
              <w:pStyle w:val="17"/>
            </w:pPr>
            <w:r>
              <w:t>21553.70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pPr>
              <w:pStyle w:val="11"/>
            </w:pPr>
            <w:r>
              <w:t>333001灵寿县住房和城乡建设局本级</w:t>
            </w:r>
          </w:p>
        </w:tc>
        <w:tc>
          <w:tcPr>
            <w:tcW w:w="3466" w:type="dxa"/>
            <w:gridSpan w:val="4"/>
            <w:tcBorders>
              <w:top w:val="single" w:color="FFFFFF" w:sz="6" w:space="0"/>
              <w:left w:val="single" w:color="FFFFFF" w:sz="6" w:space="0"/>
              <w:right w:val="single" w:color="FFFFFF" w:sz="6" w:space="0"/>
            </w:tcBorders>
            <w:vAlign w:val="center"/>
          </w:tcPr>
          <w:p>
            <w:pPr>
              <w:pStyle w:val="10"/>
            </w:pPr>
            <w:r>
              <w:t>预算年度：2024</w:t>
            </w:r>
          </w:p>
        </w:tc>
        <w:tc>
          <w:tcPr>
            <w:tcW w:w="577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2"/>
            </w:pPr>
            <w:r>
              <w:t>序号</w:t>
            </w:r>
          </w:p>
        </w:tc>
        <w:tc>
          <w:tcPr>
            <w:tcW w:w="2310" w:type="dxa"/>
            <w:gridSpan w:val="2"/>
            <w:vAlign w:val="center"/>
          </w:tcPr>
          <w:p>
            <w:pPr>
              <w:pStyle w:val="12"/>
            </w:pPr>
            <w:r>
              <w:t>功能分类科目</w:t>
            </w:r>
          </w:p>
        </w:tc>
        <w:tc>
          <w:tcPr>
            <w:tcW w:w="1155" w:type="dxa"/>
            <w:vMerge w:val="restart"/>
            <w:vAlign w:val="center"/>
          </w:tcPr>
          <w:p>
            <w:pPr>
              <w:pStyle w:val="12"/>
            </w:pPr>
            <w:r>
              <w:t>合计</w:t>
            </w:r>
          </w:p>
        </w:tc>
        <w:tc>
          <w:tcPr>
            <w:tcW w:w="9241" w:type="dxa"/>
            <w:gridSpan w:val="9"/>
            <w:vAlign w:val="center"/>
          </w:tcPr>
          <w:p>
            <w:pPr>
              <w:pStyle w:val="12"/>
            </w:pPr>
            <w:r>
              <w:t>本年收入</w:t>
            </w:r>
          </w:p>
        </w:tc>
        <w:tc>
          <w:tcPr>
            <w:tcW w:w="115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2"/>
            </w:pPr>
            <w:r>
              <w:t>科目    编码</w:t>
            </w:r>
          </w:p>
        </w:tc>
        <w:tc>
          <w:tcPr>
            <w:tcW w:w="1155" w:type="dxa"/>
            <w:vAlign w:val="center"/>
          </w:tcPr>
          <w:p>
            <w:pPr>
              <w:pStyle w:val="12"/>
            </w:pPr>
            <w:r>
              <w:t>科目名称</w:t>
            </w:r>
          </w:p>
        </w:tc>
        <w:tc>
          <w:tcPr>
            <w:tcW w:w="1155" w:type="dxa"/>
            <w:vMerge w:val="continue"/>
          </w:tcPr>
          <w:p/>
        </w:tc>
        <w:tc>
          <w:tcPr>
            <w:tcW w:w="1155" w:type="dxa"/>
            <w:vAlign w:val="center"/>
          </w:tcPr>
          <w:p>
            <w:pPr>
              <w:pStyle w:val="12"/>
            </w:pPr>
            <w:r>
              <w:t>小计</w:t>
            </w:r>
          </w:p>
        </w:tc>
        <w:tc>
          <w:tcPr>
            <w:tcW w:w="1155" w:type="dxa"/>
            <w:vAlign w:val="center"/>
          </w:tcPr>
          <w:p>
            <w:pPr>
              <w:pStyle w:val="12"/>
            </w:pPr>
            <w:r>
              <w:t>财政拨款 收入</w:t>
            </w:r>
          </w:p>
        </w:tc>
        <w:tc>
          <w:tcPr>
            <w:tcW w:w="1155" w:type="dxa"/>
            <w:vAlign w:val="center"/>
          </w:tcPr>
          <w:p>
            <w:pPr>
              <w:pStyle w:val="12"/>
            </w:pPr>
            <w:r>
              <w:t>财政专户 收入</w:t>
            </w:r>
          </w:p>
        </w:tc>
        <w:tc>
          <w:tcPr>
            <w:tcW w:w="1155" w:type="dxa"/>
            <w:vAlign w:val="center"/>
          </w:tcPr>
          <w:p>
            <w:pPr>
              <w:pStyle w:val="12"/>
            </w:pPr>
            <w:r>
              <w:t>事业收入</w:t>
            </w:r>
          </w:p>
        </w:tc>
        <w:tc>
          <w:tcPr>
            <w:tcW w:w="1155" w:type="dxa"/>
            <w:gridSpan w:val="2"/>
            <w:vAlign w:val="center"/>
          </w:tcPr>
          <w:p>
            <w:pPr>
              <w:pStyle w:val="12"/>
            </w:pPr>
            <w:r>
              <w:t>经营收入</w:t>
            </w:r>
          </w:p>
        </w:tc>
        <w:tc>
          <w:tcPr>
            <w:tcW w:w="1156" w:type="dxa"/>
            <w:vAlign w:val="center"/>
          </w:tcPr>
          <w:p>
            <w:pPr>
              <w:pStyle w:val="12"/>
            </w:pPr>
            <w:r>
              <w:t>上级补助收入</w:t>
            </w:r>
          </w:p>
        </w:tc>
        <w:tc>
          <w:tcPr>
            <w:tcW w:w="1155" w:type="dxa"/>
            <w:vAlign w:val="center"/>
          </w:tcPr>
          <w:p>
            <w:pPr>
              <w:pStyle w:val="12"/>
            </w:pPr>
            <w:r>
              <w:t>附属单位上缴收入</w:t>
            </w:r>
          </w:p>
        </w:tc>
        <w:tc>
          <w:tcPr>
            <w:tcW w:w="1155" w:type="dxa"/>
            <w:vAlign w:val="center"/>
          </w:tcPr>
          <w:p>
            <w:pPr>
              <w:pStyle w:val="12"/>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Align w:val="center"/>
          </w:tcPr>
          <w:p>
            <w:pPr>
              <w:pStyle w:val="12"/>
            </w:pPr>
            <w:r>
              <w:t>栏次</w:t>
            </w:r>
          </w:p>
        </w:tc>
        <w:tc>
          <w:tcPr>
            <w:tcW w:w="1155" w:type="dxa"/>
            <w:vAlign w:val="center"/>
          </w:tcPr>
          <w:p>
            <w:pPr>
              <w:pStyle w:val="12"/>
            </w:pPr>
            <w:r>
              <w:t>1</w:t>
            </w:r>
          </w:p>
        </w:tc>
        <w:tc>
          <w:tcPr>
            <w:tcW w:w="1155" w:type="dxa"/>
            <w:vAlign w:val="center"/>
          </w:tcPr>
          <w:p>
            <w:pPr>
              <w:pStyle w:val="12"/>
            </w:pPr>
            <w:r>
              <w:t>2</w:t>
            </w:r>
          </w:p>
        </w:tc>
        <w:tc>
          <w:tcPr>
            <w:tcW w:w="1155" w:type="dxa"/>
            <w:vAlign w:val="center"/>
          </w:tcPr>
          <w:p>
            <w:pPr>
              <w:pStyle w:val="12"/>
            </w:pPr>
            <w:r>
              <w:t>3</w:t>
            </w:r>
          </w:p>
        </w:tc>
        <w:tc>
          <w:tcPr>
            <w:tcW w:w="1155" w:type="dxa"/>
            <w:vAlign w:val="center"/>
          </w:tcPr>
          <w:p>
            <w:pPr>
              <w:pStyle w:val="12"/>
            </w:pPr>
            <w:r>
              <w:t>4</w:t>
            </w:r>
          </w:p>
        </w:tc>
        <w:tc>
          <w:tcPr>
            <w:tcW w:w="1155" w:type="dxa"/>
            <w:vAlign w:val="center"/>
          </w:tcPr>
          <w:p>
            <w:pPr>
              <w:pStyle w:val="12"/>
            </w:pPr>
            <w:r>
              <w:t>5</w:t>
            </w:r>
          </w:p>
        </w:tc>
        <w:tc>
          <w:tcPr>
            <w:tcW w:w="1155" w:type="dxa"/>
            <w:vAlign w:val="center"/>
          </w:tcPr>
          <w:p>
            <w:pPr>
              <w:pStyle w:val="12"/>
            </w:pPr>
            <w:r>
              <w:t>6</w:t>
            </w:r>
          </w:p>
        </w:tc>
        <w:tc>
          <w:tcPr>
            <w:tcW w:w="1155" w:type="dxa"/>
            <w:vAlign w:val="center"/>
          </w:tcPr>
          <w:p>
            <w:pPr>
              <w:pStyle w:val="12"/>
            </w:pPr>
            <w:r>
              <w:t>7</w:t>
            </w:r>
          </w:p>
        </w:tc>
        <w:tc>
          <w:tcPr>
            <w:tcW w:w="1155" w:type="dxa"/>
            <w:gridSpan w:val="2"/>
            <w:vAlign w:val="center"/>
          </w:tcPr>
          <w:p>
            <w:pPr>
              <w:pStyle w:val="12"/>
            </w:pPr>
            <w:r>
              <w:t>8</w:t>
            </w:r>
          </w:p>
        </w:tc>
        <w:tc>
          <w:tcPr>
            <w:tcW w:w="1156" w:type="dxa"/>
            <w:vAlign w:val="center"/>
          </w:tcPr>
          <w:p>
            <w:pPr>
              <w:pStyle w:val="12"/>
            </w:pPr>
            <w:r>
              <w:t>9</w:t>
            </w:r>
          </w:p>
        </w:tc>
        <w:tc>
          <w:tcPr>
            <w:tcW w:w="1155" w:type="dxa"/>
            <w:vAlign w:val="center"/>
          </w:tcPr>
          <w:p>
            <w:pPr>
              <w:pStyle w:val="12"/>
            </w:pPr>
            <w:r>
              <w:t>10</w:t>
            </w:r>
          </w:p>
        </w:tc>
        <w:tc>
          <w:tcPr>
            <w:tcW w:w="1155" w:type="dxa"/>
            <w:vAlign w:val="center"/>
          </w:tcPr>
          <w:p>
            <w:pPr>
              <w:pStyle w:val="12"/>
            </w:pPr>
            <w:r>
              <w:t>11</w:t>
            </w:r>
          </w:p>
        </w:tc>
        <w:tc>
          <w:tcPr>
            <w:tcW w:w="115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w:t>
            </w:r>
          </w:p>
        </w:tc>
        <w:tc>
          <w:tcPr>
            <w:tcW w:w="1155" w:type="dxa"/>
            <w:vAlign w:val="center"/>
          </w:tcPr>
          <w:p>
            <w:pPr>
              <w:pStyle w:val="18"/>
            </w:pPr>
          </w:p>
        </w:tc>
        <w:tc>
          <w:tcPr>
            <w:tcW w:w="1155" w:type="dxa"/>
            <w:vAlign w:val="center"/>
          </w:tcPr>
          <w:p>
            <w:pPr>
              <w:pStyle w:val="16"/>
            </w:pPr>
            <w:r>
              <w:t>合计</w:t>
            </w:r>
          </w:p>
        </w:tc>
        <w:tc>
          <w:tcPr>
            <w:tcW w:w="1155" w:type="dxa"/>
            <w:vAlign w:val="center"/>
          </w:tcPr>
          <w:p>
            <w:pPr>
              <w:pStyle w:val="17"/>
            </w:pPr>
            <w:r>
              <w:t>21553.70</w:t>
            </w:r>
          </w:p>
        </w:tc>
        <w:tc>
          <w:tcPr>
            <w:tcW w:w="1155" w:type="dxa"/>
            <w:vAlign w:val="center"/>
          </w:tcPr>
          <w:p>
            <w:pPr>
              <w:pStyle w:val="17"/>
            </w:pPr>
            <w:r>
              <w:t>19863.85</w:t>
            </w:r>
          </w:p>
        </w:tc>
        <w:tc>
          <w:tcPr>
            <w:tcW w:w="1155" w:type="dxa"/>
            <w:vAlign w:val="center"/>
          </w:tcPr>
          <w:p>
            <w:pPr>
              <w:pStyle w:val="17"/>
            </w:pPr>
            <w:r>
              <w:t>19863.85</w:t>
            </w:r>
          </w:p>
        </w:tc>
        <w:tc>
          <w:tcPr>
            <w:tcW w:w="1155" w:type="dxa"/>
            <w:vAlign w:val="center"/>
          </w:tcPr>
          <w:p>
            <w:pPr>
              <w:pStyle w:val="17"/>
            </w:pPr>
          </w:p>
        </w:tc>
        <w:tc>
          <w:tcPr>
            <w:tcW w:w="1155" w:type="dxa"/>
            <w:vAlign w:val="center"/>
          </w:tcPr>
          <w:p>
            <w:pPr>
              <w:pStyle w:val="17"/>
            </w:pPr>
          </w:p>
        </w:tc>
        <w:tc>
          <w:tcPr>
            <w:tcW w:w="1155" w:type="dxa"/>
            <w:gridSpan w:val="2"/>
            <w:vAlign w:val="center"/>
          </w:tcPr>
          <w:p>
            <w:pPr>
              <w:pStyle w:val="17"/>
            </w:pPr>
          </w:p>
        </w:tc>
        <w:tc>
          <w:tcPr>
            <w:tcW w:w="1156"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r>
              <w:t>1689.85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w:t>
            </w:r>
          </w:p>
        </w:tc>
        <w:tc>
          <w:tcPr>
            <w:tcW w:w="1155" w:type="dxa"/>
            <w:vAlign w:val="center"/>
          </w:tcPr>
          <w:p>
            <w:pPr>
              <w:pStyle w:val="14"/>
            </w:pPr>
            <w:r>
              <w:t>206</w:t>
            </w:r>
          </w:p>
        </w:tc>
        <w:tc>
          <w:tcPr>
            <w:tcW w:w="1155" w:type="dxa"/>
            <w:vAlign w:val="center"/>
          </w:tcPr>
          <w:p>
            <w:pPr>
              <w:pStyle w:val="14"/>
            </w:pPr>
            <w:r>
              <w:t>科学技术支出</w:t>
            </w:r>
          </w:p>
        </w:tc>
        <w:tc>
          <w:tcPr>
            <w:tcW w:w="1155" w:type="dxa"/>
            <w:vAlign w:val="center"/>
          </w:tcPr>
          <w:p>
            <w:pPr>
              <w:pStyle w:val="13"/>
            </w:pPr>
            <w:r>
              <w:t>1500.00</w:t>
            </w:r>
          </w:p>
        </w:tc>
        <w:tc>
          <w:tcPr>
            <w:tcW w:w="1155" w:type="dxa"/>
            <w:vAlign w:val="center"/>
          </w:tcPr>
          <w:p>
            <w:pPr>
              <w:pStyle w:val="13"/>
            </w:pPr>
            <w:r>
              <w:t>1500.00</w:t>
            </w:r>
          </w:p>
        </w:tc>
        <w:tc>
          <w:tcPr>
            <w:tcW w:w="1155" w:type="dxa"/>
            <w:vAlign w:val="center"/>
          </w:tcPr>
          <w:p>
            <w:pPr>
              <w:pStyle w:val="13"/>
            </w:pPr>
            <w:r>
              <w:t>1500.00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w:t>
            </w:r>
          </w:p>
        </w:tc>
        <w:tc>
          <w:tcPr>
            <w:tcW w:w="1155" w:type="dxa"/>
            <w:vAlign w:val="center"/>
          </w:tcPr>
          <w:p>
            <w:pPr>
              <w:pStyle w:val="14"/>
            </w:pPr>
            <w:r>
              <w:t>20699</w:t>
            </w:r>
          </w:p>
        </w:tc>
        <w:tc>
          <w:tcPr>
            <w:tcW w:w="1155" w:type="dxa"/>
            <w:vAlign w:val="center"/>
          </w:tcPr>
          <w:p>
            <w:pPr>
              <w:pStyle w:val="14"/>
            </w:pPr>
            <w:r>
              <w:t>其他科学技术支出</w:t>
            </w:r>
          </w:p>
        </w:tc>
        <w:tc>
          <w:tcPr>
            <w:tcW w:w="1155" w:type="dxa"/>
            <w:vAlign w:val="center"/>
          </w:tcPr>
          <w:p>
            <w:pPr>
              <w:pStyle w:val="13"/>
            </w:pPr>
            <w:r>
              <w:t>1500.00</w:t>
            </w:r>
          </w:p>
        </w:tc>
        <w:tc>
          <w:tcPr>
            <w:tcW w:w="1155" w:type="dxa"/>
            <w:vAlign w:val="center"/>
          </w:tcPr>
          <w:p>
            <w:pPr>
              <w:pStyle w:val="13"/>
            </w:pPr>
            <w:r>
              <w:t>1500.00</w:t>
            </w:r>
          </w:p>
        </w:tc>
        <w:tc>
          <w:tcPr>
            <w:tcW w:w="1155" w:type="dxa"/>
            <w:vAlign w:val="center"/>
          </w:tcPr>
          <w:p>
            <w:pPr>
              <w:pStyle w:val="13"/>
            </w:pPr>
            <w:r>
              <w:t>1500.00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w:t>
            </w:r>
          </w:p>
        </w:tc>
        <w:tc>
          <w:tcPr>
            <w:tcW w:w="1155" w:type="dxa"/>
            <w:vAlign w:val="center"/>
          </w:tcPr>
          <w:p>
            <w:pPr>
              <w:pStyle w:val="14"/>
            </w:pPr>
            <w:r>
              <w:t>2069999</w:t>
            </w:r>
          </w:p>
        </w:tc>
        <w:tc>
          <w:tcPr>
            <w:tcW w:w="1155" w:type="dxa"/>
            <w:vAlign w:val="center"/>
          </w:tcPr>
          <w:p>
            <w:pPr>
              <w:pStyle w:val="14"/>
            </w:pPr>
            <w:r>
              <w:t>其他科学技术支出</w:t>
            </w:r>
          </w:p>
        </w:tc>
        <w:tc>
          <w:tcPr>
            <w:tcW w:w="1155" w:type="dxa"/>
            <w:vAlign w:val="center"/>
          </w:tcPr>
          <w:p>
            <w:pPr>
              <w:pStyle w:val="13"/>
            </w:pPr>
            <w:r>
              <w:t>1500.00</w:t>
            </w:r>
          </w:p>
        </w:tc>
        <w:tc>
          <w:tcPr>
            <w:tcW w:w="1155" w:type="dxa"/>
            <w:vAlign w:val="center"/>
          </w:tcPr>
          <w:p>
            <w:pPr>
              <w:pStyle w:val="13"/>
            </w:pPr>
            <w:r>
              <w:t>1500.00</w:t>
            </w:r>
          </w:p>
        </w:tc>
        <w:tc>
          <w:tcPr>
            <w:tcW w:w="1155" w:type="dxa"/>
            <w:vAlign w:val="center"/>
          </w:tcPr>
          <w:p>
            <w:pPr>
              <w:pStyle w:val="13"/>
            </w:pPr>
            <w:r>
              <w:t>1500.00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5</w:t>
            </w:r>
          </w:p>
        </w:tc>
        <w:tc>
          <w:tcPr>
            <w:tcW w:w="1155" w:type="dxa"/>
            <w:vAlign w:val="center"/>
          </w:tcPr>
          <w:p>
            <w:pPr>
              <w:pStyle w:val="14"/>
            </w:pPr>
            <w:r>
              <w:t>207</w:t>
            </w:r>
          </w:p>
        </w:tc>
        <w:tc>
          <w:tcPr>
            <w:tcW w:w="1155" w:type="dxa"/>
            <w:vAlign w:val="center"/>
          </w:tcPr>
          <w:p>
            <w:pPr>
              <w:pStyle w:val="14"/>
            </w:pPr>
            <w:r>
              <w:t>文化旅游体育与传媒支出</w:t>
            </w:r>
          </w:p>
        </w:tc>
        <w:tc>
          <w:tcPr>
            <w:tcW w:w="1155" w:type="dxa"/>
            <w:vAlign w:val="center"/>
          </w:tcPr>
          <w:p>
            <w:pPr>
              <w:pStyle w:val="13"/>
            </w:pPr>
            <w:r>
              <w:t>2.90</w:t>
            </w:r>
          </w:p>
        </w:tc>
        <w:tc>
          <w:tcPr>
            <w:tcW w:w="1155" w:type="dxa"/>
            <w:vAlign w:val="center"/>
          </w:tcPr>
          <w:p>
            <w:pPr>
              <w:pStyle w:val="13"/>
            </w:pPr>
            <w:r>
              <w:t>2.90</w:t>
            </w:r>
          </w:p>
        </w:tc>
        <w:tc>
          <w:tcPr>
            <w:tcW w:w="1155" w:type="dxa"/>
            <w:vAlign w:val="center"/>
          </w:tcPr>
          <w:p>
            <w:pPr>
              <w:pStyle w:val="13"/>
            </w:pPr>
            <w:r>
              <w:t>2.90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6</w:t>
            </w:r>
          </w:p>
        </w:tc>
        <w:tc>
          <w:tcPr>
            <w:tcW w:w="1155" w:type="dxa"/>
            <w:vAlign w:val="center"/>
          </w:tcPr>
          <w:p>
            <w:pPr>
              <w:pStyle w:val="14"/>
            </w:pPr>
            <w:r>
              <w:t>20701</w:t>
            </w:r>
          </w:p>
        </w:tc>
        <w:tc>
          <w:tcPr>
            <w:tcW w:w="1155" w:type="dxa"/>
            <w:vAlign w:val="center"/>
          </w:tcPr>
          <w:p>
            <w:pPr>
              <w:pStyle w:val="14"/>
            </w:pPr>
            <w:r>
              <w:t>文化和旅游</w:t>
            </w:r>
          </w:p>
        </w:tc>
        <w:tc>
          <w:tcPr>
            <w:tcW w:w="1155" w:type="dxa"/>
            <w:vAlign w:val="center"/>
          </w:tcPr>
          <w:p>
            <w:pPr>
              <w:pStyle w:val="13"/>
            </w:pPr>
            <w:r>
              <w:t>2.90</w:t>
            </w:r>
          </w:p>
        </w:tc>
        <w:tc>
          <w:tcPr>
            <w:tcW w:w="1155" w:type="dxa"/>
            <w:vAlign w:val="center"/>
          </w:tcPr>
          <w:p>
            <w:pPr>
              <w:pStyle w:val="13"/>
            </w:pPr>
            <w:r>
              <w:t>2.90</w:t>
            </w:r>
          </w:p>
        </w:tc>
        <w:tc>
          <w:tcPr>
            <w:tcW w:w="1155" w:type="dxa"/>
            <w:vAlign w:val="center"/>
          </w:tcPr>
          <w:p>
            <w:pPr>
              <w:pStyle w:val="13"/>
            </w:pPr>
            <w:r>
              <w:t>2.90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7</w:t>
            </w:r>
          </w:p>
        </w:tc>
        <w:tc>
          <w:tcPr>
            <w:tcW w:w="1155" w:type="dxa"/>
            <w:vAlign w:val="center"/>
          </w:tcPr>
          <w:p>
            <w:pPr>
              <w:pStyle w:val="14"/>
            </w:pPr>
            <w:r>
              <w:t>2070199</w:t>
            </w:r>
          </w:p>
        </w:tc>
        <w:tc>
          <w:tcPr>
            <w:tcW w:w="1155" w:type="dxa"/>
            <w:vAlign w:val="center"/>
          </w:tcPr>
          <w:p>
            <w:pPr>
              <w:pStyle w:val="14"/>
            </w:pPr>
            <w:r>
              <w:t>其他文化和旅游支出</w:t>
            </w:r>
          </w:p>
        </w:tc>
        <w:tc>
          <w:tcPr>
            <w:tcW w:w="1155" w:type="dxa"/>
            <w:vAlign w:val="center"/>
          </w:tcPr>
          <w:p>
            <w:pPr>
              <w:pStyle w:val="13"/>
            </w:pPr>
            <w:r>
              <w:t>2.90</w:t>
            </w:r>
          </w:p>
        </w:tc>
        <w:tc>
          <w:tcPr>
            <w:tcW w:w="1155" w:type="dxa"/>
            <w:vAlign w:val="center"/>
          </w:tcPr>
          <w:p>
            <w:pPr>
              <w:pStyle w:val="13"/>
            </w:pPr>
            <w:r>
              <w:t>2.90</w:t>
            </w:r>
          </w:p>
        </w:tc>
        <w:tc>
          <w:tcPr>
            <w:tcW w:w="1155" w:type="dxa"/>
            <w:vAlign w:val="center"/>
          </w:tcPr>
          <w:p>
            <w:pPr>
              <w:pStyle w:val="13"/>
            </w:pPr>
            <w:r>
              <w:t>2.90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8</w:t>
            </w:r>
          </w:p>
        </w:tc>
        <w:tc>
          <w:tcPr>
            <w:tcW w:w="1155" w:type="dxa"/>
            <w:vAlign w:val="center"/>
          </w:tcPr>
          <w:p>
            <w:pPr>
              <w:pStyle w:val="14"/>
            </w:pPr>
            <w:r>
              <w:t>208</w:t>
            </w:r>
          </w:p>
        </w:tc>
        <w:tc>
          <w:tcPr>
            <w:tcW w:w="1155" w:type="dxa"/>
            <w:vAlign w:val="center"/>
          </w:tcPr>
          <w:p>
            <w:pPr>
              <w:pStyle w:val="14"/>
            </w:pPr>
            <w:r>
              <w:t>社会保障和就业支出</w:t>
            </w:r>
          </w:p>
        </w:tc>
        <w:tc>
          <w:tcPr>
            <w:tcW w:w="1155" w:type="dxa"/>
            <w:vAlign w:val="center"/>
          </w:tcPr>
          <w:p>
            <w:pPr>
              <w:pStyle w:val="13"/>
            </w:pPr>
            <w:r>
              <w:t>155.30</w:t>
            </w:r>
          </w:p>
        </w:tc>
        <w:tc>
          <w:tcPr>
            <w:tcW w:w="1155" w:type="dxa"/>
            <w:vAlign w:val="center"/>
          </w:tcPr>
          <w:p>
            <w:pPr>
              <w:pStyle w:val="13"/>
            </w:pPr>
            <w:r>
              <w:t>155.30</w:t>
            </w:r>
          </w:p>
        </w:tc>
        <w:tc>
          <w:tcPr>
            <w:tcW w:w="1155" w:type="dxa"/>
            <w:vAlign w:val="center"/>
          </w:tcPr>
          <w:p>
            <w:pPr>
              <w:pStyle w:val="13"/>
            </w:pPr>
            <w:r>
              <w:t>155.30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9</w:t>
            </w:r>
          </w:p>
        </w:tc>
        <w:tc>
          <w:tcPr>
            <w:tcW w:w="1155" w:type="dxa"/>
            <w:vAlign w:val="center"/>
          </w:tcPr>
          <w:p>
            <w:pPr>
              <w:pStyle w:val="14"/>
            </w:pPr>
            <w:r>
              <w:t>20805</w:t>
            </w:r>
          </w:p>
        </w:tc>
        <w:tc>
          <w:tcPr>
            <w:tcW w:w="1155" w:type="dxa"/>
            <w:vAlign w:val="center"/>
          </w:tcPr>
          <w:p>
            <w:pPr>
              <w:pStyle w:val="14"/>
            </w:pPr>
            <w:r>
              <w:t>行政事业单位养老支出</w:t>
            </w:r>
          </w:p>
        </w:tc>
        <w:tc>
          <w:tcPr>
            <w:tcW w:w="1155" w:type="dxa"/>
            <w:vAlign w:val="center"/>
          </w:tcPr>
          <w:p>
            <w:pPr>
              <w:pStyle w:val="13"/>
            </w:pPr>
            <w:r>
              <w:t>155.30</w:t>
            </w:r>
          </w:p>
        </w:tc>
        <w:tc>
          <w:tcPr>
            <w:tcW w:w="1155" w:type="dxa"/>
            <w:vAlign w:val="center"/>
          </w:tcPr>
          <w:p>
            <w:pPr>
              <w:pStyle w:val="13"/>
            </w:pPr>
            <w:r>
              <w:t>155.30</w:t>
            </w:r>
          </w:p>
        </w:tc>
        <w:tc>
          <w:tcPr>
            <w:tcW w:w="1155" w:type="dxa"/>
            <w:vAlign w:val="center"/>
          </w:tcPr>
          <w:p>
            <w:pPr>
              <w:pStyle w:val="13"/>
            </w:pPr>
            <w:r>
              <w:t>155.30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10</w:t>
            </w:r>
          </w:p>
        </w:tc>
        <w:tc>
          <w:tcPr>
            <w:tcW w:w="1155" w:type="dxa"/>
            <w:vAlign w:val="center"/>
          </w:tcPr>
          <w:p>
            <w:pPr>
              <w:pStyle w:val="14"/>
            </w:pPr>
            <w:r>
              <w:t>2080501</w:t>
            </w:r>
          </w:p>
        </w:tc>
        <w:tc>
          <w:tcPr>
            <w:tcW w:w="1155" w:type="dxa"/>
            <w:vAlign w:val="center"/>
          </w:tcPr>
          <w:p>
            <w:pPr>
              <w:pStyle w:val="14"/>
            </w:pPr>
            <w:r>
              <w:t>行政单位离退休</w:t>
            </w:r>
          </w:p>
        </w:tc>
        <w:tc>
          <w:tcPr>
            <w:tcW w:w="1155" w:type="dxa"/>
            <w:vAlign w:val="center"/>
          </w:tcPr>
          <w:p>
            <w:pPr>
              <w:pStyle w:val="13"/>
            </w:pPr>
            <w:r>
              <w:t>135.30</w:t>
            </w:r>
          </w:p>
        </w:tc>
        <w:tc>
          <w:tcPr>
            <w:tcW w:w="1155" w:type="dxa"/>
            <w:vAlign w:val="center"/>
          </w:tcPr>
          <w:p>
            <w:pPr>
              <w:pStyle w:val="13"/>
            </w:pPr>
            <w:r>
              <w:t>135.30</w:t>
            </w:r>
          </w:p>
        </w:tc>
        <w:tc>
          <w:tcPr>
            <w:tcW w:w="1155" w:type="dxa"/>
            <w:vAlign w:val="center"/>
          </w:tcPr>
          <w:p>
            <w:pPr>
              <w:pStyle w:val="13"/>
            </w:pPr>
            <w:r>
              <w:t>135.30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11</w:t>
            </w:r>
          </w:p>
        </w:tc>
        <w:tc>
          <w:tcPr>
            <w:tcW w:w="1155" w:type="dxa"/>
            <w:vAlign w:val="center"/>
          </w:tcPr>
          <w:p>
            <w:pPr>
              <w:pStyle w:val="14"/>
            </w:pPr>
            <w:r>
              <w:t>2080505</w:t>
            </w:r>
          </w:p>
        </w:tc>
        <w:tc>
          <w:tcPr>
            <w:tcW w:w="1155" w:type="dxa"/>
            <w:vAlign w:val="center"/>
          </w:tcPr>
          <w:p>
            <w:pPr>
              <w:pStyle w:val="14"/>
            </w:pPr>
            <w:r>
              <w:t>机关事业单位基本养老保险缴费支出</w:t>
            </w:r>
          </w:p>
        </w:tc>
        <w:tc>
          <w:tcPr>
            <w:tcW w:w="1155" w:type="dxa"/>
            <w:vAlign w:val="center"/>
          </w:tcPr>
          <w:p>
            <w:pPr>
              <w:pStyle w:val="13"/>
            </w:pPr>
            <w:r>
              <w:t>20.00</w:t>
            </w:r>
          </w:p>
        </w:tc>
        <w:tc>
          <w:tcPr>
            <w:tcW w:w="1155" w:type="dxa"/>
            <w:vAlign w:val="center"/>
          </w:tcPr>
          <w:p>
            <w:pPr>
              <w:pStyle w:val="13"/>
            </w:pPr>
            <w:r>
              <w:t>20.00</w:t>
            </w:r>
          </w:p>
        </w:tc>
        <w:tc>
          <w:tcPr>
            <w:tcW w:w="1155" w:type="dxa"/>
            <w:vAlign w:val="center"/>
          </w:tcPr>
          <w:p>
            <w:pPr>
              <w:pStyle w:val="13"/>
            </w:pPr>
            <w:r>
              <w:t>20.00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12</w:t>
            </w:r>
          </w:p>
        </w:tc>
        <w:tc>
          <w:tcPr>
            <w:tcW w:w="1155" w:type="dxa"/>
            <w:vAlign w:val="center"/>
          </w:tcPr>
          <w:p>
            <w:pPr>
              <w:pStyle w:val="14"/>
            </w:pPr>
            <w:r>
              <w:t>210</w:t>
            </w:r>
          </w:p>
        </w:tc>
        <w:tc>
          <w:tcPr>
            <w:tcW w:w="1155" w:type="dxa"/>
            <w:vAlign w:val="center"/>
          </w:tcPr>
          <w:p>
            <w:pPr>
              <w:pStyle w:val="14"/>
            </w:pPr>
            <w:r>
              <w:t>卫生健康支出</w:t>
            </w:r>
          </w:p>
        </w:tc>
        <w:tc>
          <w:tcPr>
            <w:tcW w:w="1155" w:type="dxa"/>
            <w:vAlign w:val="center"/>
          </w:tcPr>
          <w:p>
            <w:pPr>
              <w:pStyle w:val="13"/>
            </w:pPr>
            <w:r>
              <w:t>11.00</w:t>
            </w:r>
          </w:p>
        </w:tc>
        <w:tc>
          <w:tcPr>
            <w:tcW w:w="1155" w:type="dxa"/>
            <w:vAlign w:val="center"/>
          </w:tcPr>
          <w:p>
            <w:pPr>
              <w:pStyle w:val="13"/>
            </w:pPr>
            <w:r>
              <w:t>11.00</w:t>
            </w:r>
          </w:p>
        </w:tc>
        <w:tc>
          <w:tcPr>
            <w:tcW w:w="1155" w:type="dxa"/>
            <w:vAlign w:val="center"/>
          </w:tcPr>
          <w:p>
            <w:pPr>
              <w:pStyle w:val="13"/>
            </w:pPr>
            <w:r>
              <w:t>11.00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13</w:t>
            </w:r>
          </w:p>
        </w:tc>
        <w:tc>
          <w:tcPr>
            <w:tcW w:w="1155" w:type="dxa"/>
            <w:vAlign w:val="center"/>
          </w:tcPr>
          <w:p>
            <w:pPr>
              <w:pStyle w:val="14"/>
            </w:pPr>
            <w:r>
              <w:t>21011</w:t>
            </w:r>
          </w:p>
        </w:tc>
        <w:tc>
          <w:tcPr>
            <w:tcW w:w="1155" w:type="dxa"/>
            <w:vAlign w:val="center"/>
          </w:tcPr>
          <w:p>
            <w:pPr>
              <w:pStyle w:val="14"/>
            </w:pPr>
            <w:r>
              <w:t>行政事业单位医疗</w:t>
            </w:r>
          </w:p>
        </w:tc>
        <w:tc>
          <w:tcPr>
            <w:tcW w:w="1155" w:type="dxa"/>
            <w:vAlign w:val="center"/>
          </w:tcPr>
          <w:p>
            <w:pPr>
              <w:pStyle w:val="13"/>
            </w:pPr>
            <w:r>
              <w:t>11.00</w:t>
            </w:r>
          </w:p>
        </w:tc>
        <w:tc>
          <w:tcPr>
            <w:tcW w:w="1155" w:type="dxa"/>
            <w:vAlign w:val="center"/>
          </w:tcPr>
          <w:p>
            <w:pPr>
              <w:pStyle w:val="13"/>
            </w:pPr>
            <w:r>
              <w:t>11.00</w:t>
            </w:r>
          </w:p>
        </w:tc>
        <w:tc>
          <w:tcPr>
            <w:tcW w:w="1155" w:type="dxa"/>
            <w:vAlign w:val="center"/>
          </w:tcPr>
          <w:p>
            <w:pPr>
              <w:pStyle w:val="13"/>
            </w:pPr>
            <w:r>
              <w:t>11.00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14</w:t>
            </w:r>
          </w:p>
        </w:tc>
        <w:tc>
          <w:tcPr>
            <w:tcW w:w="1155" w:type="dxa"/>
            <w:vAlign w:val="center"/>
          </w:tcPr>
          <w:p>
            <w:pPr>
              <w:pStyle w:val="14"/>
            </w:pPr>
            <w:r>
              <w:t>2101101</w:t>
            </w:r>
          </w:p>
        </w:tc>
        <w:tc>
          <w:tcPr>
            <w:tcW w:w="1155" w:type="dxa"/>
            <w:vAlign w:val="center"/>
          </w:tcPr>
          <w:p>
            <w:pPr>
              <w:pStyle w:val="14"/>
            </w:pPr>
            <w:r>
              <w:t>行政单位医疗</w:t>
            </w:r>
          </w:p>
        </w:tc>
        <w:tc>
          <w:tcPr>
            <w:tcW w:w="1155" w:type="dxa"/>
            <w:vAlign w:val="center"/>
          </w:tcPr>
          <w:p>
            <w:pPr>
              <w:pStyle w:val="13"/>
            </w:pPr>
            <w:r>
              <w:t>11.00</w:t>
            </w:r>
          </w:p>
        </w:tc>
        <w:tc>
          <w:tcPr>
            <w:tcW w:w="1155" w:type="dxa"/>
            <w:vAlign w:val="center"/>
          </w:tcPr>
          <w:p>
            <w:pPr>
              <w:pStyle w:val="13"/>
            </w:pPr>
            <w:r>
              <w:t>11.00</w:t>
            </w:r>
          </w:p>
        </w:tc>
        <w:tc>
          <w:tcPr>
            <w:tcW w:w="1155" w:type="dxa"/>
            <w:vAlign w:val="center"/>
          </w:tcPr>
          <w:p>
            <w:pPr>
              <w:pStyle w:val="13"/>
            </w:pPr>
            <w:r>
              <w:t>11.00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15</w:t>
            </w:r>
          </w:p>
        </w:tc>
        <w:tc>
          <w:tcPr>
            <w:tcW w:w="1155" w:type="dxa"/>
            <w:vAlign w:val="center"/>
          </w:tcPr>
          <w:p>
            <w:pPr>
              <w:pStyle w:val="14"/>
            </w:pPr>
            <w:r>
              <w:t>211</w:t>
            </w:r>
          </w:p>
        </w:tc>
        <w:tc>
          <w:tcPr>
            <w:tcW w:w="1155" w:type="dxa"/>
            <w:vAlign w:val="center"/>
          </w:tcPr>
          <w:p>
            <w:pPr>
              <w:pStyle w:val="14"/>
            </w:pPr>
            <w:r>
              <w:t>节能环保支出</w:t>
            </w:r>
          </w:p>
        </w:tc>
        <w:tc>
          <w:tcPr>
            <w:tcW w:w="1155" w:type="dxa"/>
            <w:vAlign w:val="center"/>
          </w:tcPr>
          <w:p>
            <w:pPr>
              <w:pStyle w:val="13"/>
            </w:pPr>
            <w:r>
              <w:t>419.53</w:t>
            </w:r>
          </w:p>
        </w:tc>
        <w:tc>
          <w:tcPr>
            <w:tcW w:w="1155" w:type="dxa"/>
            <w:vAlign w:val="center"/>
          </w:tcPr>
          <w:p>
            <w:pPr>
              <w:pStyle w:val="13"/>
            </w:pPr>
            <w:r>
              <w:t>292.53</w:t>
            </w:r>
          </w:p>
        </w:tc>
        <w:tc>
          <w:tcPr>
            <w:tcW w:w="1155" w:type="dxa"/>
            <w:vAlign w:val="center"/>
          </w:tcPr>
          <w:p>
            <w:pPr>
              <w:pStyle w:val="13"/>
            </w:pPr>
            <w:r>
              <w:t>292.53</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16</w:t>
            </w:r>
          </w:p>
        </w:tc>
        <w:tc>
          <w:tcPr>
            <w:tcW w:w="1155" w:type="dxa"/>
            <w:vAlign w:val="center"/>
          </w:tcPr>
          <w:p>
            <w:pPr>
              <w:pStyle w:val="14"/>
            </w:pPr>
            <w:r>
              <w:t>21103</w:t>
            </w:r>
          </w:p>
        </w:tc>
        <w:tc>
          <w:tcPr>
            <w:tcW w:w="1155" w:type="dxa"/>
            <w:vAlign w:val="center"/>
          </w:tcPr>
          <w:p>
            <w:pPr>
              <w:pStyle w:val="14"/>
            </w:pPr>
            <w:r>
              <w:t>污染防治</w:t>
            </w:r>
          </w:p>
        </w:tc>
        <w:tc>
          <w:tcPr>
            <w:tcW w:w="1155" w:type="dxa"/>
            <w:vAlign w:val="center"/>
          </w:tcPr>
          <w:p>
            <w:pPr>
              <w:pStyle w:val="13"/>
            </w:pPr>
            <w:r>
              <w:t>378.53</w:t>
            </w:r>
          </w:p>
        </w:tc>
        <w:tc>
          <w:tcPr>
            <w:tcW w:w="1155" w:type="dxa"/>
            <w:vAlign w:val="center"/>
          </w:tcPr>
          <w:p>
            <w:pPr>
              <w:pStyle w:val="13"/>
            </w:pPr>
            <w:r>
              <w:t>292.53</w:t>
            </w:r>
          </w:p>
        </w:tc>
        <w:tc>
          <w:tcPr>
            <w:tcW w:w="1155" w:type="dxa"/>
            <w:vAlign w:val="center"/>
          </w:tcPr>
          <w:p>
            <w:pPr>
              <w:pStyle w:val="13"/>
            </w:pPr>
            <w:r>
              <w:t>292.53</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17</w:t>
            </w:r>
          </w:p>
        </w:tc>
        <w:tc>
          <w:tcPr>
            <w:tcW w:w="1155" w:type="dxa"/>
            <w:vAlign w:val="center"/>
          </w:tcPr>
          <w:p>
            <w:pPr>
              <w:pStyle w:val="14"/>
            </w:pPr>
            <w:r>
              <w:t>2110301</w:t>
            </w:r>
          </w:p>
        </w:tc>
        <w:tc>
          <w:tcPr>
            <w:tcW w:w="1155" w:type="dxa"/>
            <w:vAlign w:val="center"/>
          </w:tcPr>
          <w:p>
            <w:pPr>
              <w:pStyle w:val="14"/>
            </w:pPr>
            <w:r>
              <w:t>大气</w:t>
            </w:r>
          </w:p>
        </w:tc>
        <w:tc>
          <w:tcPr>
            <w:tcW w:w="1155" w:type="dxa"/>
            <w:vAlign w:val="center"/>
          </w:tcPr>
          <w:p>
            <w:pPr>
              <w:pStyle w:val="13"/>
            </w:pPr>
            <w:r>
              <w:t>378.53</w:t>
            </w:r>
          </w:p>
        </w:tc>
        <w:tc>
          <w:tcPr>
            <w:tcW w:w="1155" w:type="dxa"/>
            <w:vAlign w:val="center"/>
          </w:tcPr>
          <w:p>
            <w:pPr>
              <w:pStyle w:val="13"/>
            </w:pPr>
            <w:r>
              <w:t>292.53</w:t>
            </w:r>
          </w:p>
        </w:tc>
        <w:tc>
          <w:tcPr>
            <w:tcW w:w="1155" w:type="dxa"/>
            <w:vAlign w:val="center"/>
          </w:tcPr>
          <w:p>
            <w:pPr>
              <w:pStyle w:val="13"/>
            </w:pPr>
            <w:r>
              <w:t>292.53</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18</w:t>
            </w:r>
          </w:p>
        </w:tc>
        <w:tc>
          <w:tcPr>
            <w:tcW w:w="1155" w:type="dxa"/>
            <w:vAlign w:val="center"/>
          </w:tcPr>
          <w:p>
            <w:pPr>
              <w:pStyle w:val="14"/>
            </w:pPr>
            <w:r>
              <w:t>21104</w:t>
            </w:r>
          </w:p>
        </w:tc>
        <w:tc>
          <w:tcPr>
            <w:tcW w:w="1155" w:type="dxa"/>
            <w:vAlign w:val="center"/>
          </w:tcPr>
          <w:p>
            <w:pPr>
              <w:pStyle w:val="14"/>
            </w:pPr>
            <w:r>
              <w:t>自然生态保护</w:t>
            </w:r>
          </w:p>
        </w:tc>
        <w:tc>
          <w:tcPr>
            <w:tcW w:w="1155" w:type="dxa"/>
            <w:vAlign w:val="center"/>
          </w:tcPr>
          <w:p>
            <w:pPr>
              <w:pStyle w:val="13"/>
            </w:pPr>
            <w:r>
              <w:t>41.00</w:t>
            </w: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19</w:t>
            </w:r>
          </w:p>
        </w:tc>
        <w:tc>
          <w:tcPr>
            <w:tcW w:w="1155" w:type="dxa"/>
            <w:vAlign w:val="center"/>
          </w:tcPr>
          <w:p>
            <w:pPr>
              <w:pStyle w:val="14"/>
            </w:pPr>
            <w:r>
              <w:t>2110402</w:t>
            </w:r>
          </w:p>
        </w:tc>
        <w:tc>
          <w:tcPr>
            <w:tcW w:w="1155" w:type="dxa"/>
            <w:vAlign w:val="center"/>
          </w:tcPr>
          <w:p>
            <w:pPr>
              <w:pStyle w:val="14"/>
            </w:pPr>
            <w:r>
              <w:t>农村环境保护</w:t>
            </w:r>
          </w:p>
        </w:tc>
        <w:tc>
          <w:tcPr>
            <w:tcW w:w="1155" w:type="dxa"/>
            <w:vAlign w:val="center"/>
          </w:tcPr>
          <w:p>
            <w:pPr>
              <w:pStyle w:val="13"/>
            </w:pPr>
            <w:r>
              <w:t>41.00</w:t>
            </w: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20</w:t>
            </w:r>
          </w:p>
        </w:tc>
        <w:tc>
          <w:tcPr>
            <w:tcW w:w="1155" w:type="dxa"/>
            <w:vAlign w:val="center"/>
          </w:tcPr>
          <w:p>
            <w:pPr>
              <w:pStyle w:val="14"/>
            </w:pPr>
            <w:r>
              <w:t>212</w:t>
            </w:r>
          </w:p>
        </w:tc>
        <w:tc>
          <w:tcPr>
            <w:tcW w:w="1155" w:type="dxa"/>
            <w:vAlign w:val="center"/>
          </w:tcPr>
          <w:p>
            <w:pPr>
              <w:pStyle w:val="14"/>
            </w:pPr>
            <w:r>
              <w:t>城乡社区支出</w:t>
            </w:r>
          </w:p>
        </w:tc>
        <w:tc>
          <w:tcPr>
            <w:tcW w:w="1155" w:type="dxa"/>
            <w:vAlign w:val="center"/>
          </w:tcPr>
          <w:p>
            <w:pPr>
              <w:pStyle w:val="13"/>
            </w:pPr>
            <w:r>
              <w:t>18443.16</w:t>
            </w:r>
          </w:p>
        </w:tc>
        <w:tc>
          <w:tcPr>
            <w:tcW w:w="1155" w:type="dxa"/>
            <w:vAlign w:val="center"/>
          </w:tcPr>
          <w:p>
            <w:pPr>
              <w:pStyle w:val="13"/>
            </w:pPr>
            <w:r>
              <w:t>17543.16</w:t>
            </w:r>
          </w:p>
        </w:tc>
        <w:tc>
          <w:tcPr>
            <w:tcW w:w="1155" w:type="dxa"/>
            <w:vAlign w:val="center"/>
          </w:tcPr>
          <w:p>
            <w:pPr>
              <w:pStyle w:val="13"/>
            </w:pPr>
            <w:r>
              <w:t>17543.16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21</w:t>
            </w:r>
          </w:p>
        </w:tc>
        <w:tc>
          <w:tcPr>
            <w:tcW w:w="1155" w:type="dxa"/>
            <w:vAlign w:val="center"/>
          </w:tcPr>
          <w:p>
            <w:pPr>
              <w:pStyle w:val="14"/>
            </w:pPr>
            <w:r>
              <w:t>21201</w:t>
            </w:r>
          </w:p>
        </w:tc>
        <w:tc>
          <w:tcPr>
            <w:tcW w:w="1155" w:type="dxa"/>
            <w:vAlign w:val="center"/>
          </w:tcPr>
          <w:p>
            <w:pPr>
              <w:pStyle w:val="14"/>
            </w:pPr>
            <w:r>
              <w:t>城乡社区管理事务</w:t>
            </w:r>
          </w:p>
        </w:tc>
        <w:tc>
          <w:tcPr>
            <w:tcW w:w="1155" w:type="dxa"/>
            <w:vAlign w:val="center"/>
          </w:tcPr>
          <w:p>
            <w:pPr>
              <w:pStyle w:val="13"/>
            </w:pPr>
            <w:r>
              <w:t>407.44</w:t>
            </w:r>
          </w:p>
        </w:tc>
        <w:tc>
          <w:tcPr>
            <w:tcW w:w="1155" w:type="dxa"/>
            <w:vAlign w:val="center"/>
          </w:tcPr>
          <w:p>
            <w:pPr>
              <w:pStyle w:val="13"/>
            </w:pPr>
            <w:r>
              <w:t>407.44</w:t>
            </w:r>
          </w:p>
        </w:tc>
        <w:tc>
          <w:tcPr>
            <w:tcW w:w="1155" w:type="dxa"/>
            <w:vAlign w:val="center"/>
          </w:tcPr>
          <w:p>
            <w:pPr>
              <w:pStyle w:val="13"/>
            </w:pPr>
            <w:r>
              <w:t>407.44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22</w:t>
            </w:r>
          </w:p>
        </w:tc>
        <w:tc>
          <w:tcPr>
            <w:tcW w:w="1155" w:type="dxa"/>
            <w:vAlign w:val="center"/>
          </w:tcPr>
          <w:p>
            <w:pPr>
              <w:pStyle w:val="14"/>
            </w:pPr>
            <w:r>
              <w:t>2120101</w:t>
            </w:r>
          </w:p>
        </w:tc>
        <w:tc>
          <w:tcPr>
            <w:tcW w:w="1155" w:type="dxa"/>
            <w:vAlign w:val="center"/>
          </w:tcPr>
          <w:p>
            <w:pPr>
              <w:pStyle w:val="14"/>
            </w:pPr>
            <w:r>
              <w:t>行政运行</w:t>
            </w:r>
          </w:p>
        </w:tc>
        <w:tc>
          <w:tcPr>
            <w:tcW w:w="1155" w:type="dxa"/>
            <w:vAlign w:val="center"/>
          </w:tcPr>
          <w:p>
            <w:pPr>
              <w:pStyle w:val="13"/>
            </w:pPr>
            <w:r>
              <w:t>364.44</w:t>
            </w:r>
          </w:p>
        </w:tc>
        <w:tc>
          <w:tcPr>
            <w:tcW w:w="1155" w:type="dxa"/>
            <w:vAlign w:val="center"/>
          </w:tcPr>
          <w:p>
            <w:pPr>
              <w:pStyle w:val="13"/>
            </w:pPr>
            <w:r>
              <w:t>364.44</w:t>
            </w:r>
          </w:p>
        </w:tc>
        <w:tc>
          <w:tcPr>
            <w:tcW w:w="1155" w:type="dxa"/>
            <w:vAlign w:val="center"/>
          </w:tcPr>
          <w:p>
            <w:pPr>
              <w:pStyle w:val="13"/>
            </w:pPr>
            <w:r>
              <w:t>364.44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23</w:t>
            </w:r>
          </w:p>
        </w:tc>
        <w:tc>
          <w:tcPr>
            <w:tcW w:w="1155" w:type="dxa"/>
            <w:vAlign w:val="center"/>
          </w:tcPr>
          <w:p>
            <w:pPr>
              <w:pStyle w:val="14"/>
            </w:pPr>
            <w:r>
              <w:t>2120199</w:t>
            </w:r>
          </w:p>
        </w:tc>
        <w:tc>
          <w:tcPr>
            <w:tcW w:w="1155" w:type="dxa"/>
            <w:vAlign w:val="center"/>
          </w:tcPr>
          <w:p>
            <w:pPr>
              <w:pStyle w:val="14"/>
            </w:pPr>
            <w:r>
              <w:t>其他城乡社区管理事务支出</w:t>
            </w:r>
          </w:p>
        </w:tc>
        <w:tc>
          <w:tcPr>
            <w:tcW w:w="1155" w:type="dxa"/>
            <w:vAlign w:val="center"/>
          </w:tcPr>
          <w:p>
            <w:pPr>
              <w:pStyle w:val="13"/>
            </w:pPr>
            <w:r>
              <w:t>43.00</w:t>
            </w:r>
          </w:p>
        </w:tc>
        <w:tc>
          <w:tcPr>
            <w:tcW w:w="1155" w:type="dxa"/>
            <w:vAlign w:val="center"/>
          </w:tcPr>
          <w:p>
            <w:pPr>
              <w:pStyle w:val="13"/>
            </w:pPr>
            <w:r>
              <w:t>43.00</w:t>
            </w:r>
          </w:p>
        </w:tc>
        <w:tc>
          <w:tcPr>
            <w:tcW w:w="1155" w:type="dxa"/>
            <w:vAlign w:val="center"/>
          </w:tcPr>
          <w:p>
            <w:pPr>
              <w:pStyle w:val="13"/>
            </w:pPr>
            <w:r>
              <w:t>43.00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24</w:t>
            </w:r>
          </w:p>
        </w:tc>
        <w:tc>
          <w:tcPr>
            <w:tcW w:w="1155" w:type="dxa"/>
            <w:vAlign w:val="center"/>
          </w:tcPr>
          <w:p>
            <w:pPr>
              <w:pStyle w:val="14"/>
            </w:pPr>
            <w:r>
              <w:t>21203</w:t>
            </w:r>
          </w:p>
        </w:tc>
        <w:tc>
          <w:tcPr>
            <w:tcW w:w="1155" w:type="dxa"/>
            <w:vAlign w:val="center"/>
          </w:tcPr>
          <w:p>
            <w:pPr>
              <w:pStyle w:val="14"/>
            </w:pPr>
            <w:r>
              <w:t>城乡社区公共设施</w:t>
            </w:r>
          </w:p>
        </w:tc>
        <w:tc>
          <w:tcPr>
            <w:tcW w:w="1155" w:type="dxa"/>
            <w:vAlign w:val="center"/>
          </w:tcPr>
          <w:p>
            <w:pPr>
              <w:pStyle w:val="13"/>
            </w:pPr>
            <w:r>
              <w:t>7778.17</w:t>
            </w:r>
          </w:p>
        </w:tc>
        <w:tc>
          <w:tcPr>
            <w:tcW w:w="1155" w:type="dxa"/>
            <w:vAlign w:val="center"/>
          </w:tcPr>
          <w:p>
            <w:pPr>
              <w:pStyle w:val="13"/>
            </w:pPr>
            <w:r>
              <w:t>7778.17</w:t>
            </w:r>
          </w:p>
        </w:tc>
        <w:tc>
          <w:tcPr>
            <w:tcW w:w="1155" w:type="dxa"/>
            <w:vAlign w:val="center"/>
          </w:tcPr>
          <w:p>
            <w:pPr>
              <w:pStyle w:val="13"/>
            </w:pPr>
            <w:r>
              <w:t>7778.17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25</w:t>
            </w:r>
          </w:p>
        </w:tc>
        <w:tc>
          <w:tcPr>
            <w:tcW w:w="1155" w:type="dxa"/>
            <w:vAlign w:val="center"/>
          </w:tcPr>
          <w:p>
            <w:pPr>
              <w:pStyle w:val="14"/>
            </w:pPr>
            <w:r>
              <w:t>2120399</w:t>
            </w:r>
          </w:p>
        </w:tc>
        <w:tc>
          <w:tcPr>
            <w:tcW w:w="1155" w:type="dxa"/>
            <w:vAlign w:val="center"/>
          </w:tcPr>
          <w:p>
            <w:pPr>
              <w:pStyle w:val="14"/>
            </w:pPr>
            <w:r>
              <w:t>其他城乡社区公共设施支出</w:t>
            </w:r>
          </w:p>
        </w:tc>
        <w:tc>
          <w:tcPr>
            <w:tcW w:w="1155" w:type="dxa"/>
            <w:vAlign w:val="center"/>
          </w:tcPr>
          <w:p>
            <w:pPr>
              <w:pStyle w:val="13"/>
            </w:pPr>
            <w:r>
              <w:t>7778.17</w:t>
            </w:r>
          </w:p>
        </w:tc>
        <w:tc>
          <w:tcPr>
            <w:tcW w:w="1155" w:type="dxa"/>
            <w:vAlign w:val="center"/>
          </w:tcPr>
          <w:p>
            <w:pPr>
              <w:pStyle w:val="13"/>
            </w:pPr>
            <w:r>
              <w:t>7778.17</w:t>
            </w:r>
          </w:p>
        </w:tc>
        <w:tc>
          <w:tcPr>
            <w:tcW w:w="1155" w:type="dxa"/>
            <w:vAlign w:val="center"/>
          </w:tcPr>
          <w:p>
            <w:pPr>
              <w:pStyle w:val="13"/>
            </w:pPr>
            <w:r>
              <w:t>7778.17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26</w:t>
            </w:r>
          </w:p>
        </w:tc>
        <w:tc>
          <w:tcPr>
            <w:tcW w:w="1155" w:type="dxa"/>
            <w:vAlign w:val="center"/>
          </w:tcPr>
          <w:p>
            <w:pPr>
              <w:pStyle w:val="14"/>
            </w:pPr>
            <w:r>
              <w:t>21205</w:t>
            </w:r>
          </w:p>
        </w:tc>
        <w:tc>
          <w:tcPr>
            <w:tcW w:w="1155" w:type="dxa"/>
            <w:vAlign w:val="center"/>
          </w:tcPr>
          <w:p>
            <w:pPr>
              <w:pStyle w:val="14"/>
            </w:pPr>
            <w:r>
              <w:t>城乡社区环境卫生</w:t>
            </w:r>
          </w:p>
        </w:tc>
        <w:tc>
          <w:tcPr>
            <w:tcW w:w="1155" w:type="dxa"/>
            <w:vAlign w:val="center"/>
          </w:tcPr>
          <w:p>
            <w:pPr>
              <w:pStyle w:val="13"/>
            </w:pPr>
            <w:r>
              <w:t>86.06</w:t>
            </w:r>
          </w:p>
        </w:tc>
        <w:tc>
          <w:tcPr>
            <w:tcW w:w="1155" w:type="dxa"/>
            <w:vAlign w:val="center"/>
          </w:tcPr>
          <w:p>
            <w:pPr>
              <w:pStyle w:val="13"/>
            </w:pPr>
            <w:r>
              <w:t>86.06</w:t>
            </w:r>
          </w:p>
        </w:tc>
        <w:tc>
          <w:tcPr>
            <w:tcW w:w="1155" w:type="dxa"/>
            <w:vAlign w:val="center"/>
          </w:tcPr>
          <w:p>
            <w:pPr>
              <w:pStyle w:val="13"/>
            </w:pPr>
            <w:r>
              <w:t>86.06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27</w:t>
            </w:r>
          </w:p>
        </w:tc>
        <w:tc>
          <w:tcPr>
            <w:tcW w:w="1155" w:type="dxa"/>
            <w:vAlign w:val="center"/>
          </w:tcPr>
          <w:p>
            <w:pPr>
              <w:pStyle w:val="14"/>
            </w:pPr>
            <w:r>
              <w:t>2120501</w:t>
            </w:r>
          </w:p>
        </w:tc>
        <w:tc>
          <w:tcPr>
            <w:tcW w:w="1155" w:type="dxa"/>
            <w:vAlign w:val="center"/>
          </w:tcPr>
          <w:p>
            <w:pPr>
              <w:pStyle w:val="14"/>
            </w:pPr>
            <w:r>
              <w:t>城乡社区环境卫生</w:t>
            </w:r>
          </w:p>
        </w:tc>
        <w:tc>
          <w:tcPr>
            <w:tcW w:w="1155" w:type="dxa"/>
            <w:vAlign w:val="center"/>
          </w:tcPr>
          <w:p>
            <w:pPr>
              <w:pStyle w:val="13"/>
            </w:pPr>
            <w:r>
              <w:t>86.06</w:t>
            </w:r>
          </w:p>
        </w:tc>
        <w:tc>
          <w:tcPr>
            <w:tcW w:w="1155" w:type="dxa"/>
            <w:vAlign w:val="center"/>
          </w:tcPr>
          <w:p>
            <w:pPr>
              <w:pStyle w:val="13"/>
            </w:pPr>
            <w:r>
              <w:t>86.06</w:t>
            </w:r>
          </w:p>
        </w:tc>
        <w:tc>
          <w:tcPr>
            <w:tcW w:w="1155" w:type="dxa"/>
            <w:vAlign w:val="center"/>
          </w:tcPr>
          <w:p>
            <w:pPr>
              <w:pStyle w:val="13"/>
            </w:pPr>
            <w:r>
              <w:t>86.06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28</w:t>
            </w:r>
          </w:p>
        </w:tc>
        <w:tc>
          <w:tcPr>
            <w:tcW w:w="1155" w:type="dxa"/>
            <w:vAlign w:val="center"/>
          </w:tcPr>
          <w:p>
            <w:pPr>
              <w:pStyle w:val="14"/>
            </w:pPr>
            <w:r>
              <w:t>21208</w:t>
            </w:r>
          </w:p>
        </w:tc>
        <w:tc>
          <w:tcPr>
            <w:tcW w:w="1155" w:type="dxa"/>
            <w:vAlign w:val="center"/>
          </w:tcPr>
          <w:p>
            <w:pPr>
              <w:pStyle w:val="14"/>
            </w:pPr>
            <w:r>
              <w:t>国有土地使用权出让收入安排的支出</w:t>
            </w:r>
          </w:p>
        </w:tc>
        <w:tc>
          <w:tcPr>
            <w:tcW w:w="1155" w:type="dxa"/>
            <w:vAlign w:val="center"/>
          </w:tcPr>
          <w:p>
            <w:pPr>
              <w:pStyle w:val="13"/>
            </w:pPr>
            <w:r>
              <w:t>6640.51</w:t>
            </w:r>
          </w:p>
        </w:tc>
        <w:tc>
          <w:tcPr>
            <w:tcW w:w="1155" w:type="dxa"/>
            <w:vAlign w:val="center"/>
          </w:tcPr>
          <w:p>
            <w:pPr>
              <w:pStyle w:val="13"/>
            </w:pPr>
            <w:r>
              <w:t>6640.51</w:t>
            </w:r>
          </w:p>
        </w:tc>
        <w:tc>
          <w:tcPr>
            <w:tcW w:w="1155" w:type="dxa"/>
            <w:vAlign w:val="center"/>
          </w:tcPr>
          <w:p>
            <w:pPr>
              <w:pStyle w:val="13"/>
            </w:pPr>
            <w:r>
              <w:t>6640.51</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29</w:t>
            </w:r>
          </w:p>
        </w:tc>
        <w:tc>
          <w:tcPr>
            <w:tcW w:w="1155" w:type="dxa"/>
            <w:vAlign w:val="center"/>
          </w:tcPr>
          <w:p>
            <w:pPr>
              <w:pStyle w:val="14"/>
            </w:pPr>
            <w:r>
              <w:t>2120801</w:t>
            </w:r>
          </w:p>
        </w:tc>
        <w:tc>
          <w:tcPr>
            <w:tcW w:w="1155" w:type="dxa"/>
            <w:vAlign w:val="center"/>
          </w:tcPr>
          <w:p>
            <w:pPr>
              <w:pStyle w:val="14"/>
            </w:pPr>
            <w:r>
              <w:t>征地和拆迁补偿支出</w:t>
            </w:r>
          </w:p>
        </w:tc>
        <w:tc>
          <w:tcPr>
            <w:tcW w:w="1155" w:type="dxa"/>
            <w:vAlign w:val="center"/>
          </w:tcPr>
          <w:p>
            <w:pPr>
              <w:pStyle w:val="13"/>
            </w:pPr>
            <w:r>
              <w:t>1446.25</w:t>
            </w:r>
          </w:p>
        </w:tc>
        <w:tc>
          <w:tcPr>
            <w:tcW w:w="1155" w:type="dxa"/>
            <w:vAlign w:val="center"/>
          </w:tcPr>
          <w:p>
            <w:pPr>
              <w:pStyle w:val="13"/>
            </w:pPr>
            <w:r>
              <w:t>1446.25</w:t>
            </w:r>
          </w:p>
        </w:tc>
        <w:tc>
          <w:tcPr>
            <w:tcW w:w="1155" w:type="dxa"/>
            <w:vAlign w:val="center"/>
          </w:tcPr>
          <w:p>
            <w:pPr>
              <w:pStyle w:val="13"/>
            </w:pPr>
            <w:r>
              <w:t>1446.25</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30</w:t>
            </w:r>
          </w:p>
        </w:tc>
        <w:tc>
          <w:tcPr>
            <w:tcW w:w="1155" w:type="dxa"/>
            <w:vAlign w:val="center"/>
          </w:tcPr>
          <w:p>
            <w:pPr>
              <w:pStyle w:val="14"/>
            </w:pPr>
            <w:r>
              <w:t>2120803</w:t>
            </w:r>
          </w:p>
        </w:tc>
        <w:tc>
          <w:tcPr>
            <w:tcW w:w="1155" w:type="dxa"/>
            <w:vAlign w:val="center"/>
          </w:tcPr>
          <w:p>
            <w:pPr>
              <w:pStyle w:val="14"/>
            </w:pPr>
            <w:r>
              <w:t>城市建设支出</w:t>
            </w:r>
          </w:p>
        </w:tc>
        <w:tc>
          <w:tcPr>
            <w:tcW w:w="1155" w:type="dxa"/>
            <w:vAlign w:val="center"/>
          </w:tcPr>
          <w:p>
            <w:pPr>
              <w:pStyle w:val="13"/>
            </w:pPr>
            <w:r>
              <w:t>250.00</w:t>
            </w:r>
          </w:p>
        </w:tc>
        <w:tc>
          <w:tcPr>
            <w:tcW w:w="1155" w:type="dxa"/>
            <w:vAlign w:val="center"/>
          </w:tcPr>
          <w:p>
            <w:pPr>
              <w:pStyle w:val="13"/>
            </w:pPr>
            <w:r>
              <w:t>250.00</w:t>
            </w:r>
          </w:p>
        </w:tc>
        <w:tc>
          <w:tcPr>
            <w:tcW w:w="1155" w:type="dxa"/>
            <w:vAlign w:val="center"/>
          </w:tcPr>
          <w:p>
            <w:pPr>
              <w:pStyle w:val="13"/>
            </w:pPr>
            <w:r>
              <w:t>250.00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31</w:t>
            </w:r>
          </w:p>
        </w:tc>
        <w:tc>
          <w:tcPr>
            <w:tcW w:w="1155" w:type="dxa"/>
            <w:vAlign w:val="center"/>
          </w:tcPr>
          <w:p>
            <w:pPr>
              <w:pStyle w:val="14"/>
            </w:pPr>
            <w:r>
              <w:t>2120816</w:t>
            </w:r>
          </w:p>
        </w:tc>
        <w:tc>
          <w:tcPr>
            <w:tcW w:w="1155" w:type="dxa"/>
            <w:vAlign w:val="center"/>
          </w:tcPr>
          <w:p>
            <w:pPr>
              <w:pStyle w:val="14"/>
            </w:pPr>
            <w:r>
              <w:t>农业农村生态环境支出</w:t>
            </w:r>
          </w:p>
        </w:tc>
        <w:tc>
          <w:tcPr>
            <w:tcW w:w="1155" w:type="dxa"/>
            <w:vAlign w:val="center"/>
          </w:tcPr>
          <w:p>
            <w:pPr>
              <w:pStyle w:val="13"/>
            </w:pPr>
            <w:r>
              <w:t>2252.13</w:t>
            </w:r>
          </w:p>
        </w:tc>
        <w:tc>
          <w:tcPr>
            <w:tcW w:w="1155" w:type="dxa"/>
            <w:vAlign w:val="center"/>
          </w:tcPr>
          <w:p>
            <w:pPr>
              <w:pStyle w:val="13"/>
            </w:pPr>
            <w:r>
              <w:t>2252.13</w:t>
            </w:r>
          </w:p>
        </w:tc>
        <w:tc>
          <w:tcPr>
            <w:tcW w:w="1155" w:type="dxa"/>
            <w:vAlign w:val="center"/>
          </w:tcPr>
          <w:p>
            <w:pPr>
              <w:pStyle w:val="13"/>
            </w:pPr>
            <w:r>
              <w:t>2252.13</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32</w:t>
            </w:r>
          </w:p>
        </w:tc>
        <w:tc>
          <w:tcPr>
            <w:tcW w:w="1155" w:type="dxa"/>
            <w:vAlign w:val="center"/>
          </w:tcPr>
          <w:p>
            <w:pPr>
              <w:pStyle w:val="14"/>
            </w:pPr>
            <w:r>
              <w:t>2120899</w:t>
            </w:r>
          </w:p>
        </w:tc>
        <w:tc>
          <w:tcPr>
            <w:tcW w:w="1155" w:type="dxa"/>
            <w:vAlign w:val="center"/>
          </w:tcPr>
          <w:p>
            <w:pPr>
              <w:pStyle w:val="14"/>
            </w:pPr>
            <w:r>
              <w:t>其他国有土地使用权出让收入安排的支出</w:t>
            </w:r>
          </w:p>
        </w:tc>
        <w:tc>
          <w:tcPr>
            <w:tcW w:w="1155" w:type="dxa"/>
            <w:vAlign w:val="center"/>
          </w:tcPr>
          <w:p>
            <w:pPr>
              <w:pStyle w:val="13"/>
            </w:pPr>
            <w:r>
              <w:t>2692.13</w:t>
            </w:r>
          </w:p>
        </w:tc>
        <w:tc>
          <w:tcPr>
            <w:tcW w:w="1155" w:type="dxa"/>
            <w:vAlign w:val="center"/>
          </w:tcPr>
          <w:p>
            <w:pPr>
              <w:pStyle w:val="13"/>
            </w:pPr>
            <w:r>
              <w:t>2692.13</w:t>
            </w:r>
          </w:p>
        </w:tc>
        <w:tc>
          <w:tcPr>
            <w:tcW w:w="1155" w:type="dxa"/>
            <w:vAlign w:val="center"/>
          </w:tcPr>
          <w:p>
            <w:pPr>
              <w:pStyle w:val="13"/>
            </w:pPr>
            <w:r>
              <w:t>2692.13</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33</w:t>
            </w:r>
          </w:p>
        </w:tc>
        <w:tc>
          <w:tcPr>
            <w:tcW w:w="1155" w:type="dxa"/>
            <w:vAlign w:val="center"/>
          </w:tcPr>
          <w:p>
            <w:pPr>
              <w:pStyle w:val="14"/>
            </w:pPr>
            <w:r>
              <w:t>21213</w:t>
            </w:r>
          </w:p>
        </w:tc>
        <w:tc>
          <w:tcPr>
            <w:tcW w:w="1155" w:type="dxa"/>
            <w:vAlign w:val="center"/>
          </w:tcPr>
          <w:p>
            <w:pPr>
              <w:pStyle w:val="14"/>
            </w:pPr>
            <w:r>
              <w:t>城市基础设施配套费安排的支出</w:t>
            </w:r>
          </w:p>
        </w:tc>
        <w:tc>
          <w:tcPr>
            <w:tcW w:w="1155" w:type="dxa"/>
            <w:vAlign w:val="center"/>
          </w:tcPr>
          <w:p>
            <w:pPr>
              <w:pStyle w:val="13"/>
            </w:pPr>
            <w:r>
              <w:t>2630.98</w:t>
            </w:r>
          </w:p>
        </w:tc>
        <w:tc>
          <w:tcPr>
            <w:tcW w:w="1155" w:type="dxa"/>
            <w:vAlign w:val="center"/>
          </w:tcPr>
          <w:p>
            <w:pPr>
              <w:pStyle w:val="13"/>
            </w:pPr>
            <w:r>
              <w:t>2630.98</w:t>
            </w:r>
          </w:p>
        </w:tc>
        <w:tc>
          <w:tcPr>
            <w:tcW w:w="1155" w:type="dxa"/>
            <w:vAlign w:val="center"/>
          </w:tcPr>
          <w:p>
            <w:pPr>
              <w:pStyle w:val="13"/>
            </w:pPr>
            <w:r>
              <w:t>2630.98</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34</w:t>
            </w:r>
          </w:p>
        </w:tc>
        <w:tc>
          <w:tcPr>
            <w:tcW w:w="1155" w:type="dxa"/>
            <w:vAlign w:val="center"/>
          </w:tcPr>
          <w:p>
            <w:pPr>
              <w:pStyle w:val="14"/>
            </w:pPr>
            <w:r>
              <w:t>2121302</w:t>
            </w:r>
          </w:p>
        </w:tc>
        <w:tc>
          <w:tcPr>
            <w:tcW w:w="1155" w:type="dxa"/>
            <w:vAlign w:val="center"/>
          </w:tcPr>
          <w:p>
            <w:pPr>
              <w:pStyle w:val="14"/>
            </w:pPr>
            <w:r>
              <w:t>城市环境卫生</w:t>
            </w:r>
          </w:p>
        </w:tc>
        <w:tc>
          <w:tcPr>
            <w:tcW w:w="1155" w:type="dxa"/>
            <w:vAlign w:val="center"/>
          </w:tcPr>
          <w:p>
            <w:pPr>
              <w:pStyle w:val="13"/>
            </w:pPr>
            <w:r>
              <w:t>2630.98</w:t>
            </w:r>
          </w:p>
        </w:tc>
        <w:tc>
          <w:tcPr>
            <w:tcW w:w="1155" w:type="dxa"/>
            <w:vAlign w:val="center"/>
          </w:tcPr>
          <w:p>
            <w:pPr>
              <w:pStyle w:val="13"/>
            </w:pPr>
            <w:r>
              <w:t>2630.98</w:t>
            </w:r>
          </w:p>
        </w:tc>
        <w:tc>
          <w:tcPr>
            <w:tcW w:w="1155" w:type="dxa"/>
            <w:vAlign w:val="center"/>
          </w:tcPr>
          <w:p>
            <w:pPr>
              <w:pStyle w:val="13"/>
            </w:pPr>
            <w:r>
              <w:t>2630.98</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35</w:t>
            </w:r>
          </w:p>
        </w:tc>
        <w:tc>
          <w:tcPr>
            <w:tcW w:w="1155" w:type="dxa"/>
            <w:vAlign w:val="center"/>
          </w:tcPr>
          <w:p>
            <w:pPr>
              <w:pStyle w:val="14"/>
            </w:pPr>
            <w:r>
              <w:t>21216</w:t>
            </w:r>
          </w:p>
        </w:tc>
        <w:tc>
          <w:tcPr>
            <w:tcW w:w="1155" w:type="dxa"/>
            <w:vAlign w:val="center"/>
          </w:tcPr>
          <w:p>
            <w:pPr>
              <w:pStyle w:val="14"/>
            </w:pPr>
            <w:r>
              <w:t>棚户区改造专项债券收入安排的支出</w:t>
            </w:r>
          </w:p>
        </w:tc>
        <w:tc>
          <w:tcPr>
            <w:tcW w:w="1155" w:type="dxa"/>
            <w:vAlign w:val="center"/>
          </w:tcPr>
          <w:p>
            <w:pPr>
              <w:pStyle w:val="13"/>
            </w:pPr>
            <w:r>
              <w:t>900.00</w:t>
            </w: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36</w:t>
            </w:r>
          </w:p>
        </w:tc>
        <w:tc>
          <w:tcPr>
            <w:tcW w:w="1155" w:type="dxa"/>
            <w:vAlign w:val="center"/>
          </w:tcPr>
          <w:p>
            <w:pPr>
              <w:pStyle w:val="14"/>
            </w:pPr>
            <w:r>
              <w:t>2121699</w:t>
            </w:r>
          </w:p>
        </w:tc>
        <w:tc>
          <w:tcPr>
            <w:tcW w:w="1155" w:type="dxa"/>
            <w:vAlign w:val="center"/>
          </w:tcPr>
          <w:p>
            <w:pPr>
              <w:pStyle w:val="14"/>
            </w:pPr>
            <w:r>
              <w:t>其他棚户区改造专项债券收入安排的支出</w:t>
            </w:r>
          </w:p>
        </w:tc>
        <w:tc>
          <w:tcPr>
            <w:tcW w:w="1155" w:type="dxa"/>
            <w:vAlign w:val="center"/>
          </w:tcPr>
          <w:p>
            <w:pPr>
              <w:pStyle w:val="13"/>
            </w:pPr>
            <w:r>
              <w:t>900.00</w:t>
            </w: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37</w:t>
            </w:r>
          </w:p>
        </w:tc>
        <w:tc>
          <w:tcPr>
            <w:tcW w:w="1155" w:type="dxa"/>
            <w:vAlign w:val="center"/>
          </w:tcPr>
          <w:p>
            <w:pPr>
              <w:pStyle w:val="14"/>
            </w:pPr>
            <w:r>
              <w:t>213</w:t>
            </w:r>
          </w:p>
        </w:tc>
        <w:tc>
          <w:tcPr>
            <w:tcW w:w="1155" w:type="dxa"/>
            <w:vAlign w:val="center"/>
          </w:tcPr>
          <w:p>
            <w:pPr>
              <w:pStyle w:val="14"/>
            </w:pPr>
            <w:r>
              <w:t>农林水支出</w:t>
            </w:r>
          </w:p>
        </w:tc>
        <w:tc>
          <w:tcPr>
            <w:tcW w:w="1155" w:type="dxa"/>
            <w:vAlign w:val="center"/>
          </w:tcPr>
          <w:p>
            <w:pPr>
              <w:pStyle w:val="13"/>
            </w:pPr>
            <w:r>
              <w:t>41.00</w:t>
            </w:r>
          </w:p>
        </w:tc>
        <w:tc>
          <w:tcPr>
            <w:tcW w:w="1155" w:type="dxa"/>
            <w:vAlign w:val="center"/>
          </w:tcPr>
          <w:p>
            <w:pPr>
              <w:pStyle w:val="13"/>
            </w:pPr>
            <w:r>
              <w:t>41.00</w:t>
            </w:r>
          </w:p>
        </w:tc>
        <w:tc>
          <w:tcPr>
            <w:tcW w:w="1155" w:type="dxa"/>
            <w:vAlign w:val="center"/>
          </w:tcPr>
          <w:p>
            <w:pPr>
              <w:pStyle w:val="13"/>
            </w:pPr>
            <w:r>
              <w:t>41.00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38</w:t>
            </w:r>
          </w:p>
        </w:tc>
        <w:tc>
          <w:tcPr>
            <w:tcW w:w="1155" w:type="dxa"/>
            <w:vAlign w:val="center"/>
          </w:tcPr>
          <w:p>
            <w:pPr>
              <w:pStyle w:val="14"/>
            </w:pPr>
            <w:r>
              <w:t>21301</w:t>
            </w:r>
          </w:p>
        </w:tc>
        <w:tc>
          <w:tcPr>
            <w:tcW w:w="1155" w:type="dxa"/>
            <w:vAlign w:val="center"/>
          </w:tcPr>
          <w:p>
            <w:pPr>
              <w:pStyle w:val="14"/>
            </w:pPr>
            <w:r>
              <w:t>农业农村</w:t>
            </w:r>
          </w:p>
        </w:tc>
        <w:tc>
          <w:tcPr>
            <w:tcW w:w="1155" w:type="dxa"/>
            <w:vAlign w:val="center"/>
          </w:tcPr>
          <w:p>
            <w:pPr>
              <w:pStyle w:val="13"/>
            </w:pPr>
            <w:r>
              <w:t>41.00</w:t>
            </w:r>
          </w:p>
        </w:tc>
        <w:tc>
          <w:tcPr>
            <w:tcW w:w="1155" w:type="dxa"/>
            <w:vAlign w:val="center"/>
          </w:tcPr>
          <w:p>
            <w:pPr>
              <w:pStyle w:val="13"/>
            </w:pPr>
            <w:r>
              <w:t>41.00</w:t>
            </w:r>
          </w:p>
        </w:tc>
        <w:tc>
          <w:tcPr>
            <w:tcW w:w="1155" w:type="dxa"/>
            <w:vAlign w:val="center"/>
          </w:tcPr>
          <w:p>
            <w:pPr>
              <w:pStyle w:val="13"/>
            </w:pPr>
            <w:r>
              <w:t>41.00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39</w:t>
            </w:r>
          </w:p>
        </w:tc>
        <w:tc>
          <w:tcPr>
            <w:tcW w:w="1155" w:type="dxa"/>
            <w:vAlign w:val="center"/>
          </w:tcPr>
          <w:p>
            <w:pPr>
              <w:pStyle w:val="14"/>
            </w:pPr>
            <w:r>
              <w:t>2130126</w:t>
            </w:r>
          </w:p>
        </w:tc>
        <w:tc>
          <w:tcPr>
            <w:tcW w:w="1155" w:type="dxa"/>
            <w:vAlign w:val="center"/>
          </w:tcPr>
          <w:p>
            <w:pPr>
              <w:pStyle w:val="14"/>
            </w:pPr>
            <w:r>
              <w:t>农村社会事业</w:t>
            </w:r>
          </w:p>
        </w:tc>
        <w:tc>
          <w:tcPr>
            <w:tcW w:w="1155" w:type="dxa"/>
            <w:vAlign w:val="center"/>
          </w:tcPr>
          <w:p>
            <w:pPr>
              <w:pStyle w:val="13"/>
            </w:pPr>
            <w:r>
              <w:t>41.00</w:t>
            </w:r>
          </w:p>
        </w:tc>
        <w:tc>
          <w:tcPr>
            <w:tcW w:w="1155" w:type="dxa"/>
            <w:vAlign w:val="center"/>
          </w:tcPr>
          <w:p>
            <w:pPr>
              <w:pStyle w:val="13"/>
            </w:pPr>
            <w:r>
              <w:t>41.00</w:t>
            </w:r>
          </w:p>
        </w:tc>
        <w:tc>
          <w:tcPr>
            <w:tcW w:w="1155" w:type="dxa"/>
            <w:vAlign w:val="center"/>
          </w:tcPr>
          <w:p>
            <w:pPr>
              <w:pStyle w:val="13"/>
            </w:pPr>
            <w:r>
              <w:t>41.00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40</w:t>
            </w:r>
          </w:p>
        </w:tc>
        <w:tc>
          <w:tcPr>
            <w:tcW w:w="1155" w:type="dxa"/>
            <w:vAlign w:val="center"/>
          </w:tcPr>
          <w:p>
            <w:pPr>
              <w:pStyle w:val="14"/>
            </w:pPr>
            <w:r>
              <w:t>221</w:t>
            </w:r>
          </w:p>
        </w:tc>
        <w:tc>
          <w:tcPr>
            <w:tcW w:w="1155" w:type="dxa"/>
            <w:vAlign w:val="center"/>
          </w:tcPr>
          <w:p>
            <w:pPr>
              <w:pStyle w:val="14"/>
            </w:pPr>
            <w:r>
              <w:t>住房保障支出</w:t>
            </w:r>
          </w:p>
        </w:tc>
        <w:tc>
          <w:tcPr>
            <w:tcW w:w="1155" w:type="dxa"/>
            <w:vAlign w:val="center"/>
          </w:tcPr>
          <w:p>
            <w:pPr>
              <w:pStyle w:val="13"/>
            </w:pPr>
            <w:r>
              <w:t>380.81</w:t>
            </w:r>
          </w:p>
        </w:tc>
        <w:tc>
          <w:tcPr>
            <w:tcW w:w="1155" w:type="dxa"/>
            <w:vAlign w:val="center"/>
          </w:tcPr>
          <w:p>
            <w:pPr>
              <w:pStyle w:val="13"/>
            </w:pPr>
            <w:r>
              <w:t>317.96</w:t>
            </w:r>
          </w:p>
        </w:tc>
        <w:tc>
          <w:tcPr>
            <w:tcW w:w="1155" w:type="dxa"/>
            <w:vAlign w:val="center"/>
          </w:tcPr>
          <w:p>
            <w:pPr>
              <w:pStyle w:val="13"/>
            </w:pPr>
            <w:r>
              <w:t>317.96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62.85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41</w:t>
            </w:r>
          </w:p>
        </w:tc>
        <w:tc>
          <w:tcPr>
            <w:tcW w:w="1155" w:type="dxa"/>
            <w:vAlign w:val="center"/>
          </w:tcPr>
          <w:p>
            <w:pPr>
              <w:pStyle w:val="14"/>
            </w:pPr>
            <w:r>
              <w:t>22101</w:t>
            </w:r>
          </w:p>
        </w:tc>
        <w:tc>
          <w:tcPr>
            <w:tcW w:w="1155" w:type="dxa"/>
            <w:vAlign w:val="center"/>
          </w:tcPr>
          <w:p>
            <w:pPr>
              <w:pStyle w:val="14"/>
            </w:pPr>
            <w:r>
              <w:t>保障性安居工程支出</w:t>
            </w:r>
          </w:p>
        </w:tc>
        <w:tc>
          <w:tcPr>
            <w:tcW w:w="1155" w:type="dxa"/>
            <w:vAlign w:val="center"/>
          </w:tcPr>
          <w:p>
            <w:pPr>
              <w:pStyle w:val="13"/>
            </w:pPr>
            <w:r>
              <w:t>364.81</w:t>
            </w:r>
          </w:p>
        </w:tc>
        <w:tc>
          <w:tcPr>
            <w:tcW w:w="1155" w:type="dxa"/>
            <w:vAlign w:val="center"/>
          </w:tcPr>
          <w:p>
            <w:pPr>
              <w:pStyle w:val="13"/>
            </w:pPr>
            <w:r>
              <w:t>301.96</w:t>
            </w:r>
          </w:p>
        </w:tc>
        <w:tc>
          <w:tcPr>
            <w:tcW w:w="1155" w:type="dxa"/>
            <w:vAlign w:val="center"/>
          </w:tcPr>
          <w:p>
            <w:pPr>
              <w:pStyle w:val="13"/>
            </w:pPr>
            <w:r>
              <w:t>301.96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62.85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42</w:t>
            </w:r>
          </w:p>
        </w:tc>
        <w:tc>
          <w:tcPr>
            <w:tcW w:w="1155" w:type="dxa"/>
            <w:vAlign w:val="center"/>
          </w:tcPr>
          <w:p>
            <w:pPr>
              <w:pStyle w:val="14"/>
            </w:pPr>
            <w:r>
              <w:t>2210105</w:t>
            </w:r>
          </w:p>
        </w:tc>
        <w:tc>
          <w:tcPr>
            <w:tcW w:w="1155" w:type="dxa"/>
            <w:vAlign w:val="center"/>
          </w:tcPr>
          <w:p>
            <w:pPr>
              <w:pStyle w:val="14"/>
            </w:pPr>
            <w:r>
              <w:t>农村危房改造</w:t>
            </w:r>
          </w:p>
        </w:tc>
        <w:tc>
          <w:tcPr>
            <w:tcW w:w="1155" w:type="dxa"/>
            <w:vAlign w:val="center"/>
          </w:tcPr>
          <w:p>
            <w:pPr>
              <w:pStyle w:val="13"/>
            </w:pPr>
            <w:r>
              <w:t>97.15</w:t>
            </w:r>
          </w:p>
        </w:tc>
        <w:tc>
          <w:tcPr>
            <w:tcW w:w="1155" w:type="dxa"/>
            <w:vAlign w:val="center"/>
          </w:tcPr>
          <w:p>
            <w:pPr>
              <w:pStyle w:val="13"/>
            </w:pPr>
            <w:r>
              <w:t>34.30</w:t>
            </w:r>
          </w:p>
        </w:tc>
        <w:tc>
          <w:tcPr>
            <w:tcW w:w="1155" w:type="dxa"/>
            <w:vAlign w:val="center"/>
          </w:tcPr>
          <w:p>
            <w:pPr>
              <w:pStyle w:val="13"/>
            </w:pPr>
            <w:r>
              <w:t>34.30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62.85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43</w:t>
            </w:r>
          </w:p>
        </w:tc>
        <w:tc>
          <w:tcPr>
            <w:tcW w:w="1155" w:type="dxa"/>
            <w:vAlign w:val="center"/>
          </w:tcPr>
          <w:p>
            <w:pPr>
              <w:pStyle w:val="14"/>
            </w:pPr>
            <w:r>
              <w:t>2210108</w:t>
            </w:r>
          </w:p>
        </w:tc>
        <w:tc>
          <w:tcPr>
            <w:tcW w:w="1155" w:type="dxa"/>
            <w:vAlign w:val="center"/>
          </w:tcPr>
          <w:p>
            <w:pPr>
              <w:pStyle w:val="14"/>
            </w:pPr>
            <w:r>
              <w:t>老旧小区改造</w:t>
            </w:r>
          </w:p>
        </w:tc>
        <w:tc>
          <w:tcPr>
            <w:tcW w:w="1155" w:type="dxa"/>
            <w:vAlign w:val="center"/>
          </w:tcPr>
          <w:p>
            <w:pPr>
              <w:pStyle w:val="13"/>
            </w:pPr>
            <w:r>
              <w:t>250.00</w:t>
            </w:r>
          </w:p>
        </w:tc>
        <w:tc>
          <w:tcPr>
            <w:tcW w:w="1155" w:type="dxa"/>
            <w:vAlign w:val="center"/>
          </w:tcPr>
          <w:p>
            <w:pPr>
              <w:pStyle w:val="13"/>
            </w:pPr>
            <w:r>
              <w:t>250.00</w:t>
            </w:r>
          </w:p>
        </w:tc>
        <w:tc>
          <w:tcPr>
            <w:tcW w:w="1155" w:type="dxa"/>
            <w:vAlign w:val="center"/>
          </w:tcPr>
          <w:p>
            <w:pPr>
              <w:pStyle w:val="13"/>
            </w:pPr>
            <w:r>
              <w:t>250.00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44</w:t>
            </w:r>
          </w:p>
        </w:tc>
        <w:tc>
          <w:tcPr>
            <w:tcW w:w="1155" w:type="dxa"/>
            <w:vAlign w:val="center"/>
          </w:tcPr>
          <w:p>
            <w:pPr>
              <w:pStyle w:val="14"/>
            </w:pPr>
            <w:r>
              <w:t>2210199</w:t>
            </w:r>
          </w:p>
        </w:tc>
        <w:tc>
          <w:tcPr>
            <w:tcW w:w="1155" w:type="dxa"/>
            <w:vAlign w:val="center"/>
          </w:tcPr>
          <w:p>
            <w:pPr>
              <w:pStyle w:val="14"/>
            </w:pPr>
            <w:r>
              <w:t>其他保障性安居工程支出</w:t>
            </w:r>
          </w:p>
        </w:tc>
        <w:tc>
          <w:tcPr>
            <w:tcW w:w="1155" w:type="dxa"/>
            <w:vAlign w:val="center"/>
          </w:tcPr>
          <w:p>
            <w:pPr>
              <w:pStyle w:val="13"/>
            </w:pPr>
            <w:r>
              <w:t>17.66</w:t>
            </w:r>
          </w:p>
        </w:tc>
        <w:tc>
          <w:tcPr>
            <w:tcW w:w="1155" w:type="dxa"/>
            <w:vAlign w:val="center"/>
          </w:tcPr>
          <w:p>
            <w:pPr>
              <w:pStyle w:val="13"/>
            </w:pPr>
            <w:r>
              <w:t>17.66</w:t>
            </w:r>
          </w:p>
        </w:tc>
        <w:tc>
          <w:tcPr>
            <w:tcW w:w="1155" w:type="dxa"/>
            <w:vAlign w:val="center"/>
          </w:tcPr>
          <w:p>
            <w:pPr>
              <w:pStyle w:val="13"/>
            </w:pPr>
            <w:r>
              <w:t>17.66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45</w:t>
            </w:r>
          </w:p>
        </w:tc>
        <w:tc>
          <w:tcPr>
            <w:tcW w:w="1155" w:type="dxa"/>
            <w:vAlign w:val="center"/>
          </w:tcPr>
          <w:p>
            <w:pPr>
              <w:pStyle w:val="14"/>
            </w:pPr>
            <w:r>
              <w:t>22102</w:t>
            </w:r>
          </w:p>
        </w:tc>
        <w:tc>
          <w:tcPr>
            <w:tcW w:w="1155" w:type="dxa"/>
            <w:vAlign w:val="center"/>
          </w:tcPr>
          <w:p>
            <w:pPr>
              <w:pStyle w:val="14"/>
            </w:pPr>
            <w:r>
              <w:t>住房改革支出</w:t>
            </w:r>
          </w:p>
        </w:tc>
        <w:tc>
          <w:tcPr>
            <w:tcW w:w="1155" w:type="dxa"/>
            <w:vAlign w:val="center"/>
          </w:tcPr>
          <w:p>
            <w:pPr>
              <w:pStyle w:val="13"/>
            </w:pPr>
            <w:r>
              <w:t>16.00</w:t>
            </w:r>
          </w:p>
        </w:tc>
        <w:tc>
          <w:tcPr>
            <w:tcW w:w="1155" w:type="dxa"/>
            <w:vAlign w:val="center"/>
          </w:tcPr>
          <w:p>
            <w:pPr>
              <w:pStyle w:val="13"/>
            </w:pPr>
            <w:r>
              <w:t>16.00</w:t>
            </w:r>
          </w:p>
        </w:tc>
        <w:tc>
          <w:tcPr>
            <w:tcW w:w="1155" w:type="dxa"/>
            <w:vAlign w:val="center"/>
          </w:tcPr>
          <w:p>
            <w:pPr>
              <w:pStyle w:val="13"/>
            </w:pPr>
            <w:r>
              <w:t>16.00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46</w:t>
            </w:r>
          </w:p>
        </w:tc>
        <w:tc>
          <w:tcPr>
            <w:tcW w:w="1155" w:type="dxa"/>
            <w:vAlign w:val="center"/>
          </w:tcPr>
          <w:p>
            <w:pPr>
              <w:pStyle w:val="14"/>
            </w:pPr>
            <w:r>
              <w:t>2210201</w:t>
            </w:r>
          </w:p>
        </w:tc>
        <w:tc>
          <w:tcPr>
            <w:tcW w:w="1155" w:type="dxa"/>
            <w:vAlign w:val="center"/>
          </w:tcPr>
          <w:p>
            <w:pPr>
              <w:pStyle w:val="14"/>
            </w:pPr>
            <w:r>
              <w:t>住房公积金</w:t>
            </w:r>
          </w:p>
        </w:tc>
        <w:tc>
          <w:tcPr>
            <w:tcW w:w="1155" w:type="dxa"/>
            <w:vAlign w:val="center"/>
          </w:tcPr>
          <w:p>
            <w:pPr>
              <w:pStyle w:val="13"/>
            </w:pPr>
            <w:r>
              <w:t>16.00</w:t>
            </w:r>
          </w:p>
        </w:tc>
        <w:tc>
          <w:tcPr>
            <w:tcW w:w="1155" w:type="dxa"/>
            <w:vAlign w:val="center"/>
          </w:tcPr>
          <w:p>
            <w:pPr>
              <w:pStyle w:val="13"/>
            </w:pPr>
            <w:r>
              <w:t>16.00</w:t>
            </w:r>
          </w:p>
        </w:tc>
        <w:tc>
          <w:tcPr>
            <w:tcW w:w="1155" w:type="dxa"/>
            <w:vAlign w:val="center"/>
          </w:tcPr>
          <w:p>
            <w:pPr>
              <w:pStyle w:val="13"/>
            </w:pPr>
            <w:r>
              <w:t>16.00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47</w:t>
            </w:r>
          </w:p>
        </w:tc>
        <w:tc>
          <w:tcPr>
            <w:tcW w:w="1155" w:type="dxa"/>
            <w:vAlign w:val="center"/>
          </w:tcPr>
          <w:p>
            <w:pPr>
              <w:pStyle w:val="14"/>
            </w:pPr>
            <w:r>
              <w:t>229</w:t>
            </w:r>
          </w:p>
        </w:tc>
        <w:tc>
          <w:tcPr>
            <w:tcW w:w="1155" w:type="dxa"/>
            <w:vAlign w:val="center"/>
          </w:tcPr>
          <w:p>
            <w:pPr>
              <w:pStyle w:val="14"/>
            </w:pPr>
            <w:r>
              <w:t>其他支出</w:t>
            </w:r>
          </w:p>
        </w:tc>
        <w:tc>
          <w:tcPr>
            <w:tcW w:w="1155" w:type="dxa"/>
            <w:vAlign w:val="center"/>
          </w:tcPr>
          <w:p>
            <w:pPr>
              <w:pStyle w:val="13"/>
            </w:pPr>
            <w:r>
              <w:t>600.00</w:t>
            </w: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48</w:t>
            </w:r>
          </w:p>
        </w:tc>
        <w:tc>
          <w:tcPr>
            <w:tcW w:w="1155" w:type="dxa"/>
            <w:vAlign w:val="center"/>
          </w:tcPr>
          <w:p>
            <w:pPr>
              <w:pStyle w:val="14"/>
            </w:pPr>
            <w:r>
              <w:t>22904</w:t>
            </w:r>
          </w:p>
        </w:tc>
        <w:tc>
          <w:tcPr>
            <w:tcW w:w="1155" w:type="dxa"/>
            <w:vAlign w:val="center"/>
          </w:tcPr>
          <w:p>
            <w:pPr>
              <w:pStyle w:val="14"/>
            </w:pPr>
            <w:r>
              <w:t>其他政府性基金及对应专项债务收入安排的支出</w:t>
            </w:r>
          </w:p>
        </w:tc>
        <w:tc>
          <w:tcPr>
            <w:tcW w:w="1155" w:type="dxa"/>
            <w:vAlign w:val="center"/>
          </w:tcPr>
          <w:p>
            <w:pPr>
              <w:pStyle w:val="13"/>
            </w:pPr>
            <w:r>
              <w:t>600.00</w:t>
            </w: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49</w:t>
            </w:r>
          </w:p>
        </w:tc>
        <w:tc>
          <w:tcPr>
            <w:tcW w:w="1155" w:type="dxa"/>
            <w:vAlign w:val="center"/>
          </w:tcPr>
          <w:p>
            <w:pPr>
              <w:pStyle w:val="14"/>
            </w:pPr>
            <w:r>
              <w:t>2290402</w:t>
            </w:r>
          </w:p>
        </w:tc>
        <w:tc>
          <w:tcPr>
            <w:tcW w:w="1155" w:type="dxa"/>
            <w:vAlign w:val="center"/>
          </w:tcPr>
          <w:p>
            <w:pPr>
              <w:pStyle w:val="14"/>
            </w:pPr>
            <w:r>
              <w:t>其他地方自行试点项目收益专项债券收入安排的支出</w:t>
            </w:r>
          </w:p>
        </w:tc>
        <w:tc>
          <w:tcPr>
            <w:tcW w:w="1155" w:type="dxa"/>
            <w:vAlign w:val="center"/>
          </w:tcPr>
          <w:p>
            <w:pPr>
              <w:pStyle w:val="13"/>
            </w:pPr>
            <w:r>
              <w:t>600.00</w:t>
            </w: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r>
              <w:t>600.00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11"/>
            </w:pPr>
            <w:r>
              <w:t>333001灵寿县住房和城乡建设局本级</w:t>
            </w:r>
          </w:p>
        </w:tc>
        <w:tc>
          <w:tcPr>
            <w:tcW w:w="3337"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667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2"/>
            </w:pPr>
            <w:r>
              <w:t>序号</w:t>
            </w:r>
          </w:p>
        </w:tc>
        <w:tc>
          <w:tcPr>
            <w:tcW w:w="3337" w:type="dxa"/>
            <w:gridSpan w:val="2"/>
            <w:vAlign w:val="center"/>
          </w:tcPr>
          <w:p>
            <w:pPr>
              <w:pStyle w:val="12"/>
            </w:pPr>
            <w:r>
              <w:t>功能分类科目</w:t>
            </w:r>
          </w:p>
        </w:tc>
        <w:tc>
          <w:tcPr>
            <w:tcW w:w="1669" w:type="dxa"/>
            <w:vMerge w:val="restart"/>
            <w:vAlign w:val="center"/>
          </w:tcPr>
          <w:p>
            <w:pPr>
              <w:pStyle w:val="12"/>
            </w:pPr>
            <w:r>
              <w:t>合计</w:t>
            </w:r>
          </w:p>
        </w:tc>
        <w:tc>
          <w:tcPr>
            <w:tcW w:w="1668" w:type="dxa"/>
            <w:vMerge w:val="restart"/>
            <w:vAlign w:val="center"/>
          </w:tcPr>
          <w:p>
            <w:pPr>
              <w:pStyle w:val="12"/>
            </w:pPr>
            <w:r>
              <w:t>基本支出</w:t>
            </w:r>
          </w:p>
        </w:tc>
        <w:tc>
          <w:tcPr>
            <w:tcW w:w="1668" w:type="dxa"/>
            <w:vMerge w:val="restart"/>
            <w:vAlign w:val="center"/>
          </w:tcPr>
          <w:p>
            <w:pPr>
              <w:pStyle w:val="12"/>
            </w:pPr>
            <w:r>
              <w:t>项目支出</w:t>
            </w:r>
          </w:p>
        </w:tc>
        <w:tc>
          <w:tcPr>
            <w:tcW w:w="1669" w:type="dxa"/>
            <w:vMerge w:val="restart"/>
            <w:vAlign w:val="center"/>
          </w:tcPr>
          <w:p>
            <w:pPr>
              <w:pStyle w:val="12"/>
            </w:pPr>
            <w:r>
              <w:t>经营支出</w:t>
            </w:r>
          </w:p>
        </w:tc>
        <w:tc>
          <w:tcPr>
            <w:tcW w:w="1668" w:type="dxa"/>
            <w:vMerge w:val="restart"/>
            <w:vAlign w:val="center"/>
          </w:tcPr>
          <w:p>
            <w:pPr>
              <w:pStyle w:val="12"/>
            </w:pPr>
            <w:r>
              <w:t>上解上级     支出</w:t>
            </w:r>
          </w:p>
        </w:tc>
        <w:tc>
          <w:tcPr>
            <w:tcW w:w="166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2"/>
            </w:pPr>
            <w:r>
              <w:t>科目    编码</w:t>
            </w:r>
          </w:p>
        </w:tc>
        <w:tc>
          <w:tcPr>
            <w:tcW w:w="1669" w:type="dxa"/>
            <w:vAlign w:val="center"/>
          </w:tcPr>
          <w:p>
            <w:pPr>
              <w:pStyle w:val="12"/>
            </w:pPr>
            <w:r>
              <w:t>科目名称</w:t>
            </w:r>
          </w:p>
        </w:tc>
        <w:tc>
          <w:tcPr>
            <w:tcW w:w="1669" w:type="dxa"/>
            <w:vMerge w:val="continue"/>
          </w:tcPr>
          <w:p/>
        </w:tc>
        <w:tc>
          <w:tcPr>
            <w:tcW w:w="1668"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pPr>
              <w:pStyle w:val="12"/>
            </w:pPr>
            <w:r>
              <w:t>栏次</w:t>
            </w:r>
          </w:p>
        </w:tc>
        <w:tc>
          <w:tcPr>
            <w:tcW w:w="1668" w:type="dxa"/>
            <w:vAlign w:val="center"/>
          </w:tcPr>
          <w:p>
            <w:pPr>
              <w:pStyle w:val="12"/>
            </w:pPr>
            <w:r>
              <w:t>1</w:t>
            </w:r>
          </w:p>
        </w:tc>
        <w:tc>
          <w:tcPr>
            <w:tcW w:w="1669" w:type="dxa"/>
            <w:vAlign w:val="center"/>
          </w:tcPr>
          <w:p>
            <w:pPr>
              <w:pStyle w:val="12"/>
            </w:pPr>
            <w:r>
              <w:t>2</w:t>
            </w:r>
          </w:p>
        </w:tc>
        <w:tc>
          <w:tcPr>
            <w:tcW w:w="1669" w:type="dxa"/>
            <w:vAlign w:val="center"/>
          </w:tcPr>
          <w:p>
            <w:pPr>
              <w:pStyle w:val="12"/>
            </w:pPr>
            <w:r>
              <w:t>3</w:t>
            </w:r>
          </w:p>
        </w:tc>
        <w:tc>
          <w:tcPr>
            <w:tcW w:w="1668" w:type="dxa"/>
            <w:vAlign w:val="center"/>
          </w:tcPr>
          <w:p>
            <w:pPr>
              <w:pStyle w:val="12"/>
            </w:pPr>
            <w:r>
              <w:t>4</w:t>
            </w:r>
          </w:p>
        </w:tc>
        <w:tc>
          <w:tcPr>
            <w:tcW w:w="1668" w:type="dxa"/>
            <w:vAlign w:val="center"/>
          </w:tcPr>
          <w:p>
            <w:pPr>
              <w:pStyle w:val="12"/>
            </w:pPr>
            <w:r>
              <w:t>5</w:t>
            </w:r>
          </w:p>
        </w:tc>
        <w:tc>
          <w:tcPr>
            <w:tcW w:w="1669" w:type="dxa"/>
            <w:vAlign w:val="center"/>
          </w:tcPr>
          <w:p>
            <w:pPr>
              <w:pStyle w:val="12"/>
            </w:pPr>
            <w:r>
              <w:t>6</w:t>
            </w:r>
          </w:p>
        </w:tc>
        <w:tc>
          <w:tcPr>
            <w:tcW w:w="1668" w:type="dxa"/>
            <w:vAlign w:val="center"/>
          </w:tcPr>
          <w:p>
            <w:pPr>
              <w:pStyle w:val="12"/>
            </w:pPr>
            <w:r>
              <w:t>7</w:t>
            </w:r>
          </w:p>
        </w:tc>
        <w:tc>
          <w:tcPr>
            <w:tcW w:w="166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w:t>
            </w:r>
          </w:p>
        </w:tc>
        <w:tc>
          <w:tcPr>
            <w:tcW w:w="1668" w:type="dxa"/>
            <w:vAlign w:val="center"/>
          </w:tcPr>
          <w:p>
            <w:pPr>
              <w:pStyle w:val="18"/>
            </w:pPr>
          </w:p>
        </w:tc>
        <w:tc>
          <w:tcPr>
            <w:tcW w:w="1669" w:type="dxa"/>
            <w:vAlign w:val="center"/>
          </w:tcPr>
          <w:p>
            <w:pPr>
              <w:pStyle w:val="16"/>
            </w:pPr>
            <w:r>
              <w:t>合计</w:t>
            </w:r>
          </w:p>
        </w:tc>
        <w:tc>
          <w:tcPr>
            <w:tcW w:w="1669" w:type="dxa"/>
            <w:vAlign w:val="center"/>
          </w:tcPr>
          <w:p>
            <w:pPr>
              <w:pStyle w:val="17"/>
            </w:pPr>
            <w:r>
              <w:t>21553.70</w:t>
            </w:r>
          </w:p>
        </w:tc>
        <w:tc>
          <w:tcPr>
            <w:tcW w:w="1668" w:type="dxa"/>
            <w:vAlign w:val="center"/>
          </w:tcPr>
          <w:p>
            <w:pPr>
              <w:pStyle w:val="17"/>
            </w:pPr>
            <w:r>
              <w:t>546.74</w:t>
            </w:r>
          </w:p>
        </w:tc>
        <w:tc>
          <w:tcPr>
            <w:tcW w:w="1668" w:type="dxa"/>
            <w:vAlign w:val="center"/>
          </w:tcPr>
          <w:p>
            <w:pPr>
              <w:pStyle w:val="17"/>
            </w:pPr>
            <w:r>
              <w:t>21006.96</w:t>
            </w:r>
          </w:p>
        </w:tc>
        <w:tc>
          <w:tcPr>
            <w:tcW w:w="1669" w:type="dxa"/>
            <w:vAlign w:val="center"/>
          </w:tcPr>
          <w:p>
            <w:pPr>
              <w:pStyle w:val="17"/>
            </w:pPr>
          </w:p>
        </w:tc>
        <w:tc>
          <w:tcPr>
            <w:tcW w:w="1668" w:type="dxa"/>
            <w:vAlign w:val="center"/>
          </w:tcPr>
          <w:p>
            <w:pPr>
              <w:pStyle w:val="17"/>
            </w:pPr>
          </w:p>
        </w:tc>
        <w:tc>
          <w:tcPr>
            <w:tcW w:w="166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w:t>
            </w:r>
          </w:p>
        </w:tc>
        <w:tc>
          <w:tcPr>
            <w:tcW w:w="1668" w:type="dxa"/>
            <w:vAlign w:val="center"/>
          </w:tcPr>
          <w:p>
            <w:pPr>
              <w:pStyle w:val="14"/>
            </w:pPr>
            <w:r>
              <w:t>206</w:t>
            </w:r>
          </w:p>
        </w:tc>
        <w:tc>
          <w:tcPr>
            <w:tcW w:w="1669" w:type="dxa"/>
            <w:vAlign w:val="center"/>
          </w:tcPr>
          <w:p>
            <w:pPr>
              <w:pStyle w:val="14"/>
            </w:pPr>
            <w:r>
              <w:t>科学技术支出</w:t>
            </w:r>
          </w:p>
        </w:tc>
        <w:tc>
          <w:tcPr>
            <w:tcW w:w="1669" w:type="dxa"/>
            <w:vAlign w:val="center"/>
          </w:tcPr>
          <w:p>
            <w:pPr>
              <w:pStyle w:val="13"/>
            </w:pPr>
            <w:r>
              <w:t>1500.00</w:t>
            </w:r>
          </w:p>
        </w:tc>
        <w:tc>
          <w:tcPr>
            <w:tcW w:w="1668" w:type="dxa"/>
            <w:vAlign w:val="center"/>
          </w:tcPr>
          <w:p>
            <w:pPr>
              <w:pStyle w:val="13"/>
            </w:pPr>
          </w:p>
        </w:tc>
        <w:tc>
          <w:tcPr>
            <w:tcW w:w="1668" w:type="dxa"/>
            <w:vAlign w:val="center"/>
          </w:tcPr>
          <w:p>
            <w:pPr>
              <w:pStyle w:val="13"/>
            </w:pPr>
            <w:r>
              <w:t>1500.00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w:t>
            </w:r>
          </w:p>
        </w:tc>
        <w:tc>
          <w:tcPr>
            <w:tcW w:w="1668" w:type="dxa"/>
            <w:vAlign w:val="center"/>
          </w:tcPr>
          <w:p>
            <w:pPr>
              <w:pStyle w:val="14"/>
            </w:pPr>
            <w:r>
              <w:t>20699</w:t>
            </w:r>
          </w:p>
        </w:tc>
        <w:tc>
          <w:tcPr>
            <w:tcW w:w="1669" w:type="dxa"/>
            <w:vAlign w:val="center"/>
          </w:tcPr>
          <w:p>
            <w:pPr>
              <w:pStyle w:val="14"/>
            </w:pPr>
            <w:r>
              <w:t>其他科学技术支出</w:t>
            </w:r>
          </w:p>
        </w:tc>
        <w:tc>
          <w:tcPr>
            <w:tcW w:w="1669" w:type="dxa"/>
            <w:vAlign w:val="center"/>
          </w:tcPr>
          <w:p>
            <w:pPr>
              <w:pStyle w:val="13"/>
            </w:pPr>
            <w:r>
              <w:t>1500.00</w:t>
            </w:r>
          </w:p>
        </w:tc>
        <w:tc>
          <w:tcPr>
            <w:tcW w:w="1668" w:type="dxa"/>
            <w:vAlign w:val="center"/>
          </w:tcPr>
          <w:p>
            <w:pPr>
              <w:pStyle w:val="13"/>
            </w:pPr>
          </w:p>
        </w:tc>
        <w:tc>
          <w:tcPr>
            <w:tcW w:w="1668" w:type="dxa"/>
            <w:vAlign w:val="center"/>
          </w:tcPr>
          <w:p>
            <w:pPr>
              <w:pStyle w:val="13"/>
            </w:pPr>
            <w:r>
              <w:t>1500.00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w:t>
            </w:r>
          </w:p>
        </w:tc>
        <w:tc>
          <w:tcPr>
            <w:tcW w:w="1668" w:type="dxa"/>
            <w:vAlign w:val="center"/>
          </w:tcPr>
          <w:p>
            <w:pPr>
              <w:pStyle w:val="14"/>
            </w:pPr>
            <w:r>
              <w:t>2069999</w:t>
            </w:r>
          </w:p>
        </w:tc>
        <w:tc>
          <w:tcPr>
            <w:tcW w:w="1669" w:type="dxa"/>
            <w:vAlign w:val="center"/>
          </w:tcPr>
          <w:p>
            <w:pPr>
              <w:pStyle w:val="14"/>
            </w:pPr>
            <w:r>
              <w:t>其他科学技术支出</w:t>
            </w:r>
          </w:p>
        </w:tc>
        <w:tc>
          <w:tcPr>
            <w:tcW w:w="1669" w:type="dxa"/>
            <w:vAlign w:val="center"/>
          </w:tcPr>
          <w:p>
            <w:pPr>
              <w:pStyle w:val="13"/>
            </w:pPr>
            <w:r>
              <w:t>1500.00</w:t>
            </w:r>
          </w:p>
        </w:tc>
        <w:tc>
          <w:tcPr>
            <w:tcW w:w="1668" w:type="dxa"/>
            <w:vAlign w:val="center"/>
          </w:tcPr>
          <w:p>
            <w:pPr>
              <w:pStyle w:val="13"/>
            </w:pPr>
          </w:p>
        </w:tc>
        <w:tc>
          <w:tcPr>
            <w:tcW w:w="1668" w:type="dxa"/>
            <w:vAlign w:val="center"/>
          </w:tcPr>
          <w:p>
            <w:pPr>
              <w:pStyle w:val="13"/>
            </w:pPr>
            <w:r>
              <w:t>1500.00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5</w:t>
            </w:r>
          </w:p>
        </w:tc>
        <w:tc>
          <w:tcPr>
            <w:tcW w:w="1668" w:type="dxa"/>
            <w:vAlign w:val="center"/>
          </w:tcPr>
          <w:p>
            <w:pPr>
              <w:pStyle w:val="14"/>
            </w:pPr>
            <w:r>
              <w:t>207</w:t>
            </w:r>
          </w:p>
        </w:tc>
        <w:tc>
          <w:tcPr>
            <w:tcW w:w="1669" w:type="dxa"/>
            <w:vAlign w:val="center"/>
          </w:tcPr>
          <w:p>
            <w:pPr>
              <w:pStyle w:val="14"/>
            </w:pPr>
            <w:r>
              <w:t>文化旅游体育与传媒支出</w:t>
            </w:r>
          </w:p>
        </w:tc>
        <w:tc>
          <w:tcPr>
            <w:tcW w:w="1669" w:type="dxa"/>
            <w:vAlign w:val="center"/>
          </w:tcPr>
          <w:p>
            <w:pPr>
              <w:pStyle w:val="13"/>
            </w:pPr>
            <w:r>
              <w:t>2.90</w:t>
            </w:r>
          </w:p>
        </w:tc>
        <w:tc>
          <w:tcPr>
            <w:tcW w:w="1668" w:type="dxa"/>
            <w:vAlign w:val="center"/>
          </w:tcPr>
          <w:p>
            <w:pPr>
              <w:pStyle w:val="13"/>
            </w:pPr>
          </w:p>
        </w:tc>
        <w:tc>
          <w:tcPr>
            <w:tcW w:w="1668" w:type="dxa"/>
            <w:vAlign w:val="center"/>
          </w:tcPr>
          <w:p>
            <w:pPr>
              <w:pStyle w:val="13"/>
            </w:pPr>
            <w:r>
              <w:t>2.90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6</w:t>
            </w:r>
          </w:p>
        </w:tc>
        <w:tc>
          <w:tcPr>
            <w:tcW w:w="1668" w:type="dxa"/>
            <w:vAlign w:val="center"/>
          </w:tcPr>
          <w:p>
            <w:pPr>
              <w:pStyle w:val="14"/>
            </w:pPr>
            <w:r>
              <w:t>20701</w:t>
            </w:r>
          </w:p>
        </w:tc>
        <w:tc>
          <w:tcPr>
            <w:tcW w:w="1669" w:type="dxa"/>
            <w:vAlign w:val="center"/>
          </w:tcPr>
          <w:p>
            <w:pPr>
              <w:pStyle w:val="14"/>
            </w:pPr>
            <w:r>
              <w:t>文化和旅游</w:t>
            </w:r>
          </w:p>
        </w:tc>
        <w:tc>
          <w:tcPr>
            <w:tcW w:w="1669" w:type="dxa"/>
            <w:vAlign w:val="center"/>
          </w:tcPr>
          <w:p>
            <w:pPr>
              <w:pStyle w:val="13"/>
            </w:pPr>
            <w:r>
              <w:t>2.90</w:t>
            </w:r>
          </w:p>
        </w:tc>
        <w:tc>
          <w:tcPr>
            <w:tcW w:w="1668" w:type="dxa"/>
            <w:vAlign w:val="center"/>
          </w:tcPr>
          <w:p>
            <w:pPr>
              <w:pStyle w:val="13"/>
            </w:pPr>
          </w:p>
        </w:tc>
        <w:tc>
          <w:tcPr>
            <w:tcW w:w="1668" w:type="dxa"/>
            <w:vAlign w:val="center"/>
          </w:tcPr>
          <w:p>
            <w:pPr>
              <w:pStyle w:val="13"/>
            </w:pPr>
            <w:r>
              <w:t>2.90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7</w:t>
            </w:r>
          </w:p>
        </w:tc>
        <w:tc>
          <w:tcPr>
            <w:tcW w:w="1668" w:type="dxa"/>
            <w:vAlign w:val="center"/>
          </w:tcPr>
          <w:p>
            <w:pPr>
              <w:pStyle w:val="14"/>
            </w:pPr>
            <w:r>
              <w:t>2070199</w:t>
            </w:r>
          </w:p>
        </w:tc>
        <w:tc>
          <w:tcPr>
            <w:tcW w:w="1669" w:type="dxa"/>
            <w:vAlign w:val="center"/>
          </w:tcPr>
          <w:p>
            <w:pPr>
              <w:pStyle w:val="14"/>
            </w:pPr>
            <w:r>
              <w:t>其他文化和旅游支出</w:t>
            </w:r>
          </w:p>
        </w:tc>
        <w:tc>
          <w:tcPr>
            <w:tcW w:w="1669" w:type="dxa"/>
            <w:vAlign w:val="center"/>
          </w:tcPr>
          <w:p>
            <w:pPr>
              <w:pStyle w:val="13"/>
            </w:pPr>
            <w:r>
              <w:t>2.90</w:t>
            </w:r>
          </w:p>
        </w:tc>
        <w:tc>
          <w:tcPr>
            <w:tcW w:w="1668" w:type="dxa"/>
            <w:vAlign w:val="center"/>
          </w:tcPr>
          <w:p>
            <w:pPr>
              <w:pStyle w:val="13"/>
            </w:pPr>
          </w:p>
        </w:tc>
        <w:tc>
          <w:tcPr>
            <w:tcW w:w="1668" w:type="dxa"/>
            <w:vAlign w:val="center"/>
          </w:tcPr>
          <w:p>
            <w:pPr>
              <w:pStyle w:val="13"/>
            </w:pPr>
            <w:r>
              <w:t>2.90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8</w:t>
            </w:r>
          </w:p>
        </w:tc>
        <w:tc>
          <w:tcPr>
            <w:tcW w:w="1668" w:type="dxa"/>
            <w:vAlign w:val="center"/>
          </w:tcPr>
          <w:p>
            <w:pPr>
              <w:pStyle w:val="14"/>
            </w:pPr>
            <w:r>
              <w:t>208</w:t>
            </w:r>
          </w:p>
        </w:tc>
        <w:tc>
          <w:tcPr>
            <w:tcW w:w="1669" w:type="dxa"/>
            <w:vAlign w:val="center"/>
          </w:tcPr>
          <w:p>
            <w:pPr>
              <w:pStyle w:val="14"/>
            </w:pPr>
            <w:r>
              <w:t>社会保障和就业支出</w:t>
            </w:r>
          </w:p>
        </w:tc>
        <w:tc>
          <w:tcPr>
            <w:tcW w:w="1669" w:type="dxa"/>
            <w:vAlign w:val="center"/>
          </w:tcPr>
          <w:p>
            <w:pPr>
              <w:pStyle w:val="13"/>
            </w:pPr>
            <w:r>
              <w:t>155.30</w:t>
            </w:r>
          </w:p>
        </w:tc>
        <w:tc>
          <w:tcPr>
            <w:tcW w:w="1668" w:type="dxa"/>
            <w:vAlign w:val="center"/>
          </w:tcPr>
          <w:p>
            <w:pPr>
              <w:pStyle w:val="13"/>
            </w:pPr>
            <w:r>
              <w:t>155.30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9</w:t>
            </w:r>
          </w:p>
        </w:tc>
        <w:tc>
          <w:tcPr>
            <w:tcW w:w="1668" w:type="dxa"/>
            <w:vAlign w:val="center"/>
          </w:tcPr>
          <w:p>
            <w:pPr>
              <w:pStyle w:val="14"/>
            </w:pPr>
            <w:r>
              <w:t>20805</w:t>
            </w:r>
          </w:p>
        </w:tc>
        <w:tc>
          <w:tcPr>
            <w:tcW w:w="1669" w:type="dxa"/>
            <w:vAlign w:val="center"/>
          </w:tcPr>
          <w:p>
            <w:pPr>
              <w:pStyle w:val="14"/>
            </w:pPr>
            <w:r>
              <w:t>行政事业单位养老支出</w:t>
            </w:r>
          </w:p>
        </w:tc>
        <w:tc>
          <w:tcPr>
            <w:tcW w:w="1669" w:type="dxa"/>
            <w:vAlign w:val="center"/>
          </w:tcPr>
          <w:p>
            <w:pPr>
              <w:pStyle w:val="13"/>
            </w:pPr>
            <w:r>
              <w:t>155.30</w:t>
            </w:r>
          </w:p>
        </w:tc>
        <w:tc>
          <w:tcPr>
            <w:tcW w:w="1668" w:type="dxa"/>
            <w:vAlign w:val="center"/>
          </w:tcPr>
          <w:p>
            <w:pPr>
              <w:pStyle w:val="13"/>
            </w:pPr>
            <w:r>
              <w:t>155.30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10</w:t>
            </w:r>
          </w:p>
        </w:tc>
        <w:tc>
          <w:tcPr>
            <w:tcW w:w="1668" w:type="dxa"/>
            <w:vAlign w:val="center"/>
          </w:tcPr>
          <w:p>
            <w:pPr>
              <w:pStyle w:val="14"/>
            </w:pPr>
            <w:r>
              <w:t>2080501</w:t>
            </w:r>
          </w:p>
        </w:tc>
        <w:tc>
          <w:tcPr>
            <w:tcW w:w="1669" w:type="dxa"/>
            <w:vAlign w:val="center"/>
          </w:tcPr>
          <w:p>
            <w:pPr>
              <w:pStyle w:val="14"/>
            </w:pPr>
            <w:r>
              <w:t>行政单位离退休</w:t>
            </w:r>
          </w:p>
        </w:tc>
        <w:tc>
          <w:tcPr>
            <w:tcW w:w="1669" w:type="dxa"/>
            <w:vAlign w:val="center"/>
          </w:tcPr>
          <w:p>
            <w:pPr>
              <w:pStyle w:val="13"/>
            </w:pPr>
            <w:r>
              <w:t>135.30</w:t>
            </w:r>
          </w:p>
        </w:tc>
        <w:tc>
          <w:tcPr>
            <w:tcW w:w="1668" w:type="dxa"/>
            <w:vAlign w:val="center"/>
          </w:tcPr>
          <w:p>
            <w:pPr>
              <w:pStyle w:val="13"/>
            </w:pPr>
            <w:r>
              <w:t>135.30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11</w:t>
            </w:r>
          </w:p>
        </w:tc>
        <w:tc>
          <w:tcPr>
            <w:tcW w:w="1668" w:type="dxa"/>
            <w:vAlign w:val="center"/>
          </w:tcPr>
          <w:p>
            <w:pPr>
              <w:pStyle w:val="14"/>
            </w:pPr>
            <w:r>
              <w:t>2080505</w:t>
            </w:r>
          </w:p>
        </w:tc>
        <w:tc>
          <w:tcPr>
            <w:tcW w:w="1669" w:type="dxa"/>
            <w:vAlign w:val="center"/>
          </w:tcPr>
          <w:p>
            <w:pPr>
              <w:pStyle w:val="14"/>
            </w:pPr>
            <w:r>
              <w:t>机关事业单位基本养老保险缴费支出</w:t>
            </w:r>
          </w:p>
        </w:tc>
        <w:tc>
          <w:tcPr>
            <w:tcW w:w="1669" w:type="dxa"/>
            <w:vAlign w:val="center"/>
          </w:tcPr>
          <w:p>
            <w:pPr>
              <w:pStyle w:val="13"/>
            </w:pPr>
            <w:r>
              <w:t>20.00</w:t>
            </w:r>
          </w:p>
        </w:tc>
        <w:tc>
          <w:tcPr>
            <w:tcW w:w="1668" w:type="dxa"/>
            <w:vAlign w:val="center"/>
          </w:tcPr>
          <w:p>
            <w:pPr>
              <w:pStyle w:val="13"/>
            </w:pPr>
            <w:r>
              <w:t>20.00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12</w:t>
            </w:r>
          </w:p>
        </w:tc>
        <w:tc>
          <w:tcPr>
            <w:tcW w:w="1668" w:type="dxa"/>
            <w:vAlign w:val="center"/>
          </w:tcPr>
          <w:p>
            <w:pPr>
              <w:pStyle w:val="14"/>
            </w:pPr>
            <w:r>
              <w:t>210</w:t>
            </w:r>
          </w:p>
        </w:tc>
        <w:tc>
          <w:tcPr>
            <w:tcW w:w="1669" w:type="dxa"/>
            <w:vAlign w:val="center"/>
          </w:tcPr>
          <w:p>
            <w:pPr>
              <w:pStyle w:val="14"/>
            </w:pPr>
            <w:r>
              <w:t>卫生健康支出</w:t>
            </w:r>
          </w:p>
        </w:tc>
        <w:tc>
          <w:tcPr>
            <w:tcW w:w="1669" w:type="dxa"/>
            <w:vAlign w:val="center"/>
          </w:tcPr>
          <w:p>
            <w:pPr>
              <w:pStyle w:val="13"/>
            </w:pPr>
            <w:r>
              <w:t>11.00</w:t>
            </w:r>
          </w:p>
        </w:tc>
        <w:tc>
          <w:tcPr>
            <w:tcW w:w="1668" w:type="dxa"/>
            <w:vAlign w:val="center"/>
          </w:tcPr>
          <w:p>
            <w:pPr>
              <w:pStyle w:val="13"/>
            </w:pPr>
            <w:r>
              <w:t>11.00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13</w:t>
            </w:r>
          </w:p>
        </w:tc>
        <w:tc>
          <w:tcPr>
            <w:tcW w:w="1668" w:type="dxa"/>
            <w:vAlign w:val="center"/>
          </w:tcPr>
          <w:p>
            <w:pPr>
              <w:pStyle w:val="14"/>
            </w:pPr>
            <w:r>
              <w:t>21011</w:t>
            </w:r>
          </w:p>
        </w:tc>
        <w:tc>
          <w:tcPr>
            <w:tcW w:w="1669" w:type="dxa"/>
            <w:vAlign w:val="center"/>
          </w:tcPr>
          <w:p>
            <w:pPr>
              <w:pStyle w:val="14"/>
            </w:pPr>
            <w:r>
              <w:t>行政事业单位医疗</w:t>
            </w:r>
          </w:p>
        </w:tc>
        <w:tc>
          <w:tcPr>
            <w:tcW w:w="1669" w:type="dxa"/>
            <w:vAlign w:val="center"/>
          </w:tcPr>
          <w:p>
            <w:pPr>
              <w:pStyle w:val="13"/>
            </w:pPr>
            <w:r>
              <w:t>11.00</w:t>
            </w:r>
          </w:p>
        </w:tc>
        <w:tc>
          <w:tcPr>
            <w:tcW w:w="1668" w:type="dxa"/>
            <w:vAlign w:val="center"/>
          </w:tcPr>
          <w:p>
            <w:pPr>
              <w:pStyle w:val="13"/>
            </w:pPr>
            <w:r>
              <w:t>11.00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14</w:t>
            </w:r>
          </w:p>
        </w:tc>
        <w:tc>
          <w:tcPr>
            <w:tcW w:w="1668" w:type="dxa"/>
            <w:vAlign w:val="center"/>
          </w:tcPr>
          <w:p>
            <w:pPr>
              <w:pStyle w:val="14"/>
            </w:pPr>
            <w:r>
              <w:t>2101101</w:t>
            </w:r>
          </w:p>
        </w:tc>
        <w:tc>
          <w:tcPr>
            <w:tcW w:w="1669" w:type="dxa"/>
            <w:vAlign w:val="center"/>
          </w:tcPr>
          <w:p>
            <w:pPr>
              <w:pStyle w:val="14"/>
            </w:pPr>
            <w:r>
              <w:t>行政单位医疗</w:t>
            </w:r>
          </w:p>
        </w:tc>
        <w:tc>
          <w:tcPr>
            <w:tcW w:w="1669" w:type="dxa"/>
            <w:vAlign w:val="center"/>
          </w:tcPr>
          <w:p>
            <w:pPr>
              <w:pStyle w:val="13"/>
            </w:pPr>
            <w:r>
              <w:t>11.00</w:t>
            </w:r>
          </w:p>
        </w:tc>
        <w:tc>
          <w:tcPr>
            <w:tcW w:w="1668" w:type="dxa"/>
            <w:vAlign w:val="center"/>
          </w:tcPr>
          <w:p>
            <w:pPr>
              <w:pStyle w:val="13"/>
            </w:pPr>
            <w:r>
              <w:t>11.00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15</w:t>
            </w:r>
          </w:p>
        </w:tc>
        <w:tc>
          <w:tcPr>
            <w:tcW w:w="1668" w:type="dxa"/>
            <w:vAlign w:val="center"/>
          </w:tcPr>
          <w:p>
            <w:pPr>
              <w:pStyle w:val="14"/>
            </w:pPr>
            <w:r>
              <w:t>211</w:t>
            </w:r>
          </w:p>
        </w:tc>
        <w:tc>
          <w:tcPr>
            <w:tcW w:w="1669" w:type="dxa"/>
            <w:vAlign w:val="center"/>
          </w:tcPr>
          <w:p>
            <w:pPr>
              <w:pStyle w:val="14"/>
            </w:pPr>
            <w:r>
              <w:t>节能环保支出</w:t>
            </w:r>
          </w:p>
        </w:tc>
        <w:tc>
          <w:tcPr>
            <w:tcW w:w="1669" w:type="dxa"/>
            <w:vAlign w:val="center"/>
          </w:tcPr>
          <w:p>
            <w:pPr>
              <w:pStyle w:val="13"/>
            </w:pPr>
            <w:r>
              <w:t>419.53</w:t>
            </w:r>
          </w:p>
        </w:tc>
        <w:tc>
          <w:tcPr>
            <w:tcW w:w="1668" w:type="dxa"/>
            <w:vAlign w:val="center"/>
          </w:tcPr>
          <w:p>
            <w:pPr>
              <w:pStyle w:val="13"/>
            </w:pPr>
          </w:p>
        </w:tc>
        <w:tc>
          <w:tcPr>
            <w:tcW w:w="1668" w:type="dxa"/>
            <w:vAlign w:val="center"/>
          </w:tcPr>
          <w:p>
            <w:pPr>
              <w:pStyle w:val="13"/>
            </w:pPr>
            <w:r>
              <w:t>419.53</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16</w:t>
            </w:r>
          </w:p>
        </w:tc>
        <w:tc>
          <w:tcPr>
            <w:tcW w:w="1668" w:type="dxa"/>
            <w:vAlign w:val="center"/>
          </w:tcPr>
          <w:p>
            <w:pPr>
              <w:pStyle w:val="14"/>
            </w:pPr>
            <w:r>
              <w:t>21103</w:t>
            </w:r>
          </w:p>
        </w:tc>
        <w:tc>
          <w:tcPr>
            <w:tcW w:w="1669" w:type="dxa"/>
            <w:vAlign w:val="center"/>
          </w:tcPr>
          <w:p>
            <w:pPr>
              <w:pStyle w:val="14"/>
            </w:pPr>
            <w:r>
              <w:t>污染防治</w:t>
            </w:r>
          </w:p>
        </w:tc>
        <w:tc>
          <w:tcPr>
            <w:tcW w:w="1669" w:type="dxa"/>
            <w:vAlign w:val="center"/>
          </w:tcPr>
          <w:p>
            <w:pPr>
              <w:pStyle w:val="13"/>
            </w:pPr>
            <w:r>
              <w:t>378.53</w:t>
            </w:r>
          </w:p>
        </w:tc>
        <w:tc>
          <w:tcPr>
            <w:tcW w:w="1668" w:type="dxa"/>
            <w:vAlign w:val="center"/>
          </w:tcPr>
          <w:p>
            <w:pPr>
              <w:pStyle w:val="13"/>
            </w:pPr>
          </w:p>
        </w:tc>
        <w:tc>
          <w:tcPr>
            <w:tcW w:w="1668" w:type="dxa"/>
            <w:vAlign w:val="center"/>
          </w:tcPr>
          <w:p>
            <w:pPr>
              <w:pStyle w:val="13"/>
            </w:pPr>
            <w:r>
              <w:t>378.53</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17</w:t>
            </w:r>
          </w:p>
        </w:tc>
        <w:tc>
          <w:tcPr>
            <w:tcW w:w="1668" w:type="dxa"/>
            <w:vAlign w:val="center"/>
          </w:tcPr>
          <w:p>
            <w:pPr>
              <w:pStyle w:val="14"/>
            </w:pPr>
            <w:r>
              <w:t>2110301</w:t>
            </w:r>
          </w:p>
        </w:tc>
        <w:tc>
          <w:tcPr>
            <w:tcW w:w="1669" w:type="dxa"/>
            <w:vAlign w:val="center"/>
          </w:tcPr>
          <w:p>
            <w:pPr>
              <w:pStyle w:val="14"/>
            </w:pPr>
            <w:r>
              <w:t>大气</w:t>
            </w:r>
          </w:p>
        </w:tc>
        <w:tc>
          <w:tcPr>
            <w:tcW w:w="1669" w:type="dxa"/>
            <w:vAlign w:val="center"/>
          </w:tcPr>
          <w:p>
            <w:pPr>
              <w:pStyle w:val="13"/>
            </w:pPr>
            <w:r>
              <w:t>378.53</w:t>
            </w:r>
          </w:p>
        </w:tc>
        <w:tc>
          <w:tcPr>
            <w:tcW w:w="1668" w:type="dxa"/>
            <w:vAlign w:val="center"/>
          </w:tcPr>
          <w:p>
            <w:pPr>
              <w:pStyle w:val="13"/>
            </w:pPr>
          </w:p>
        </w:tc>
        <w:tc>
          <w:tcPr>
            <w:tcW w:w="1668" w:type="dxa"/>
            <w:vAlign w:val="center"/>
          </w:tcPr>
          <w:p>
            <w:pPr>
              <w:pStyle w:val="13"/>
            </w:pPr>
            <w:r>
              <w:t>378.53</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18</w:t>
            </w:r>
          </w:p>
        </w:tc>
        <w:tc>
          <w:tcPr>
            <w:tcW w:w="1668" w:type="dxa"/>
            <w:vAlign w:val="center"/>
          </w:tcPr>
          <w:p>
            <w:pPr>
              <w:pStyle w:val="14"/>
            </w:pPr>
            <w:r>
              <w:t>21104</w:t>
            </w:r>
          </w:p>
        </w:tc>
        <w:tc>
          <w:tcPr>
            <w:tcW w:w="1669" w:type="dxa"/>
            <w:vAlign w:val="center"/>
          </w:tcPr>
          <w:p>
            <w:pPr>
              <w:pStyle w:val="14"/>
            </w:pPr>
            <w:r>
              <w:t>自然生态保护</w:t>
            </w:r>
          </w:p>
        </w:tc>
        <w:tc>
          <w:tcPr>
            <w:tcW w:w="1669" w:type="dxa"/>
            <w:vAlign w:val="center"/>
          </w:tcPr>
          <w:p>
            <w:pPr>
              <w:pStyle w:val="13"/>
            </w:pPr>
            <w:r>
              <w:t>41.00</w:t>
            </w:r>
          </w:p>
        </w:tc>
        <w:tc>
          <w:tcPr>
            <w:tcW w:w="1668" w:type="dxa"/>
            <w:vAlign w:val="center"/>
          </w:tcPr>
          <w:p>
            <w:pPr>
              <w:pStyle w:val="13"/>
            </w:pPr>
          </w:p>
        </w:tc>
        <w:tc>
          <w:tcPr>
            <w:tcW w:w="1668" w:type="dxa"/>
            <w:vAlign w:val="center"/>
          </w:tcPr>
          <w:p>
            <w:pPr>
              <w:pStyle w:val="13"/>
            </w:pPr>
            <w:r>
              <w:t>41.00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19</w:t>
            </w:r>
          </w:p>
        </w:tc>
        <w:tc>
          <w:tcPr>
            <w:tcW w:w="1668" w:type="dxa"/>
            <w:vAlign w:val="center"/>
          </w:tcPr>
          <w:p>
            <w:pPr>
              <w:pStyle w:val="14"/>
            </w:pPr>
            <w:r>
              <w:t>2110402</w:t>
            </w:r>
          </w:p>
        </w:tc>
        <w:tc>
          <w:tcPr>
            <w:tcW w:w="1669" w:type="dxa"/>
            <w:vAlign w:val="center"/>
          </w:tcPr>
          <w:p>
            <w:pPr>
              <w:pStyle w:val="14"/>
            </w:pPr>
            <w:r>
              <w:t>农村环境保护</w:t>
            </w:r>
          </w:p>
        </w:tc>
        <w:tc>
          <w:tcPr>
            <w:tcW w:w="1669" w:type="dxa"/>
            <w:vAlign w:val="center"/>
          </w:tcPr>
          <w:p>
            <w:pPr>
              <w:pStyle w:val="13"/>
            </w:pPr>
            <w:r>
              <w:t>41.00</w:t>
            </w:r>
          </w:p>
        </w:tc>
        <w:tc>
          <w:tcPr>
            <w:tcW w:w="1668" w:type="dxa"/>
            <w:vAlign w:val="center"/>
          </w:tcPr>
          <w:p>
            <w:pPr>
              <w:pStyle w:val="13"/>
            </w:pPr>
          </w:p>
        </w:tc>
        <w:tc>
          <w:tcPr>
            <w:tcW w:w="1668" w:type="dxa"/>
            <w:vAlign w:val="center"/>
          </w:tcPr>
          <w:p>
            <w:pPr>
              <w:pStyle w:val="13"/>
            </w:pPr>
            <w:r>
              <w:t>41.00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20</w:t>
            </w:r>
          </w:p>
        </w:tc>
        <w:tc>
          <w:tcPr>
            <w:tcW w:w="1668" w:type="dxa"/>
            <w:vAlign w:val="center"/>
          </w:tcPr>
          <w:p>
            <w:pPr>
              <w:pStyle w:val="14"/>
            </w:pPr>
            <w:r>
              <w:t>212</w:t>
            </w:r>
          </w:p>
        </w:tc>
        <w:tc>
          <w:tcPr>
            <w:tcW w:w="1669" w:type="dxa"/>
            <w:vAlign w:val="center"/>
          </w:tcPr>
          <w:p>
            <w:pPr>
              <w:pStyle w:val="14"/>
            </w:pPr>
            <w:r>
              <w:t>城乡社区支出</w:t>
            </w:r>
          </w:p>
        </w:tc>
        <w:tc>
          <w:tcPr>
            <w:tcW w:w="1669" w:type="dxa"/>
            <w:vAlign w:val="center"/>
          </w:tcPr>
          <w:p>
            <w:pPr>
              <w:pStyle w:val="13"/>
            </w:pPr>
            <w:r>
              <w:t>18443.16</w:t>
            </w:r>
          </w:p>
        </w:tc>
        <w:tc>
          <w:tcPr>
            <w:tcW w:w="1668" w:type="dxa"/>
            <w:vAlign w:val="center"/>
          </w:tcPr>
          <w:p>
            <w:pPr>
              <w:pStyle w:val="13"/>
            </w:pPr>
            <w:r>
              <w:t>364.44</w:t>
            </w:r>
          </w:p>
        </w:tc>
        <w:tc>
          <w:tcPr>
            <w:tcW w:w="1668" w:type="dxa"/>
            <w:vAlign w:val="center"/>
          </w:tcPr>
          <w:p>
            <w:pPr>
              <w:pStyle w:val="13"/>
            </w:pPr>
            <w:r>
              <w:t>18078.72</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21</w:t>
            </w:r>
          </w:p>
        </w:tc>
        <w:tc>
          <w:tcPr>
            <w:tcW w:w="1668" w:type="dxa"/>
            <w:vAlign w:val="center"/>
          </w:tcPr>
          <w:p>
            <w:pPr>
              <w:pStyle w:val="14"/>
            </w:pPr>
            <w:r>
              <w:t>21201</w:t>
            </w:r>
          </w:p>
        </w:tc>
        <w:tc>
          <w:tcPr>
            <w:tcW w:w="1669" w:type="dxa"/>
            <w:vAlign w:val="center"/>
          </w:tcPr>
          <w:p>
            <w:pPr>
              <w:pStyle w:val="14"/>
            </w:pPr>
            <w:r>
              <w:t>城乡社区管理事务</w:t>
            </w:r>
          </w:p>
        </w:tc>
        <w:tc>
          <w:tcPr>
            <w:tcW w:w="1669" w:type="dxa"/>
            <w:vAlign w:val="center"/>
          </w:tcPr>
          <w:p>
            <w:pPr>
              <w:pStyle w:val="13"/>
            </w:pPr>
            <w:r>
              <w:t>407.44</w:t>
            </w:r>
          </w:p>
        </w:tc>
        <w:tc>
          <w:tcPr>
            <w:tcW w:w="1668" w:type="dxa"/>
            <w:vAlign w:val="center"/>
          </w:tcPr>
          <w:p>
            <w:pPr>
              <w:pStyle w:val="13"/>
            </w:pPr>
            <w:r>
              <w:t>364.44</w:t>
            </w:r>
          </w:p>
        </w:tc>
        <w:tc>
          <w:tcPr>
            <w:tcW w:w="1668" w:type="dxa"/>
            <w:vAlign w:val="center"/>
          </w:tcPr>
          <w:p>
            <w:pPr>
              <w:pStyle w:val="13"/>
            </w:pPr>
            <w:r>
              <w:t>43.00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22</w:t>
            </w:r>
          </w:p>
        </w:tc>
        <w:tc>
          <w:tcPr>
            <w:tcW w:w="1668" w:type="dxa"/>
            <w:vAlign w:val="center"/>
          </w:tcPr>
          <w:p>
            <w:pPr>
              <w:pStyle w:val="14"/>
            </w:pPr>
            <w:r>
              <w:t>2120101</w:t>
            </w:r>
          </w:p>
        </w:tc>
        <w:tc>
          <w:tcPr>
            <w:tcW w:w="1669" w:type="dxa"/>
            <w:vAlign w:val="center"/>
          </w:tcPr>
          <w:p>
            <w:pPr>
              <w:pStyle w:val="14"/>
            </w:pPr>
            <w:r>
              <w:t>行政运行</w:t>
            </w:r>
          </w:p>
        </w:tc>
        <w:tc>
          <w:tcPr>
            <w:tcW w:w="1669" w:type="dxa"/>
            <w:vAlign w:val="center"/>
          </w:tcPr>
          <w:p>
            <w:pPr>
              <w:pStyle w:val="13"/>
            </w:pPr>
            <w:r>
              <w:t>364.44</w:t>
            </w:r>
          </w:p>
        </w:tc>
        <w:tc>
          <w:tcPr>
            <w:tcW w:w="1668" w:type="dxa"/>
            <w:vAlign w:val="center"/>
          </w:tcPr>
          <w:p>
            <w:pPr>
              <w:pStyle w:val="13"/>
            </w:pPr>
            <w:r>
              <w:t>364.44</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23</w:t>
            </w:r>
          </w:p>
        </w:tc>
        <w:tc>
          <w:tcPr>
            <w:tcW w:w="1668" w:type="dxa"/>
            <w:vAlign w:val="center"/>
          </w:tcPr>
          <w:p>
            <w:pPr>
              <w:pStyle w:val="14"/>
            </w:pPr>
            <w:r>
              <w:t>2120199</w:t>
            </w:r>
          </w:p>
        </w:tc>
        <w:tc>
          <w:tcPr>
            <w:tcW w:w="1669" w:type="dxa"/>
            <w:vAlign w:val="center"/>
          </w:tcPr>
          <w:p>
            <w:pPr>
              <w:pStyle w:val="14"/>
            </w:pPr>
            <w:r>
              <w:t>其他城乡社区管理事务支出</w:t>
            </w:r>
          </w:p>
        </w:tc>
        <w:tc>
          <w:tcPr>
            <w:tcW w:w="1669" w:type="dxa"/>
            <w:vAlign w:val="center"/>
          </w:tcPr>
          <w:p>
            <w:pPr>
              <w:pStyle w:val="13"/>
            </w:pPr>
            <w:r>
              <w:t>43.00</w:t>
            </w:r>
          </w:p>
        </w:tc>
        <w:tc>
          <w:tcPr>
            <w:tcW w:w="1668" w:type="dxa"/>
            <w:vAlign w:val="center"/>
          </w:tcPr>
          <w:p>
            <w:pPr>
              <w:pStyle w:val="13"/>
            </w:pPr>
          </w:p>
        </w:tc>
        <w:tc>
          <w:tcPr>
            <w:tcW w:w="1668" w:type="dxa"/>
            <w:vAlign w:val="center"/>
          </w:tcPr>
          <w:p>
            <w:pPr>
              <w:pStyle w:val="13"/>
            </w:pPr>
            <w:r>
              <w:t>43.00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24</w:t>
            </w:r>
          </w:p>
        </w:tc>
        <w:tc>
          <w:tcPr>
            <w:tcW w:w="1668" w:type="dxa"/>
            <w:vAlign w:val="center"/>
          </w:tcPr>
          <w:p>
            <w:pPr>
              <w:pStyle w:val="14"/>
            </w:pPr>
            <w:r>
              <w:t>21203</w:t>
            </w:r>
          </w:p>
        </w:tc>
        <w:tc>
          <w:tcPr>
            <w:tcW w:w="1669" w:type="dxa"/>
            <w:vAlign w:val="center"/>
          </w:tcPr>
          <w:p>
            <w:pPr>
              <w:pStyle w:val="14"/>
            </w:pPr>
            <w:r>
              <w:t>城乡社区公共设施</w:t>
            </w:r>
          </w:p>
        </w:tc>
        <w:tc>
          <w:tcPr>
            <w:tcW w:w="1669" w:type="dxa"/>
            <w:vAlign w:val="center"/>
          </w:tcPr>
          <w:p>
            <w:pPr>
              <w:pStyle w:val="13"/>
            </w:pPr>
            <w:r>
              <w:t>7778.17</w:t>
            </w:r>
          </w:p>
        </w:tc>
        <w:tc>
          <w:tcPr>
            <w:tcW w:w="1668" w:type="dxa"/>
            <w:vAlign w:val="center"/>
          </w:tcPr>
          <w:p>
            <w:pPr>
              <w:pStyle w:val="13"/>
            </w:pPr>
          </w:p>
        </w:tc>
        <w:tc>
          <w:tcPr>
            <w:tcW w:w="1668" w:type="dxa"/>
            <w:vAlign w:val="center"/>
          </w:tcPr>
          <w:p>
            <w:pPr>
              <w:pStyle w:val="13"/>
            </w:pPr>
            <w:r>
              <w:t>7778.17</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25</w:t>
            </w:r>
          </w:p>
        </w:tc>
        <w:tc>
          <w:tcPr>
            <w:tcW w:w="1668" w:type="dxa"/>
            <w:vAlign w:val="center"/>
          </w:tcPr>
          <w:p>
            <w:pPr>
              <w:pStyle w:val="14"/>
            </w:pPr>
            <w:r>
              <w:t>2120399</w:t>
            </w:r>
          </w:p>
        </w:tc>
        <w:tc>
          <w:tcPr>
            <w:tcW w:w="1669" w:type="dxa"/>
            <w:vAlign w:val="center"/>
          </w:tcPr>
          <w:p>
            <w:pPr>
              <w:pStyle w:val="14"/>
            </w:pPr>
            <w:r>
              <w:t>其他城乡社区公共设施支出</w:t>
            </w:r>
          </w:p>
        </w:tc>
        <w:tc>
          <w:tcPr>
            <w:tcW w:w="1669" w:type="dxa"/>
            <w:vAlign w:val="center"/>
          </w:tcPr>
          <w:p>
            <w:pPr>
              <w:pStyle w:val="13"/>
            </w:pPr>
            <w:r>
              <w:t>7778.17</w:t>
            </w:r>
          </w:p>
        </w:tc>
        <w:tc>
          <w:tcPr>
            <w:tcW w:w="1668" w:type="dxa"/>
            <w:vAlign w:val="center"/>
          </w:tcPr>
          <w:p>
            <w:pPr>
              <w:pStyle w:val="13"/>
            </w:pPr>
          </w:p>
        </w:tc>
        <w:tc>
          <w:tcPr>
            <w:tcW w:w="1668" w:type="dxa"/>
            <w:vAlign w:val="center"/>
          </w:tcPr>
          <w:p>
            <w:pPr>
              <w:pStyle w:val="13"/>
            </w:pPr>
            <w:r>
              <w:t>7778.17</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26</w:t>
            </w:r>
          </w:p>
        </w:tc>
        <w:tc>
          <w:tcPr>
            <w:tcW w:w="1668" w:type="dxa"/>
            <w:vAlign w:val="center"/>
          </w:tcPr>
          <w:p>
            <w:pPr>
              <w:pStyle w:val="14"/>
            </w:pPr>
            <w:r>
              <w:t>21205</w:t>
            </w:r>
          </w:p>
        </w:tc>
        <w:tc>
          <w:tcPr>
            <w:tcW w:w="1669" w:type="dxa"/>
            <w:vAlign w:val="center"/>
          </w:tcPr>
          <w:p>
            <w:pPr>
              <w:pStyle w:val="14"/>
            </w:pPr>
            <w:r>
              <w:t>城乡社区环境卫生</w:t>
            </w:r>
          </w:p>
        </w:tc>
        <w:tc>
          <w:tcPr>
            <w:tcW w:w="1669" w:type="dxa"/>
            <w:vAlign w:val="center"/>
          </w:tcPr>
          <w:p>
            <w:pPr>
              <w:pStyle w:val="13"/>
            </w:pPr>
            <w:r>
              <w:t>86.06</w:t>
            </w:r>
          </w:p>
        </w:tc>
        <w:tc>
          <w:tcPr>
            <w:tcW w:w="1668" w:type="dxa"/>
            <w:vAlign w:val="center"/>
          </w:tcPr>
          <w:p>
            <w:pPr>
              <w:pStyle w:val="13"/>
            </w:pPr>
          </w:p>
        </w:tc>
        <w:tc>
          <w:tcPr>
            <w:tcW w:w="1668" w:type="dxa"/>
            <w:vAlign w:val="center"/>
          </w:tcPr>
          <w:p>
            <w:pPr>
              <w:pStyle w:val="13"/>
            </w:pPr>
            <w:r>
              <w:t>86.06</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27</w:t>
            </w:r>
          </w:p>
        </w:tc>
        <w:tc>
          <w:tcPr>
            <w:tcW w:w="1668" w:type="dxa"/>
            <w:vAlign w:val="center"/>
          </w:tcPr>
          <w:p>
            <w:pPr>
              <w:pStyle w:val="14"/>
            </w:pPr>
            <w:r>
              <w:t>2120501</w:t>
            </w:r>
          </w:p>
        </w:tc>
        <w:tc>
          <w:tcPr>
            <w:tcW w:w="1669" w:type="dxa"/>
            <w:vAlign w:val="center"/>
          </w:tcPr>
          <w:p>
            <w:pPr>
              <w:pStyle w:val="14"/>
            </w:pPr>
            <w:r>
              <w:t>城乡社区环境卫生</w:t>
            </w:r>
          </w:p>
        </w:tc>
        <w:tc>
          <w:tcPr>
            <w:tcW w:w="1669" w:type="dxa"/>
            <w:vAlign w:val="center"/>
          </w:tcPr>
          <w:p>
            <w:pPr>
              <w:pStyle w:val="13"/>
            </w:pPr>
            <w:r>
              <w:t>86.06</w:t>
            </w:r>
          </w:p>
        </w:tc>
        <w:tc>
          <w:tcPr>
            <w:tcW w:w="1668" w:type="dxa"/>
            <w:vAlign w:val="center"/>
          </w:tcPr>
          <w:p>
            <w:pPr>
              <w:pStyle w:val="13"/>
            </w:pPr>
          </w:p>
        </w:tc>
        <w:tc>
          <w:tcPr>
            <w:tcW w:w="1668" w:type="dxa"/>
            <w:vAlign w:val="center"/>
          </w:tcPr>
          <w:p>
            <w:pPr>
              <w:pStyle w:val="13"/>
            </w:pPr>
            <w:r>
              <w:t>86.06</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28</w:t>
            </w:r>
          </w:p>
        </w:tc>
        <w:tc>
          <w:tcPr>
            <w:tcW w:w="1668" w:type="dxa"/>
            <w:vAlign w:val="center"/>
          </w:tcPr>
          <w:p>
            <w:pPr>
              <w:pStyle w:val="14"/>
            </w:pPr>
            <w:r>
              <w:t>21208</w:t>
            </w:r>
          </w:p>
        </w:tc>
        <w:tc>
          <w:tcPr>
            <w:tcW w:w="1669" w:type="dxa"/>
            <w:vAlign w:val="center"/>
          </w:tcPr>
          <w:p>
            <w:pPr>
              <w:pStyle w:val="14"/>
            </w:pPr>
            <w:r>
              <w:t>国有土地使用权出让收入安排的支出</w:t>
            </w:r>
          </w:p>
        </w:tc>
        <w:tc>
          <w:tcPr>
            <w:tcW w:w="1669" w:type="dxa"/>
            <w:vAlign w:val="center"/>
          </w:tcPr>
          <w:p>
            <w:pPr>
              <w:pStyle w:val="13"/>
            </w:pPr>
            <w:r>
              <w:t>6640.51</w:t>
            </w:r>
          </w:p>
        </w:tc>
        <w:tc>
          <w:tcPr>
            <w:tcW w:w="1668" w:type="dxa"/>
            <w:vAlign w:val="center"/>
          </w:tcPr>
          <w:p>
            <w:pPr>
              <w:pStyle w:val="13"/>
            </w:pPr>
          </w:p>
        </w:tc>
        <w:tc>
          <w:tcPr>
            <w:tcW w:w="1668" w:type="dxa"/>
            <w:vAlign w:val="center"/>
          </w:tcPr>
          <w:p>
            <w:pPr>
              <w:pStyle w:val="13"/>
            </w:pPr>
            <w:r>
              <w:t>6640.51</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29</w:t>
            </w:r>
          </w:p>
        </w:tc>
        <w:tc>
          <w:tcPr>
            <w:tcW w:w="1668" w:type="dxa"/>
            <w:vAlign w:val="center"/>
          </w:tcPr>
          <w:p>
            <w:pPr>
              <w:pStyle w:val="14"/>
            </w:pPr>
            <w:r>
              <w:t>2120801</w:t>
            </w:r>
          </w:p>
        </w:tc>
        <w:tc>
          <w:tcPr>
            <w:tcW w:w="1669" w:type="dxa"/>
            <w:vAlign w:val="center"/>
          </w:tcPr>
          <w:p>
            <w:pPr>
              <w:pStyle w:val="14"/>
            </w:pPr>
            <w:r>
              <w:t>征地和拆迁补偿支出</w:t>
            </w:r>
          </w:p>
        </w:tc>
        <w:tc>
          <w:tcPr>
            <w:tcW w:w="1669" w:type="dxa"/>
            <w:vAlign w:val="center"/>
          </w:tcPr>
          <w:p>
            <w:pPr>
              <w:pStyle w:val="13"/>
            </w:pPr>
            <w:r>
              <w:t>1446.25</w:t>
            </w:r>
          </w:p>
        </w:tc>
        <w:tc>
          <w:tcPr>
            <w:tcW w:w="1668" w:type="dxa"/>
            <w:vAlign w:val="center"/>
          </w:tcPr>
          <w:p>
            <w:pPr>
              <w:pStyle w:val="13"/>
            </w:pPr>
          </w:p>
        </w:tc>
        <w:tc>
          <w:tcPr>
            <w:tcW w:w="1668" w:type="dxa"/>
            <w:vAlign w:val="center"/>
          </w:tcPr>
          <w:p>
            <w:pPr>
              <w:pStyle w:val="13"/>
            </w:pPr>
            <w:r>
              <w:t>1446.25</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30</w:t>
            </w:r>
          </w:p>
        </w:tc>
        <w:tc>
          <w:tcPr>
            <w:tcW w:w="1668" w:type="dxa"/>
            <w:vAlign w:val="center"/>
          </w:tcPr>
          <w:p>
            <w:pPr>
              <w:pStyle w:val="14"/>
            </w:pPr>
            <w:r>
              <w:t>2120803</w:t>
            </w:r>
          </w:p>
        </w:tc>
        <w:tc>
          <w:tcPr>
            <w:tcW w:w="1669" w:type="dxa"/>
            <w:vAlign w:val="center"/>
          </w:tcPr>
          <w:p>
            <w:pPr>
              <w:pStyle w:val="14"/>
            </w:pPr>
            <w:r>
              <w:t>城市建设支出</w:t>
            </w:r>
          </w:p>
        </w:tc>
        <w:tc>
          <w:tcPr>
            <w:tcW w:w="1669" w:type="dxa"/>
            <w:vAlign w:val="center"/>
          </w:tcPr>
          <w:p>
            <w:pPr>
              <w:pStyle w:val="13"/>
            </w:pPr>
            <w:r>
              <w:t>250.00</w:t>
            </w:r>
          </w:p>
        </w:tc>
        <w:tc>
          <w:tcPr>
            <w:tcW w:w="1668" w:type="dxa"/>
            <w:vAlign w:val="center"/>
          </w:tcPr>
          <w:p>
            <w:pPr>
              <w:pStyle w:val="13"/>
            </w:pPr>
          </w:p>
        </w:tc>
        <w:tc>
          <w:tcPr>
            <w:tcW w:w="1668" w:type="dxa"/>
            <w:vAlign w:val="center"/>
          </w:tcPr>
          <w:p>
            <w:pPr>
              <w:pStyle w:val="13"/>
            </w:pPr>
            <w:r>
              <w:t>250.00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31</w:t>
            </w:r>
          </w:p>
        </w:tc>
        <w:tc>
          <w:tcPr>
            <w:tcW w:w="1668" w:type="dxa"/>
            <w:vAlign w:val="center"/>
          </w:tcPr>
          <w:p>
            <w:pPr>
              <w:pStyle w:val="14"/>
            </w:pPr>
            <w:r>
              <w:t>2120816</w:t>
            </w:r>
          </w:p>
        </w:tc>
        <w:tc>
          <w:tcPr>
            <w:tcW w:w="1669" w:type="dxa"/>
            <w:vAlign w:val="center"/>
          </w:tcPr>
          <w:p>
            <w:pPr>
              <w:pStyle w:val="14"/>
            </w:pPr>
            <w:r>
              <w:t>农业农村生态环境支出</w:t>
            </w:r>
          </w:p>
        </w:tc>
        <w:tc>
          <w:tcPr>
            <w:tcW w:w="1669" w:type="dxa"/>
            <w:vAlign w:val="center"/>
          </w:tcPr>
          <w:p>
            <w:pPr>
              <w:pStyle w:val="13"/>
            </w:pPr>
            <w:r>
              <w:t>2252.13</w:t>
            </w:r>
          </w:p>
        </w:tc>
        <w:tc>
          <w:tcPr>
            <w:tcW w:w="1668" w:type="dxa"/>
            <w:vAlign w:val="center"/>
          </w:tcPr>
          <w:p>
            <w:pPr>
              <w:pStyle w:val="13"/>
            </w:pPr>
          </w:p>
        </w:tc>
        <w:tc>
          <w:tcPr>
            <w:tcW w:w="1668" w:type="dxa"/>
            <w:vAlign w:val="center"/>
          </w:tcPr>
          <w:p>
            <w:pPr>
              <w:pStyle w:val="13"/>
            </w:pPr>
            <w:r>
              <w:t>2252.13</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32</w:t>
            </w:r>
          </w:p>
        </w:tc>
        <w:tc>
          <w:tcPr>
            <w:tcW w:w="1668" w:type="dxa"/>
            <w:vAlign w:val="center"/>
          </w:tcPr>
          <w:p>
            <w:pPr>
              <w:pStyle w:val="14"/>
            </w:pPr>
            <w:r>
              <w:t>2120899</w:t>
            </w:r>
          </w:p>
        </w:tc>
        <w:tc>
          <w:tcPr>
            <w:tcW w:w="1669" w:type="dxa"/>
            <w:vAlign w:val="center"/>
          </w:tcPr>
          <w:p>
            <w:pPr>
              <w:pStyle w:val="14"/>
            </w:pPr>
            <w:r>
              <w:t>其他国有土地使用权出让收入安排的支出</w:t>
            </w:r>
          </w:p>
        </w:tc>
        <w:tc>
          <w:tcPr>
            <w:tcW w:w="1669" w:type="dxa"/>
            <w:vAlign w:val="center"/>
          </w:tcPr>
          <w:p>
            <w:pPr>
              <w:pStyle w:val="13"/>
            </w:pPr>
            <w:r>
              <w:t>2692.13</w:t>
            </w:r>
          </w:p>
        </w:tc>
        <w:tc>
          <w:tcPr>
            <w:tcW w:w="1668" w:type="dxa"/>
            <w:vAlign w:val="center"/>
          </w:tcPr>
          <w:p>
            <w:pPr>
              <w:pStyle w:val="13"/>
            </w:pPr>
          </w:p>
        </w:tc>
        <w:tc>
          <w:tcPr>
            <w:tcW w:w="1668" w:type="dxa"/>
            <w:vAlign w:val="center"/>
          </w:tcPr>
          <w:p>
            <w:pPr>
              <w:pStyle w:val="13"/>
            </w:pPr>
            <w:r>
              <w:t>2692.13</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33</w:t>
            </w:r>
          </w:p>
        </w:tc>
        <w:tc>
          <w:tcPr>
            <w:tcW w:w="1668" w:type="dxa"/>
            <w:vAlign w:val="center"/>
          </w:tcPr>
          <w:p>
            <w:pPr>
              <w:pStyle w:val="14"/>
            </w:pPr>
            <w:r>
              <w:t>21213</w:t>
            </w:r>
          </w:p>
        </w:tc>
        <w:tc>
          <w:tcPr>
            <w:tcW w:w="1669" w:type="dxa"/>
            <w:vAlign w:val="center"/>
          </w:tcPr>
          <w:p>
            <w:pPr>
              <w:pStyle w:val="14"/>
            </w:pPr>
            <w:r>
              <w:t>城市基础设施配套费安排的支出</w:t>
            </w:r>
          </w:p>
        </w:tc>
        <w:tc>
          <w:tcPr>
            <w:tcW w:w="1669" w:type="dxa"/>
            <w:vAlign w:val="center"/>
          </w:tcPr>
          <w:p>
            <w:pPr>
              <w:pStyle w:val="13"/>
            </w:pPr>
            <w:r>
              <w:t>2630.98</w:t>
            </w:r>
          </w:p>
        </w:tc>
        <w:tc>
          <w:tcPr>
            <w:tcW w:w="1668" w:type="dxa"/>
            <w:vAlign w:val="center"/>
          </w:tcPr>
          <w:p>
            <w:pPr>
              <w:pStyle w:val="13"/>
            </w:pPr>
          </w:p>
        </w:tc>
        <w:tc>
          <w:tcPr>
            <w:tcW w:w="1668" w:type="dxa"/>
            <w:vAlign w:val="center"/>
          </w:tcPr>
          <w:p>
            <w:pPr>
              <w:pStyle w:val="13"/>
            </w:pPr>
            <w:r>
              <w:t>2630.98</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34</w:t>
            </w:r>
          </w:p>
        </w:tc>
        <w:tc>
          <w:tcPr>
            <w:tcW w:w="1668" w:type="dxa"/>
            <w:vAlign w:val="center"/>
          </w:tcPr>
          <w:p>
            <w:pPr>
              <w:pStyle w:val="14"/>
            </w:pPr>
            <w:r>
              <w:t>2121302</w:t>
            </w:r>
          </w:p>
        </w:tc>
        <w:tc>
          <w:tcPr>
            <w:tcW w:w="1669" w:type="dxa"/>
            <w:vAlign w:val="center"/>
          </w:tcPr>
          <w:p>
            <w:pPr>
              <w:pStyle w:val="14"/>
            </w:pPr>
            <w:r>
              <w:t>城市环境卫生</w:t>
            </w:r>
          </w:p>
        </w:tc>
        <w:tc>
          <w:tcPr>
            <w:tcW w:w="1669" w:type="dxa"/>
            <w:vAlign w:val="center"/>
          </w:tcPr>
          <w:p>
            <w:pPr>
              <w:pStyle w:val="13"/>
            </w:pPr>
            <w:r>
              <w:t>2630.98</w:t>
            </w:r>
          </w:p>
        </w:tc>
        <w:tc>
          <w:tcPr>
            <w:tcW w:w="1668" w:type="dxa"/>
            <w:vAlign w:val="center"/>
          </w:tcPr>
          <w:p>
            <w:pPr>
              <w:pStyle w:val="13"/>
            </w:pPr>
          </w:p>
        </w:tc>
        <w:tc>
          <w:tcPr>
            <w:tcW w:w="1668" w:type="dxa"/>
            <w:vAlign w:val="center"/>
          </w:tcPr>
          <w:p>
            <w:pPr>
              <w:pStyle w:val="13"/>
            </w:pPr>
            <w:r>
              <w:t>2630.98</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35</w:t>
            </w:r>
          </w:p>
        </w:tc>
        <w:tc>
          <w:tcPr>
            <w:tcW w:w="1668" w:type="dxa"/>
            <w:vAlign w:val="center"/>
          </w:tcPr>
          <w:p>
            <w:pPr>
              <w:pStyle w:val="14"/>
            </w:pPr>
            <w:r>
              <w:t>21216</w:t>
            </w:r>
          </w:p>
        </w:tc>
        <w:tc>
          <w:tcPr>
            <w:tcW w:w="1669" w:type="dxa"/>
            <w:vAlign w:val="center"/>
          </w:tcPr>
          <w:p>
            <w:pPr>
              <w:pStyle w:val="14"/>
            </w:pPr>
            <w:r>
              <w:t>棚户区改造专项债券收入安排的支出</w:t>
            </w:r>
          </w:p>
        </w:tc>
        <w:tc>
          <w:tcPr>
            <w:tcW w:w="1669" w:type="dxa"/>
            <w:vAlign w:val="center"/>
          </w:tcPr>
          <w:p>
            <w:pPr>
              <w:pStyle w:val="13"/>
            </w:pPr>
            <w:r>
              <w:t>900.00</w:t>
            </w:r>
          </w:p>
        </w:tc>
        <w:tc>
          <w:tcPr>
            <w:tcW w:w="1668" w:type="dxa"/>
            <w:vAlign w:val="center"/>
          </w:tcPr>
          <w:p>
            <w:pPr>
              <w:pStyle w:val="13"/>
            </w:pPr>
          </w:p>
        </w:tc>
        <w:tc>
          <w:tcPr>
            <w:tcW w:w="1668" w:type="dxa"/>
            <w:vAlign w:val="center"/>
          </w:tcPr>
          <w:p>
            <w:pPr>
              <w:pStyle w:val="13"/>
            </w:pPr>
            <w:r>
              <w:t>900.00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36</w:t>
            </w:r>
          </w:p>
        </w:tc>
        <w:tc>
          <w:tcPr>
            <w:tcW w:w="1668" w:type="dxa"/>
            <w:vAlign w:val="center"/>
          </w:tcPr>
          <w:p>
            <w:pPr>
              <w:pStyle w:val="14"/>
            </w:pPr>
            <w:r>
              <w:t>2121699</w:t>
            </w:r>
          </w:p>
        </w:tc>
        <w:tc>
          <w:tcPr>
            <w:tcW w:w="1669" w:type="dxa"/>
            <w:vAlign w:val="center"/>
          </w:tcPr>
          <w:p>
            <w:pPr>
              <w:pStyle w:val="14"/>
            </w:pPr>
            <w:r>
              <w:t>其他棚户区改造专项债券收入安排的支出</w:t>
            </w:r>
          </w:p>
        </w:tc>
        <w:tc>
          <w:tcPr>
            <w:tcW w:w="1669" w:type="dxa"/>
            <w:vAlign w:val="center"/>
          </w:tcPr>
          <w:p>
            <w:pPr>
              <w:pStyle w:val="13"/>
            </w:pPr>
            <w:r>
              <w:t>900.00</w:t>
            </w:r>
          </w:p>
        </w:tc>
        <w:tc>
          <w:tcPr>
            <w:tcW w:w="1668" w:type="dxa"/>
            <w:vAlign w:val="center"/>
          </w:tcPr>
          <w:p>
            <w:pPr>
              <w:pStyle w:val="13"/>
            </w:pPr>
          </w:p>
        </w:tc>
        <w:tc>
          <w:tcPr>
            <w:tcW w:w="1668" w:type="dxa"/>
            <w:vAlign w:val="center"/>
          </w:tcPr>
          <w:p>
            <w:pPr>
              <w:pStyle w:val="13"/>
            </w:pPr>
            <w:r>
              <w:t>900.00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37</w:t>
            </w:r>
          </w:p>
        </w:tc>
        <w:tc>
          <w:tcPr>
            <w:tcW w:w="1668" w:type="dxa"/>
            <w:vAlign w:val="center"/>
          </w:tcPr>
          <w:p>
            <w:pPr>
              <w:pStyle w:val="14"/>
            </w:pPr>
            <w:r>
              <w:t>213</w:t>
            </w:r>
          </w:p>
        </w:tc>
        <w:tc>
          <w:tcPr>
            <w:tcW w:w="1669" w:type="dxa"/>
            <w:vAlign w:val="center"/>
          </w:tcPr>
          <w:p>
            <w:pPr>
              <w:pStyle w:val="14"/>
            </w:pPr>
            <w:r>
              <w:t>农林水支出</w:t>
            </w:r>
          </w:p>
        </w:tc>
        <w:tc>
          <w:tcPr>
            <w:tcW w:w="1669" w:type="dxa"/>
            <w:vAlign w:val="center"/>
          </w:tcPr>
          <w:p>
            <w:pPr>
              <w:pStyle w:val="13"/>
            </w:pPr>
            <w:r>
              <w:t>41.00</w:t>
            </w:r>
          </w:p>
        </w:tc>
        <w:tc>
          <w:tcPr>
            <w:tcW w:w="1668" w:type="dxa"/>
            <w:vAlign w:val="center"/>
          </w:tcPr>
          <w:p>
            <w:pPr>
              <w:pStyle w:val="13"/>
            </w:pPr>
          </w:p>
        </w:tc>
        <w:tc>
          <w:tcPr>
            <w:tcW w:w="1668" w:type="dxa"/>
            <w:vAlign w:val="center"/>
          </w:tcPr>
          <w:p>
            <w:pPr>
              <w:pStyle w:val="13"/>
            </w:pPr>
            <w:r>
              <w:t>41.00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38</w:t>
            </w:r>
          </w:p>
        </w:tc>
        <w:tc>
          <w:tcPr>
            <w:tcW w:w="1668" w:type="dxa"/>
            <w:vAlign w:val="center"/>
          </w:tcPr>
          <w:p>
            <w:pPr>
              <w:pStyle w:val="14"/>
            </w:pPr>
            <w:r>
              <w:t>21301</w:t>
            </w:r>
          </w:p>
        </w:tc>
        <w:tc>
          <w:tcPr>
            <w:tcW w:w="1669" w:type="dxa"/>
            <w:vAlign w:val="center"/>
          </w:tcPr>
          <w:p>
            <w:pPr>
              <w:pStyle w:val="14"/>
            </w:pPr>
            <w:r>
              <w:t>农业农村</w:t>
            </w:r>
          </w:p>
        </w:tc>
        <w:tc>
          <w:tcPr>
            <w:tcW w:w="1669" w:type="dxa"/>
            <w:vAlign w:val="center"/>
          </w:tcPr>
          <w:p>
            <w:pPr>
              <w:pStyle w:val="13"/>
            </w:pPr>
            <w:r>
              <w:t>41.00</w:t>
            </w:r>
          </w:p>
        </w:tc>
        <w:tc>
          <w:tcPr>
            <w:tcW w:w="1668" w:type="dxa"/>
            <w:vAlign w:val="center"/>
          </w:tcPr>
          <w:p>
            <w:pPr>
              <w:pStyle w:val="13"/>
            </w:pPr>
          </w:p>
        </w:tc>
        <w:tc>
          <w:tcPr>
            <w:tcW w:w="1668" w:type="dxa"/>
            <w:vAlign w:val="center"/>
          </w:tcPr>
          <w:p>
            <w:pPr>
              <w:pStyle w:val="13"/>
            </w:pPr>
            <w:r>
              <w:t>41.00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39</w:t>
            </w:r>
          </w:p>
        </w:tc>
        <w:tc>
          <w:tcPr>
            <w:tcW w:w="1668" w:type="dxa"/>
            <w:vAlign w:val="center"/>
          </w:tcPr>
          <w:p>
            <w:pPr>
              <w:pStyle w:val="14"/>
            </w:pPr>
            <w:r>
              <w:t>2130126</w:t>
            </w:r>
          </w:p>
        </w:tc>
        <w:tc>
          <w:tcPr>
            <w:tcW w:w="1669" w:type="dxa"/>
            <w:vAlign w:val="center"/>
          </w:tcPr>
          <w:p>
            <w:pPr>
              <w:pStyle w:val="14"/>
            </w:pPr>
            <w:r>
              <w:t>农村社会事业</w:t>
            </w:r>
          </w:p>
        </w:tc>
        <w:tc>
          <w:tcPr>
            <w:tcW w:w="1669" w:type="dxa"/>
            <w:vAlign w:val="center"/>
          </w:tcPr>
          <w:p>
            <w:pPr>
              <w:pStyle w:val="13"/>
            </w:pPr>
            <w:r>
              <w:t>41.00</w:t>
            </w:r>
          </w:p>
        </w:tc>
        <w:tc>
          <w:tcPr>
            <w:tcW w:w="1668" w:type="dxa"/>
            <w:vAlign w:val="center"/>
          </w:tcPr>
          <w:p>
            <w:pPr>
              <w:pStyle w:val="13"/>
            </w:pPr>
          </w:p>
        </w:tc>
        <w:tc>
          <w:tcPr>
            <w:tcW w:w="1668" w:type="dxa"/>
            <w:vAlign w:val="center"/>
          </w:tcPr>
          <w:p>
            <w:pPr>
              <w:pStyle w:val="13"/>
            </w:pPr>
            <w:r>
              <w:t>41.00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40</w:t>
            </w:r>
          </w:p>
        </w:tc>
        <w:tc>
          <w:tcPr>
            <w:tcW w:w="1668" w:type="dxa"/>
            <w:vAlign w:val="center"/>
          </w:tcPr>
          <w:p>
            <w:pPr>
              <w:pStyle w:val="14"/>
            </w:pPr>
            <w:r>
              <w:t>221</w:t>
            </w:r>
          </w:p>
        </w:tc>
        <w:tc>
          <w:tcPr>
            <w:tcW w:w="1669" w:type="dxa"/>
            <w:vAlign w:val="center"/>
          </w:tcPr>
          <w:p>
            <w:pPr>
              <w:pStyle w:val="14"/>
            </w:pPr>
            <w:r>
              <w:t>住房保障支出</w:t>
            </w:r>
          </w:p>
        </w:tc>
        <w:tc>
          <w:tcPr>
            <w:tcW w:w="1669" w:type="dxa"/>
            <w:vAlign w:val="center"/>
          </w:tcPr>
          <w:p>
            <w:pPr>
              <w:pStyle w:val="13"/>
            </w:pPr>
            <w:r>
              <w:t>380.81</w:t>
            </w:r>
          </w:p>
        </w:tc>
        <w:tc>
          <w:tcPr>
            <w:tcW w:w="1668" w:type="dxa"/>
            <w:vAlign w:val="center"/>
          </w:tcPr>
          <w:p>
            <w:pPr>
              <w:pStyle w:val="13"/>
            </w:pPr>
            <w:r>
              <w:t>16.00</w:t>
            </w:r>
          </w:p>
        </w:tc>
        <w:tc>
          <w:tcPr>
            <w:tcW w:w="1668" w:type="dxa"/>
            <w:vAlign w:val="center"/>
          </w:tcPr>
          <w:p>
            <w:pPr>
              <w:pStyle w:val="13"/>
            </w:pPr>
            <w:r>
              <w:t>364.81</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41</w:t>
            </w:r>
          </w:p>
        </w:tc>
        <w:tc>
          <w:tcPr>
            <w:tcW w:w="1668" w:type="dxa"/>
            <w:vAlign w:val="center"/>
          </w:tcPr>
          <w:p>
            <w:pPr>
              <w:pStyle w:val="14"/>
            </w:pPr>
            <w:r>
              <w:t>22101</w:t>
            </w:r>
          </w:p>
        </w:tc>
        <w:tc>
          <w:tcPr>
            <w:tcW w:w="1669" w:type="dxa"/>
            <w:vAlign w:val="center"/>
          </w:tcPr>
          <w:p>
            <w:pPr>
              <w:pStyle w:val="14"/>
            </w:pPr>
            <w:r>
              <w:t>保障性安居工程支出</w:t>
            </w:r>
          </w:p>
        </w:tc>
        <w:tc>
          <w:tcPr>
            <w:tcW w:w="1669" w:type="dxa"/>
            <w:vAlign w:val="center"/>
          </w:tcPr>
          <w:p>
            <w:pPr>
              <w:pStyle w:val="13"/>
            </w:pPr>
            <w:r>
              <w:t>364.81</w:t>
            </w:r>
          </w:p>
        </w:tc>
        <w:tc>
          <w:tcPr>
            <w:tcW w:w="1668" w:type="dxa"/>
            <w:vAlign w:val="center"/>
          </w:tcPr>
          <w:p>
            <w:pPr>
              <w:pStyle w:val="13"/>
            </w:pPr>
          </w:p>
        </w:tc>
        <w:tc>
          <w:tcPr>
            <w:tcW w:w="1668" w:type="dxa"/>
            <w:vAlign w:val="center"/>
          </w:tcPr>
          <w:p>
            <w:pPr>
              <w:pStyle w:val="13"/>
            </w:pPr>
            <w:r>
              <w:t>364.81</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42</w:t>
            </w:r>
          </w:p>
        </w:tc>
        <w:tc>
          <w:tcPr>
            <w:tcW w:w="1668" w:type="dxa"/>
            <w:vAlign w:val="center"/>
          </w:tcPr>
          <w:p>
            <w:pPr>
              <w:pStyle w:val="14"/>
            </w:pPr>
            <w:r>
              <w:t>2210105</w:t>
            </w:r>
          </w:p>
        </w:tc>
        <w:tc>
          <w:tcPr>
            <w:tcW w:w="1669" w:type="dxa"/>
            <w:vAlign w:val="center"/>
          </w:tcPr>
          <w:p>
            <w:pPr>
              <w:pStyle w:val="14"/>
            </w:pPr>
            <w:r>
              <w:t>农村危房改造</w:t>
            </w:r>
          </w:p>
        </w:tc>
        <w:tc>
          <w:tcPr>
            <w:tcW w:w="1669" w:type="dxa"/>
            <w:vAlign w:val="center"/>
          </w:tcPr>
          <w:p>
            <w:pPr>
              <w:pStyle w:val="13"/>
            </w:pPr>
            <w:r>
              <w:t>97.15</w:t>
            </w:r>
          </w:p>
        </w:tc>
        <w:tc>
          <w:tcPr>
            <w:tcW w:w="1668" w:type="dxa"/>
            <w:vAlign w:val="center"/>
          </w:tcPr>
          <w:p>
            <w:pPr>
              <w:pStyle w:val="13"/>
            </w:pPr>
          </w:p>
        </w:tc>
        <w:tc>
          <w:tcPr>
            <w:tcW w:w="1668" w:type="dxa"/>
            <w:vAlign w:val="center"/>
          </w:tcPr>
          <w:p>
            <w:pPr>
              <w:pStyle w:val="13"/>
            </w:pPr>
            <w:r>
              <w:t>97.15</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43</w:t>
            </w:r>
          </w:p>
        </w:tc>
        <w:tc>
          <w:tcPr>
            <w:tcW w:w="1668" w:type="dxa"/>
            <w:vAlign w:val="center"/>
          </w:tcPr>
          <w:p>
            <w:pPr>
              <w:pStyle w:val="14"/>
            </w:pPr>
            <w:r>
              <w:t>2210108</w:t>
            </w:r>
          </w:p>
        </w:tc>
        <w:tc>
          <w:tcPr>
            <w:tcW w:w="1669" w:type="dxa"/>
            <w:vAlign w:val="center"/>
          </w:tcPr>
          <w:p>
            <w:pPr>
              <w:pStyle w:val="14"/>
            </w:pPr>
            <w:r>
              <w:t>老旧小区改造</w:t>
            </w:r>
          </w:p>
        </w:tc>
        <w:tc>
          <w:tcPr>
            <w:tcW w:w="1669" w:type="dxa"/>
            <w:vAlign w:val="center"/>
          </w:tcPr>
          <w:p>
            <w:pPr>
              <w:pStyle w:val="13"/>
            </w:pPr>
            <w:r>
              <w:t>250.00</w:t>
            </w:r>
          </w:p>
        </w:tc>
        <w:tc>
          <w:tcPr>
            <w:tcW w:w="1668" w:type="dxa"/>
            <w:vAlign w:val="center"/>
          </w:tcPr>
          <w:p>
            <w:pPr>
              <w:pStyle w:val="13"/>
            </w:pPr>
          </w:p>
        </w:tc>
        <w:tc>
          <w:tcPr>
            <w:tcW w:w="1668" w:type="dxa"/>
            <w:vAlign w:val="center"/>
          </w:tcPr>
          <w:p>
            <w:pPr>
              <w:pStyle w:val="13"/>
            </w:pPr>
            <w:r>
              <w:t>250.00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44</w:t>
            </w:r>
          </w:p>
        </w:tc>
        <w:tc>
          <w:tcPr>
            <w:tcW w:w="1668" w:type="dxa"/>
            <w:vAlign w:val="center"/>
          </w:tcPr>
          <w:p>
            <w:pPr>
              <w:pStyle w:val="14"/>
            </w:pPr>
            <w:r>
              <w:t>2210199</w:t>
            </w:r>
          </w:p>
        </w:tc>
        <w:tc>
          <w:tcPr>
            <w:tcW w:w="1669" w:type="dxa"/>
            <w:vAlign w:val="center"/>
          </w:tcPr>
          <w:p>
            <w:pPr>
              <w:pStyle w:val="14"/>
            </w:pPr>
            <w:r>
              <w:t>其他保障性安居工程支出</w:t>
            </w:r>
          </w:p>
        </w:tc>
        <w:tc>
          <w:tcPr>
            <w:tcW w:w="1669" w:type="dxa"/>
            <w:vAlign w:val="center"/>
          </w:tcPr>
          <w:p>
            <w:pPr>
              <w:pStyle w:val="13"/>
            </w:pPr>
            <w:r>
              <w:t>17.66</w:t>
            </w:r>
          </w:p>
        </w:tc>
        <w:tc>
          <w:tcPr>
            <w:tcW w:w="1668" w:type="dxa"/>
            <w:vAlign w:val="center"/>
          </w:tcPr>
          <w:p>
            <w:pPr>
              <w:pStyle w:val="13"/>
            </w:pPr>
          </w:p>
        </w:tc>
        <w:tc>
          <w:tcPr>
            <w:tcW w:w="1668" w:type="dxa"/>
            <w:vAlign w:val="center"/>
          </w:tcPr>
          <w:p>
            <w:pPr>
              <w:pStyle w:val="13"/>
            </w:pPr>
            <w:r>
              <w:t>17.66</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45</w:t>
            </w:r>
          </w:p>
        </w:tc>
        <w:tc>
          <w:tcPr>
            <w:tcW w:w="1668" w:type="dxa"/>
            <w:vAlign w:val="center"/>
          </w:tcPr>
          <w:p>
            <w:pPr>
              <w:pStyle w:val="14"/>
            </w:pPr>
            <w:r>
              <w:t>22102</w:t>
            </w:r>
          </w:p>
        </w:tc>
        <w:tc>
          <w:tcPr>
            <w:tcW w:w="1669" w:type="dxa"/>
            <w:vAlign w:val="center"/>
          </w:tcPr>
          <w:p>
            <w:pPr>
              <w:pStyle w:val="14"/>
            </w:pPr>
            <w:r>
              <w:t>住房改革支出</w:t>
            </w:r>
          </w:p>
        </w:tc>
        <w:tc>
          <w:tcPr>
            <w:tcW w:w="1669" w:type="dxa"/>
            <w:vAlign w:val="center"/>
          </w:tcPr>
          <w:p>
            <w:pPr>
              <w:pStyle w:val="13"/>
            </w:pPr>
            <w:r>
              <w:t>16.00</w:t>
            </w:r>
          </w:p>
        </w:tc>
        <w:tc>
          <w:tcPr>
            <w:tcW w:w="1668" w:type="dxa"/>
            <w:vAlign w:val="center"/>
          </w:tcPr>
          <w:p>
            <w:pPr>
              <w:pStyle w:val="13"/>
            </w:pPr>
            <w:r>
              <w:t>16.00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46</w:t>
            </w:r>
          </w:p>
        </w:tc>
        <w:tc>
          <w:tcPr>
            <w:tcW w:w="1668" w:type="dxa"/>
            <w:vAlign w:val="center"/>
          </w:tcPr>
          <w:p>
            <w:pPr>
              <w:pStyle w:val="14"/>
            </w:pPr>
            <w:r>
              <w:t>2210201</w:t>
            </w:r>
          </w:p>
        </w:tc>
        <w:tc>
          <w:tcPr>
            <w:tcW w:w="1669" w:type="dxa"/>
            <w:vAlign w:val="center"/>
          </w:tcPr>
          <w:p>
            <w:pPr>
              <w:pStyle w:val="14"/>
            </w:pPr>
            <w:r>
              <w:t>住房公积金</w:t>
            </w:r>
          </w:p>
        </w:tc>
        <w:tc>
          <w:tcPr>
            <w:tcW w:w="1669" w:type="dxa"/>
            <w:vAlign w:val="center"/>
          </w:tcPr>
          <w:p>
            <w:pPr>
              <w:pStyle w:val="13"/>
            </w:pPr>
            <w:r>
              <w:t>16.00</w:t>
            </w:r>
          </w:p>
        </w:tc>
        <w:tc>
          <w:tcPr>
            <w:tcW w:w="1668" w:type="dxa"/>
            <w:vAlign w:val="center"/>
          </w:tcPr>
          <w:p>
            <w:pPr>
              <w:pStyle w:val="13"/>
            </w:pPr>
            <w:r>
              <w:t>16.00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47</w:t>
            </w:r>
          </w:p>
        </w:tc>
        <w:tc>
          <w:tcPr>
            <w:tcW w:w="1668" w:type="dxa"/>
            <w:vAlign w:val="center"/>
          </w:tcPr>
          <w:p>
            <w:pPr>
              <w:pStyle w:val="14"/>
            </w:pPr>
            <w:r>
              <w:t>229</w:t>
            </w:r>
          </w:p>
        </w:tc>
        <w:tc>
          <w:tcPr>
            <w:tcW w:w="1669" w:type="dxa"/>
            <w:vAlign w:val="center"/>
          </w:tcPr>
          <w:p>
            <w:pPr>
              <w:pStyle w:val="14"/>
            </w:pPr>
            <w:r>
              <w:t>其他支出</w:t>
            </w:r>
          </w:p>
        </w:tc>
        <w:tc>
          <w:tcPr>
            <w:tcW w:w="1669" w:type="dxa"/>
            <w:vAlign w:val="center"/>
          </w:tcPr>
          <w:p>
            <w:pPr>
              <w:pStyle w:val="13"/>
            </w:pPr>
            <w:r>
              <w:t>600.00</w:t>
            </w:r>
          </w:p>
        </w:tc>
        <w:tc>
          <w:tcPr>
            <w:tcW w:w="1668" w:type="dxa"/>
            <w:vAlign w:val="center"/>
          </w:tcPr>
          <w:p>
            <w:pPr>
              <w:pStyle w:val="13"/>
            </w:pPr>
          </w:p>
        </w:tc>
        <w:tc>
          <w:tcPr>
            <w:tcW w:w="1668" w:type="dxa"/>
            <w:vAlign w:val="center"/>
          </w:tcPr>
          <w:p>
            <w:pPr>
              <w:pStyle w:val="13"/>
            </w:pPr>
            <w:r>
              <w:t>600.00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48</w:t>
            </w:r>
          </w:p>
        </w:tc>
        <w:tc>
          <w:tcPr>
            <w:tcW w:w="1668" w:type="dxa"/>
            <w:vAlign w:val="center"/>
          </w:tcPr>
          <w:p>
            <w:pPr>
              <w:pStyle w:val="14"/>
            </w:pPr>
            <w:r>
              <w:t>22904</w:t>
            </w:r>
          </w:p>
        </w:tc>
        <w:tc>
          <w:tcPr>
            <w:tcW w:w="1669" w:type="dxa"/>
            <w:vAlign w:val="center"/>
          </w:tcPr>
          <w:p>
            <w:pPr>
              <w:pStyle w:val="14"/>
            </w:pPr>
            <w:r>
              <w:t>其他政府性基金及对应专项债务收入安排的支出</w:t>
            </w:r>
          </w:p>
        </w:tc>
        <w:tc>
          <w:tcPr>
            <w:tcW w:w="1669" w:type="dxa"/>
            <w:vAlign w:val="center"/>
          </w:tcPr>
          <w:p>
            <w:pPr>
              <w:pStyle w:val="13"/>
            </w:pPr>
            <w:r>
              <w:t>600.00</w:t>
            </w:r>
          </w:p>
        </w:tc>
        <w:tc>
          <w:tcPr>
            <w:tcW w:w="1668" w:type="dxa"/>
            <w:vAlign w:val="center"/>
          </w:tcPr>
          <w:p>
            <w:pPr>
              <w:pStyle w:val="13"/>
            </w:pPr>
          </w:p>
        </w:tc>
        <w:tc>
          <w:tcPr>
            <w:tcW w:w="1668" w:type="dxa"/>
            <w:vAlign w:val="center"/>
          </w:tcPr>
          <w:p>
            <w:pPr>
              <w:pStyle w:val="13"/>
            </w:pPr>
            <w:r>
              <w:t>600.00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49</w:t>
            </w:r>
          </w:p>
        </w:tc>
        <w:tc>
          <w:tcPr>
            <w:tcW w:w="1668" w:type="dxa"/>
            <w:vAlign w:val="center"/>
          </w:tcPr>
          <w:p>
            <w:pPr>
              <w:pStyle w:val="14"/>
            </w:pPr>
            <w:r>
              <w:t>2290402</w:t>
            </w:r>
          </w:p>
        </w:tc>
        <w:tc>
          <w:tcPr>
            <w:tcW w:w="1669" w:type="dxa"/>
            <w:vAlign w:val="center"/>
          </w:tcPr>
          <w:p>
            <w:pPr>
              <w:pStyle w:val="14"/>
            </w:pPr>
            <w:r>
              <w:t>其他地方自行试点项目收益专项债券收入安排的支出</w:t>
            </w:r>
          </w:p>
        </w:tc>
        <w:tc>
          <w:tcPr>
            <w:tcW w:w="1669" w:type="dxa"/>
            <w:vAlign w:val="center"/>
          </w:tcPr>
          <w:p>
            <w:pPr>
              <w:pStyle w:val="13"/>
            </w:pPr>
            <w:r>
              <w:t>600.00</w:t>
            </w:r>
          </w:p>
        </w:tc>
        <w:tc>
          <w:tcPr>
            <w:tcW w:w="1668" w:type="dxa"/>
            <w:vAlign w:val="center"/>
          </w:tcPr>
          <w:p>
            <w:pPr>
              <w:pStyle w:val="13"/>
            </w:pPr>
          </w:p>
        </w:tc>
        <w:tc>
          <w:tcPr>
            <w:tcW w:w="1668" w:type="dxa"/>
            <w:vAlign w:val="center"/>
          </w:tcPr>
          <w:p>
            <w:pPr>
              <w:pStyle w:val="13"/>
            </w:pPr>
            <w:r>
              <w:t>600.00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699"/>
        <w:gridCol w:w="2055"/>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53" w:type="dxa"/>
            <w:gridSpan w:val="3"/>
            <w:tcBorders>
              <w:top w:val="single" w:color="FFFFFF" w:sz="6" w:space="0"/>
              <w:left w:val="single" w:color="FFFFFF" w:sz="6" w:space="0"/>
              <w:right w:val="single" w:color="FFFFFF" w:sz="6" w:space="0"/>
            </w:tcBorders>
            <w:vAlign w:val="center"/>
          </w:tcPr>
          <w:p>
            <w:pPr>
              <w:pStyle w:val="11"/>
            </w:pPr>
            <w:r>
              <w:t>333001灵寿县住房和城乡建设局本级</w:t>
            </w:r>
          </w:p>
        </w:tc>
        <w:tc>
          <w:tcPr>
            <w:tcW w:w="2055" w:type="dxa"/>
            <w:tcBorders>
              <w:top w:val="single" w:color="FFFFFF" w:sz="6" w:space="0"/>
              <w:left w:val="single" w:color="FFFFFF" w:sz="6" w:space="0"/>
              <w:right w:val="single" w:color="FFFFFF" w:sz="6" w:space="0"/>
            </w:tcBorders>
            <w:vAlign w:val="center"/>
          </w:tcPr>
          <w:p>
            <w:pPr>
              <w:pStyle w:val="10"/>
              <w:rPr>
                <w:rFonts w:hint="default" w:eastAsia="方正小标宋_GBK"/>
                <w:lang w:val="en-US" w:eastAsia="zh-CN"/>
              </w:rPr>
            </w:pPr>
            <w:r>
              <w:rPr>
                <w:highlight w:val="none"/>
              </w:rPr>
              <w:t>预算年度</w:t>
            </w:r>
            <w:r>
              <w:rPr>
                <w:rFonts w:hint="eastAsia"/>
                <w:highlight w:val="none"/>
                <w:lang w:eastAsia="zh-CN"/>
              </w:rPr>
              <w:t>：</w:t>
            </w:r>
            <w:r>
              <w:rPr>
                <w:rFonts w:hint="eastAsia"/>
                <w:highlight w:val="none"/>
                <w:lang w:val="en-US" w:eastAsia="zh-CN"/>
              </w:rPr>
              <w:t>2024</w:t>
            </w:r>
          </w:p>
        </w:tc>
        <w:tc>
          <w:tcPr>
            <w:tcW w:w="750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2"/>
            </w:pPr>
            <w:r>
              <w:t>序号</w:t>
            </w:r>
          </w:p>
        </w:tc>
        <w:tc>
          <w:tcPr>
            <w:tcW w:w="3576" w:type="dxa"/>
            <w:gridSpan w:val="2"/>
            <w:vAlign w:val="center"/>
          </w:tcPr>
          <w:p>
            <w:pPr>
              <w:pStyle w:val="12"/>
            </w:pPr>
            <w:r>
              <w:t>收入</w:t>
            </w:r>
          </w:p>
        </w:tc>
        <w:tc>
          <w:tcPr>
            <w:tcW w:w="956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2"/>
            </w:pPr>
            <w:r>
              <w:t>项  目</w:t>
            </w:r>
          </w:p>
        </w:tc>
        <w:tc>
          <w:tcPr>
            <w:tcW w:w="1699" w:type="dxa"/>
            <w:vAlign w:val="center"/>
          </w:tcPr>
          <w:p>
            <w:pPr>
              <w:pStyle w:val="12"/>
            </w:pPr>
            <w:r>
              <w:t>金额</w:t>
            </w:r>
          </w:p>
        </w:tc>
        <w:tc>
          <w:tcPr>
            <w:tcW w:w="2055" w:type="dxa"/>
            <w:vAlign w:val="center"/>
          </w:tcPr>
          <w:p>
            <w:pPr>
              <w:pStyle w:val="12"/>
            </w:pPr>
            <w:r>
              <w:t>项  目</w:t>
            </w:r>
          </w:p>
        </w:tc>
        <w:tc>
          <w:tcPr>
            <w:tcW w:w="1877"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7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2"/>
            </w:pPr>
            <w:r>
              <w:t>栏次</w:t>
            </w:r>
          </w:p>
        </w:tc>
        <w:tc>
          <w:tcPr>
            <w:tcW w:w="1877" w:type="dxa"/>
            <w:vAlign w:val="center"/>
          </w:tcPr>
          <w:p>
            <w:pPr>
              <w:pStyle w:val="12"/>
            </w:pPr>
            <w:r>
              <w:t>1</w:t>
            </w:r>
          </w:p>
        </w:tc>
        <w:tc>
          <w:tcPr>
            <w:tcW w:w="1699" w:type="dxa"/>
            <w:vAlign w:val="center"/>
          </w:tcPr>
          <w:p>
            <w:pPr>
              <w:pStyle w:val="12"/>
            </w:pPr>
            <w:r>
              <w:t>2</w:t>
            </w:r>
          </w:p>
        </w:tc>
        <w:tc>
          <w:tcPr>
            <w:tcW w:w="2055" w:type="dxa"/>
            <w:vAlign w:val="center"/>
          </w:tcPr>
          <w:p>
            <w:pPr>
              <w:pStyle w:val="12"/>
            </w:pPr>
            <w:r>
              <w:t>3</w:t>
            </w:r>
          </w:p>
        </w:tc>
        <w:tc>
          <w:tcPr>
            <w:tcW w:w="1877"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7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w:t>
            </w:r>
          </w:p>
        </w:tc>
        <w:tc>
          <w:tcPr>
            <w:tcW w:w="1877" w:type="dxa"/>
            <w:vAlign w:val="center"/>
          </w:tcPr>
          <w:p>
            <w:pPr>
              <w:pStyle w:val="14"/>
            </w:pPr>
            <w:r>
              <w:t>一、一般公共预算拨款</w:t>
            </w:r>
          </w:p>
        </w:tc>
        <w:tc>
          <w:tcPr>
            <w:tcW w:w="1699" w:type="dxa"/>
            <w:vAlign w:val="center"/>
          </w:tcPr>
          <w:p>
            <w:pPr>
              <w:pStyle w:val="13"/>
            </w:pPr>
            <w:r>
              <w:t>10592.36</w:t>
            </w:r>
          </w:p>
        </w:tc>
        <w:tc>
          <w:tcPr>
            <w:tcW w:w="2055" w:type="dxa"/>
            <w:vAlign w:val="center"/>
          </w:tcPr>
          <w:p>
            <w:pPr>
              <w:pStyle w:val="14"/>
            </w:pPr>
            <w:r>
              <w:t>一、一般公共服务支出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w:t>
            </w:r>
          </w:p>
        </w:tc>
        <w:tc>
          <w:tcPr>
            <w:tcW w:w="1877" w:type="dxa"/>
            <w:vAlign w:val="center"/>
          </w:tcPr>
          <w:p>
            <w:pPr>
              <w:pStyle w:val="14"/>
            </w:pPr>
            <w:r>
              <w:t>二、政府性基金预算拨款</w:t>
            </w:r>
          </w:p>
        </w:tc>
        <w:tc>
          <w:tcPr>
            <w:tcW w:w="1699" w:type="dxa"/>
            <w:vAlign w:val="center"/>
          </w:tcPr>
          <w:p>
            <w:pPr>
              <w:pStyle w:val="13"/>
            </w:pPr>
            <w:r>
              <w:t>9271.49</w:t>
            </w:r>
          </w:p>
        </w:tc>
        <w:tc>
          <w:tcPr>
            <w:tcW w:w="2055" w:type="dxa"/>
            <w:vAlign w:val="center"/>
          </w:tcPr>
          <w:p>
            <w:pPr>
              <w:pStyle w:val="14"/>
            </w:pPr>
            <w:r>
              <w:t>二、外交支出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w:t>
            </w:r>
          </w:p>
        </w:tc>
        <w:tc>
          <w:tcPr>
            <w:tcW w:w="1877" w:type="dxa"/>
            <w:vAlign w:val="center"/>
          </w:tcPr>
          <w:p>
            <w:pPr>
              <w:pStyle w:val="14"/>
            </w:pPr>
            <w:r>
              <w:t>三、国有资本经营预算拨款</w:t>
            </w:r>
          </w:p>
        </w:tc>
        <w:tc>
          <w:tcPr>
            <w:tcW w:w="1699" w:type="dxa"/>
            <w:vAlign w:val="center"/>
          </w:tcPr>
          <w:p>
            <w:pPr>
              <w:pStyle w:val="13"/>
            </w:pPr>
          </w:p>
        </w:tc>
        <w:tc>
          <w:tcPr>
            <w:tcW w:w="2055" w:type="dxa"/>
            <w:vAlign w:val="center"/>
          </w:tcPr>
          <w:p>
            <w:pPr>
              <w:pStyle w:val="14"/>
            </w:pPr>
            <w:r>
              <w:t>三、国防支出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4</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四、公共安全支出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5</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五、教育支出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6</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六、科学技术支出</w:t>
            </w:r>
          </w:p>
        </w:tc>
        <w:tc>
          <w:tcPr>
            <w:tcW w:w="1877" w:type="dxa"/>
            <w:vAlign w:val="center"/>
          </w:tcPr>
          <w:p>
            <w:pPr>
              <w:pStyle w:val="13"/>
            </w:pPr>
            <w:r>
              <w:t>1500.00</w:t>
            </w:r>
          </w:p>
        </w:tc>
        <w:tc>
          <w:tcPr>
            <w:tcW w:w="1877" w:type="dxa"/>
            <w:vAlign w:val="center"/>
          </w:tcPr>
          <w:p>
            <w:pPr>
              <w:pStyle w:val="13"/>
            </w:pPr>
            <w:r>
              <w:t>1500.00</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7</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七、文化旅游体育与传媒支出</w:t>
            </w:r>
          </w:p>
        </w:tc>
        <w:tc>
          <w:tcPr>
            <w:tcW w:w="1877" w:type="dxa"/>
            <w:vAlign w:val="center"/>
          </w:tcPr>
          <w:p>
            <w:pPr>
              <w:pStyle w:val="13"/>
            </w:pPr>
            <w:r>
              <w:t>2.90</w:t>
            </w:r>
          </w:p>
        </w:tc>
        <w:tc>
          <w:tcPr>
            <w:tcW w:w="1877" w:type="dxa"/>
            <w:vAlign w:val="center"/>
          </w:tcPr>
          <w:p>
            <w:pPr>
              <w:pStyle w:val="13"/>
            </w:pPr>
            <w:r>
              <w:t>2.90</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8</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八、社会保障和就业支出</w:t>
            </w:r>
          </w:p>
        </w:tc>
        <w:tc>
          <w:tcPr>
            <w:tcW w:w="1877" w:type="dxa"/>
            <w:vAlign w:val="center"/>
          </w:tcPr>
          <w:p>
            <w:pPr>
              <w:pStyle w:val="13"/>
            </w:pPr>
            <w:r>
              <w:t>155.30</w:t>
            </w:r>
          </w:p>
        </w:tc>
        <w:tc>
          <w:tcPr>
            <w:tcW w:w="1877" w:type="dxa"/>
            <w:vAlign w:val="center"/>
          </w:tcPr>
          <w:p>
            <w:pPr>
              <w:pStyle w:val="13"/>
            </w:pPr>
            <w:r>
              <w:t>155.30</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9</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九、社会保险基金支出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10</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十、卫生健康支出</w:t>
            </w:r>
          </w:p>
        </w:tc>
        <w:tc>
          <w:tcPr>
            <w:tcW w:w="1877" w:type="dxa"/>
            <w:vAlign w:val="center"/>
          </w:tcPr>
          <w:p>
            <w:pPr>
              <w:pStyle w:val="13"/>
            </w:pPr>
            <w:r>
              <w:t>11.00</w:t>
            </w:r>
          </w:p>
        </w:tc>
        <w:tc>
          <w:tcPr>
            <w:tcW w:w="1877" w:type="dxa"/>
            <w:vAlign w:val="center"/>
          </w:tcPr>
          <w:p>
            <w:pPr>
              <w:pStyle w:val="13"/>
            </w:pPr>
            <w:r>
              <w:t>11.00</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11</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十一、节能环保支出</w:t>
            </w:r>
          </w:p>
        </w:tc>
        <w:tc>
          <w:tcPr>
            <w:tcW w:w="1877" w:type="dxa"/>
            <w:vAlign w:val="center"/>
          </w:tcPr>
          <w:p>
            <w:pPr>
              <w:pStyle w:val="13"/>
            </w:pPr>
            <w:r>
              <w:t>419.53</w:t>
            </w:r>
          </w:p>
        </w:tc>
        <w:tc>
          <w:tcPr>
            <w:tcW w:w="1877" w:type="dxa"/>
            <w:vAlign w:val="center"/>
          </w:tcPr>
          <w:p>
            <w:pPr>
              <w:pStyle w:val="13"/>
            </w:pPr>
            <w:r>
              <w:t>419.53</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12</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十二、城乡社区支出</w:t>
            </w:r>
          </w:p>
        </w:tc>
        <w:tc>
          <w:tcPr>
            <w:tcW w:w="1877" w:type="dxa"/>
            <w:vAlign w:val="center"/>
          </w:tcPr>
          <w:p>
            <w:pPr>
              <w:pStyle w:val="13"/>
            </w:pPr>
            <w:r>
              <w:t>18443.16</w:t>
            </w:r>
          </w:p>
        </w:tc>
        <w:tc>
          <w:tcPr>
            <w:tcW w:w="1877" w:type="dxa"/>
            <w:vAlign w:val="center"/>
          </w:tcPr>
          <w:p>
            <w:pPr>
              <w:pStyle w:val="13"/>
            </w:pPr>
            <w:r>
              <w:t>8271.67</w:t>
            </w:r>
          </w:p>
        </w:tc>
        <w:tc>
          <w:tcPr>
            <w:tcW w:w="1877" w:type="dxa"/>
            <w:vAlign w:val="center"/>
          </w:tcPr>
          <w:p>
            <w:pPr>
              <w:pStyle w:val="13"/>
            </w:pPr>
            <w:r>
              <w:t>10171.49</w:t>
            </w: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13</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十三、农林水支出</w:t>
            </w:r>
          </w:p>
        </w:tc>
        <w:tc>
          <w:tcPr>
            <w:tcW w:w="1877" w:type="dxa"/>
            <w:vAlign w:val="center"/>
          </w:tcPr>
          <w:p>
            <w:pPr>
              <w:pStyle w:val="13"/>
            </w:pPr>
            <w:r>
              <w:t>41.00</w:t>
            </w:r>
          </w:p>
        </w:tc>
        <w:tc>
          <w:tcPr>
            <w:tcW w:w="1877" w:type="dxa"/>
            <w:vAlign w:val="center"/>
          </w:tcPr>
          <w:p>
            <w:pPr>
              <w:pStyle w:val="13"/>
            </w:pPr>
            <w:r>
              <w:t>41.00</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14</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十四、交通运输支出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15</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十五、资源勘探工业信息等支出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16</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十六、商业服务业等支出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17</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十七、金融支出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18</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十八、援助其他地区支出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19</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十九、自然资源海洋气象等支出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20</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二十、住房保障支出</w:t>
            </w:r>
          </w:p>
        </w:tc>
        <w:tc>
          <w:tcPr>
            <w:tcW w:w="1877" w:type="dxa"/>
            <w:vAlign w:val="center"/>
          </w:tcPr>
          <w:p>
            <w:pPr>
              <w:pStyle w:val="13"/>
            </w:pPr>
            <w:r>
              <w:t>380.81</w:t>
            </w:r>
          </w:p>
        </w:tc>
        <w:tc>
          <w:tcPr>
            <w:tcW w:w="1877" w:type="dxa"/>
            <w:vAlign w:val="center"/>
          </w:tcPr>
          <w:p>
            <w:pPr>
              <w:pStyle w:val="13"/>
            </w:pPr>
            <w:r>
              <w:t>380.81</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21</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二十一、粮油物资储备支出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22</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二十二、国有资本经营预算支出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23</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二十三、灾害防治及应急管理支出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24</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二十四、预备费</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25</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二十五、其他支出</w:t>
            </w:r>
          </w:p>
        </w:tc>
        <w:tc>
          <w:tcPr>
            <w:tcW w:w="1877" w:type="dxa"/>
            <w:vAlign w:val="center"/>
          </w:tcPr>
          <w:p>
            <w:pPr>
              <w:pStyle w:val="13"/>
            </w:pPr>
            <w:r>
              <w:t>600.00</w:t>
            </w:r>
          </w:p>
        </w:tc>
        <w:tc>
          <w:tcPr>
            <w:tcW w:w="1877" w:type="dxa"/>
            <w:vAlign w:val="center"/>
          </w:tcPr>
          <w:p>
            <w:pPr>
              <w:pStyle w:val="13"/>
            </w:pPr>
          </w:p>
        </w:tc>
        <w:tc>
          <w:tcPr>
            <w:tcW w:w="1877" w:type="dxa"/>
            <w:vAlign w:val="center"/>
          </w:tcPr>
          <w:p>
            <w:pPr>
              <w:pStyle w:val="13"/>
            </w:pPr>
            <w:r>
              <w:t>600.00</w:t>
            </w: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26</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二十六、转移性支出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27</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二十七、债务还本支出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28</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二十八、债务付息支出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29</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二十九、债务发行费用支出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30</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三十、抗疫特别国债安排的支出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31</w:t>
            </w:r>
          </w:p>
        </w:tc>
        <w:tc>
          <w:tcPr>
            <w:tcW w:w="1877" w:type="dxa"/>
            <w:vAlign w:val="center"/>
          </w:tcPr>
          <w:p>
            <w:pPr>
              <w:pStyle w:val="14"/>
            </w:pPr>
          </w:p>
        </w:tc>
        <w:tc>
          <w:tcPr>
            <w:tcW w:w="1699" w:type="dxa"/>
            <w:vAlign w:val="center"/>
          </w:tcPr>
          <w:p>
            <w:pPr>
              <w:pStyle w:val="13"/>
            </w:pPr>
          </w:p>
        </w:tc>
        <w:tc>
          <w:tcPr>
            <w:tcW w:w="2055" w:type="dxa"/>
            <w:vAlign w:val="center"/>
          </w:tcPr>
          <w:p>
            <w:pPr>
              <w:pStyle w:val="14"/>
            </w:pPr>
            <w:r>
              <w:t>三十一、人行科目</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32</w:t>
            </w:r>
          </w:p>
        </w:tc>
        <w:tc>
          <w:tcPr>
            <w:tcW w:w="1877" w:type="dxa"/>
            <w:vAlign w:val="center"/>
          </w:tcPr>
          <w:p>
            <w:pPr>
              <w:pStyle w:val="16"/>
            </w:pPr>
            <w:r>
              <w:t>本年收入合计</w:t>
            </w:r>
          </w:p>
        </w:tc>
        <w:tc>
          <w:tcPr>
            <w:tcW w:w="1699" w:type="dxa"/>
            <w:vAlign w:val="center"/>
          </w:tcPr>
          <w:p>
            <w:pPr>
              <w:pStyle w:val="17"/>
            </w:pPr>
            <w:r>
              <w:t>19863.85</w:t>
            </w:r>
          </w:p>
        </w:tc>
        <w:tc>
          <w:tcPr>
            <w:tcW w:w="2055" w:type="dxa"/>
            <w:vAlign w:val="center"/>
          </w:tcPr>
          <w:p>
            <w:pPr>
              <w:pStyle w:val="16"/>
            </w:pPr>
            <w:r>
              <w:t>本年支出合计</w:t>
            </w:r>
          </w:p>
        </w:tc>
        <w:tc>
          <w:tcPr>
            <w:tcW w:w="1877" w:type="dxa"/>
            <w:vAlign w:val="center"/>
          </w:tcPr>
          <w:p>
            <w:pPr>
              <w:pStyle w:val="17"/>
            </w:pPr>
            <w:r>
              <w:t>21553.70</w:t>
            </w:r>
          </w:p>
        </w:tc>
        <w:tc>
          <w:tcPr>
            <w:tcW w:w="1877" w:type="dxa"/>
            <w:vAlign w:val="center"/>
          </w:tcPr>
          <w:p>
            <w:pPr>
              <w:pStyle w:val="17"/>
            </w:pPr>
            <w:r>
              <w:t>10782.21</w:t>
            </w:r>
          </w:p>
        </w:tc>
        <w:tc>
          <w:tcPr>
            <w:tcW w:w="1877" w:type="dxa"/>
            <w:vAlign w:val="center"/>
          </w:tcPr>
          <w:p>
            <w:pPr>
              <w:pStyle w:val="17"/>
            </w:pPr>
            <w:r>
              <w:t>10771.49</w:t>
            </w:r>
          </w:p>
        </w:tc>
        <w:tc>
          <w:tcPr>
            <w:tcW w:w="187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33</w:t>
            </w:r>
          </w:p>
        </w:tc>
        <w:tc>
          <w:tcPr>
            <w:tcW w:w="1877" w:type="dxa"/>
            <w:vAlign w:val="center"/>
          </w:tcPr>
          <w:p>
            <w:pPr>
              <w:pStyle w:val="14"/>
            </w:pPr>
            <w:r>
              <w:t>年初财政拨款结转和结余</w:t>
            </w:r>
          </w:p>
        </w:tc>
        <w:tc>
          <w:tcPr>
            <w:tcW w:w="1699" w:type="dxa"/>
            <w:vAlign w:val="center"/>
          </w:tcPr>
          <w:p>
            <w:pPr>
              <w:pStyle w:val="13"/>
            </w:pPr>
            <w:r>
              <w:t>1689.85</w:t>
            </w:r>
          </w:p>
        </w:tc>
        <w:tc>
          <w:tcPr>
            <w:tcW w:w="2055" w:type="dxa"/>
            <w:vAlign w:val="center"/>
          </w:tcPr>
          <w:p>
            <w:pPr>
              <w:pStyle w:val="14"/>
            </w:pPr>
            <w:r>
              <w:t>年末财政拨款结转和结余</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34</w:t>
            </w:r>
          </w:p>
        </w:tc>
        <w:tc>
          <w:tcPr>
            <w:tcW w:w="1877" w:type="dxa"/>
            <w:vAlign w:val="center"/>
          </w:tcPr>
          <w:p>
            <w:pPr>
              <w:pStyle w:val="14"/>
            </w:pPr>
            <w:r>
              <w:t>一、一般公共预算拨款</w:t>
            </w:r>
          </w:p>
        </w:tc>
        <w:tc>
          <w:tcPr>
            <w:tcW w:w="1699" w:type="dxa"/>
            <w:vAlign w:val="center"/>
          </w:tcPr>
          <w:p>
            <w:pPr>
              <w:pStyle w:val="13"/>
            </w:pPr>
            <w:r>
              <w:t>189.85</w:t>
            </w:r>
          </w:p>
        </w:tc>
        <w:tc>
          <w:tcPr>
            <w:tcW w:w="2055"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35</w:t>
            </w:r>
          </w:p>
        </w:tc>
        <w:tc>
          <w:tcPr>
            <w:tcW w:w="1877" w:type="dxa"/>
            <w:vAlign w:val="center"/>
          </w:tcPr>
          <w:p>
            <w:pPr>
              <w:pStyle w:val="14"/>
            </w:pPr>
            <w:r>
              <w:t>二、政府性基金预算拨款</w:t>
            </w:r>
          </w:p>
        </w:tc>
        <w:tc>
          <w:tcPr>
            <w:tcW w:w="1699" w:type="dxa"/>
            <w:vAlign w:val="center"/>
          </w:tcPr>
          <w:p>
            <w:pPr>
              <w:pStyle w:val="13"/>
            </w:pPr>
            <w:r>
              <w:t>1500.00</w:t>
            </w:r>
          </w:p>
        </w:tc>
        <w:tc>
          <w:tcPr>
            <w:tcW w:w="2055"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36</w:t>
            </w:r>
          </w:p>
        </w:tc>
        <w:tc>
          <w:tcPr>
            <w:tcW w:w="1877" w:type="dxa"/>
            <w:vAlign w:val="center"/>
          </w:tcPr>
          <w:p>
            <w:pPr>
              <w:pStyle w:val="14"/>
            </w:pPr>
            <w:r>
              <w:t>三、国有资本经营预算拨款</w:t>
            </w:r>
          </w:p>
        </w:tc>
        <w:tc>
          <w:tcPr>
            <w:tcW w:w="1699" w:type="dxa"/>
            <w:vAlign w:val="center"/>
          </w:tcPr>
          <w:p>
            <w:pPr>
              <w:pStyle w:val="13"/>
            </w:pPr>
          </w:p>
        </w:tc>
        <w:tc>
          <w:tcPr>
            <w:tcW w:w="2055"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37</w:t>
            </w:r>
          </w:p>
        </w:tc>
        <w:tc>
          <w:tcPr>
            <w:tcW w:w="1877" w:type="dxa"/>
            <w:vAlign w:val="center"/>
          </w:tcPr>
          <w:p>
            <w:pPr>
              <w:pStyle w:val="16"/>
            </w:pPr>
            <w:r>
              <w:t>收入总计</w:t>
            </w:r>
          </w:p>
        </w:tc>
        <w:tc>
          <w:tcPr>
            <w:tcW w:w="1699" w:type="dxa"/>
            <w:vAlign w:val="center"/>
          </w:tcPr>
          <w:p>
            <w:pPr>
              <w:pStyle w:val="17"/>
            </w:pPr>
            <w:r>
              <w:t>21553.70</w:t>
            </w:r>
          </w:p>
        </w:tc>
        <w:tc>
          <w:tcPr>
            <w:tcW w:w="2055" w:type="dxa"/>
            <w:vAlign w:val="center"/>
          </w:tcPr>
          <w:p>
            <w:pPr>
              <w:pStyle w:val="16"/>
            </w:pPr>
            <w:r>
              <w:t>支出总计</w:t>
            </w:r>
          </w:p>
        </w:tc>
        <w:tc>
          <w:tcPr>
            <w:tcW w:w="1877" w:type="dxa"/>
            <w:vAlign w:val="center"/>
          </w:tcPr>
          <w:p>
            <w:pPr>
              <w:pStyle w:val="17"/>
            </w:pPr>
            <w:r>
              <w:t>21553.70</w:t>
            </w:r>
          </w:p>
        </w:tc>
        <w:tc>
          <w:tcPr>
            <w:tcW w:w="1877" w:type="dxa"/>
            <w:vAlign w:val="center"/>
          </w:tcPr>
          <w:p>
            <w:pPr>
              <w:pStyle w:val="17"/>
            </w:pPr>
            <w:r>
              <w:t>10782.21</w:t>
            </w:r>
          </w:p>
        </w:tc>
        <w:tc>
          <w:tcPr>
            <w:tcW w:w="1877" w:type="dxa"/>
            <w:vAlign w:val="center"/>
          </w:tcPr>
          <w:p>
            <w:pPr>
              <w:pStyle w:val="17"/>
            </w:pPr>
            <w:r>
              <w:t>10771.49</w:t>
            </w:r>
          </w:p>
        </w:tc>
        <w:tc>
          <w:tcPr>
            <w:tcW w:w="1877"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333001灵寿县住房和城乡建设局本级</w:t>
            </w:r>
          </w:p>
        </w:tc>
        <w:tc>
          <w:tcPr>
            <w:tcW w:w="2503" w:type="dxa"/>
            <w:tcBorders>
              <w:top w:val="single" w:color="FFFFFF" w:sz="6" w:space="0"/>
              <w:left w:val="single" w:color="FFFFFF" w:sz="6" w:space="0"/>
              <w:right w:val="single" w:color="FFFFFF" w:sz="6" w:space="0"/>
            </w:tcBorders>
            <w:vAlign w:val="center"/>
          </w:tcPr>
          <w:p>
            <w:pPr>
              <w:pStyle w:val="10"/>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3" w:type="dxa"/>
            <w:vAlign w:val="center"/>
          </w:tcPr>
          <w:p>
            <w:pPr>
              <w:pStyle w:val="17"/>
            </w:pPr>
            <w:r>
              <w:t>10782.21</w:t>
            </w:r>
          </w:p>
        </w:tc>
        <w:tc>
          <w:tcPr>
            <w:tcW w:w="2502" w:type="dxa"/>
            <w:vAlign w:val="center"/>
          </w:tcPr>
          <w:p>
            <w:pPr>
              <w:pStyle w:val="17"/>
            </w:pPr>
            <w:r>
              <w:t>546.74</w:t>
            </w:r>
          </w:p>
        </w:tc>
        <w:tc>
          <w:tcPr>
            <w:tcW w:w="2503" w:type="dxa"/>
            <w:vAlign w:val="center"/>
          </w:tcPr>
          <w:p>
            <w:pPr>
              <w:pStyle w:val="17"/>
            </w:pPr>
            <w:r>
              <w:t>10235.47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206</w:t>
            </w:r>
          </w:p>
        </w:tc>
        <w:tc>
          <w:tcPr>
            <w:tcW w:w="2502" w:type="dxa"/>
            <w:vAlign w:val="center"/>
          </w:tcPr>
          <w:p>
            <w:pPr>
              <w:pStyle w:val="14"/>
            </w:pPr>
            <w:r>
              <w:t>科学技术支出</w:t>
            </w:r>
          </w:p>
        </w:tc>
        <w:tc>
          <w:tcPr>
            <w:tcW w:w="2503" w:type="dxa"/>
            <w:vAlign w:val="center"/>
          </w:tcPr>
          <w:p>
            <w:pPr>
              <w:pStyle w:val="13"/>
            </w:pPr>
            <w:r>
              <w:t>1500.00</w:t>
            </w:r>
          </w:p>
        </w:tc>
        <w:tc>
          <w:tcPr>
            <w:tcW w:w="2502" w:type="dxa"/>
            <w:vAlign w:val="center"/>
          </w:tcPr>
          <w:p>
            <w:pPr>
              <w:pStyle w:val="13"/>
            </w:pPr>
          </w:p>
        </w:tc>
        <w:tc>
          <w:tcPr>
            <w:tcW w:w="2503"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20699</w:t>
            </w:r>
          </w:p>
        </w:tc>
        <w:tc>
          <w:tcPr>
            <w:tcW w:w="2502" w:type="dxa"/>
            <w:vAlign w:val="center"/>
          </w:tcPr>
          <w:p>
            <w:pPr>
              <w:pStyle w:val="14"/>
            </w:pPr>
            <w:r>
              <w:t>其他科学技术支出</w:t>
            </w:r>
          </w:p>
        </w:tc>
        <w:tc>
          <w:tcPr>
            <w:tcW w:w="2503" w:type="dxa"/>
            <w:vAlign w:val="center"/>
          </w:tcPr>
          <w:p>
            <w:pPr>
              <w:pStyle w:val="13"/>
            </w:pPr>
            <w:r>
              <w:t>1500.00</w:t>
            </w:r>
          </w:p>
        </w:tc>
        <w:tc>
          <w:tcPr>
            <w:tcW w:w="2502" w:type="dxa"/>
            <w:vAlign w:val="center"/>
          </w:tcPr>
          <w:p>
            <w:pPr>
              <w:pStyle w:val="13"/>
            </w:pPr>
          </w:p>
        </w:tc>
        <w:tc>
          <w:tcPr>
            <w:tcW w:w="2503"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2069999</w:t>
            </w:r>
          </w:p>
        </w:tc>
        <w:tc>
          <w:tcPr>
            <w:tcW w:w="2502" w:type="dxa"/>
            <w:vAlign w:val="center"/>
          </w:tcPr>
          <w:p>
            <w:pPr>
              <w:pStyle w:val="14"/>
            </w:pPr>
            <w:r>
              <w:t>其他科学技术支出</w:t>
            </w:r>
          </w:p>
        </w:tc>
        <w:tc>
          <w:tcPr>
            <w:tcW w:w="2503" w:type="dxa"/>
            <w:vAlign w:val="center"/>
          </w:tcPr>
          <w:p>
            <w:pPr>
              <w:pStyle w:val="13"/>
            </w:pPr>
            <w:r>
              <w:t>1500.00</w:t>
            </w:r>
          </w:p>
        </w:tc>
        <w:tc>
          <w:tcPr>
            <w:tcW w:w="2502" w:type="dxa"/>
            <w:vAlign w:val="center"/>
          </w:tcPr>
          <w:p>
            <w:pPr>
              <w:pStyle w:val="13"/>
            </w:pPr>
          </w:p>
        </w:tc>
        <w:tc>
          <w:tcPr>
            <w:tcW w:w="2503"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207</w:t>
            </w:r>
          </w:p>
        </w:tc>
        <w:tc>
          <w:tcPr>
            <w:tcW w:w="2502" w:type="dxa"/>
            <w:vAlign w:val="center"/>
          </w:tcPr>
          <w:p>
            <w:pPr>
              <w:pStyle w:val="14"/>
            </w:pPr>
            <w:r>
              <w:t>文化旅游体育与传媒支出</w:t>
            </w:r>
          </w:p>
        </w:tc>
        <w:tc>
          <w:tcPr>
            <w:tcW w:w="2503" w:type="dxa"/>
            <w:vAlign w:val="center"/>
          </w:tcPr>
          <w:p>
            <w:pPr>
              <w:pStyle w:val="13"/>
            </w:pPr>
            <w:r>
              <w:t>2.90</w:t>
            </w:r>
          </w:p>
        </w:tc>
        <w:tc>
          <w:tcPr>
            <w:tcW w:w="2502" w:type="dxa"/>
            <w:vAlign w:val="center"/>
          </w:tcPr>
          <w:p>
            <w:pPr>
              <w:pStyle w:val="13"/>
            </w:pPr>
          </w:p>
        </w:tc>
        <w:tc>
          <w:tcPr>
            <w:tcW w:w="2503" w:type="dxa"/>
            <w:vAlign w:val="center"/>
          </w:tcPr>
          <w:p>
            <w:pPr>
              <w:pStyle w:val="13"/>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20701</w:t>
            </w:r>
          </w:p>
        </w:tc>
        <w:tc>
          <w:tcPr>
            <w:tcW w:w="2502" w:type="dxa"/>
            <w:vAlign w:val="center"/>
          </w:tcPr>
          <w:p>
            <w:pPr>
              <w:pStyle w:val="14"/>
            </w:pPr>
            <w:r>
              <w:t>文化和旅游</w:t>
            </w:r>
          </w:p>
        </w:tc>
        <w:tc>
          <w:tcPr>
            <w:tcW w:w="2503" w:type="dxa"/>
            <w:vAlign w:val="center"/>
          </w:tcPr>
          <w:p>
            <w:pPr>
              <w:pStyle w:val="13"/>
            </w:pPr>
            <w:r>
              <w:t>2.90</w:t>
            </w:r>
          </w:p>
        </w:tc>
        <w:tc>
          <w:tcPr>
            <w:tcW w:w="2502" w:type="dxa"/>
            <w:vAlign w:val="center"/>
          </w:tcPr>
          <w:p>
            <w:pPr>
              <w:pStyle w:val="13"/>
            </w:pPr>
          </w:p>
        </w:tc>
        <w:tc>
          <w:tcPr>
            <w:tcW w:w="2503" w:type="dxa"/>
            <w:vAlign w:val="center"/>
          </w:tcPr>
          <w:p>
            <w:pPr>
              <w:pStyle w:val="13"/>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2070199</w:t>
            </w:r>
          </w:p>
        </w:tc>
        <w:tc>
          <w:tcPr>
            <w:tcW w:w="2502" w:type="dxa"/>
            <w:vAlign w:val="center"/>
          </w:tcPr>
          <w:p>
            <w:pPr>
              <w:pStyle w:val="14"/>
            </w:pPr>
            <w:r>
              <w:t>其他文化和旅游支出</w:t>
            </w:r>
          </w:p>
        </w:tc>
        <w:tc>
          <w:tcPr>
            <w:tcW w:w="2503" w:type="dxa"/>
            <w:vAlign w:val="center"/>
          </w:tcPr>
          <w:p>
            <w:pPr>
              <w:pStyle w:val="13"/>
            </w:pPr>
            <w:r>
              <w:t>2.90</w:t>
            </w:r>
          </w:p>
        </w:tc>
        <w:tc>
          <w:tcPr>
            <w:tcW w:w="2502" w:type="dxa"/>
            <w:vAlign w:val="center"/>
          </w:tcPr>
          <w:p>
            <w:pPr>
              <w:pStyle w:val="13"/>
            </w:pPr>
          </w:p>
        </w:tc>
        <w:tc>
          <w:tcPr>
            <w:tcW w:w="2503" w:type="dxa"/>
            <w:vAlign w:val="center"/>
          </w:tcPr>
          <w:p>
            <w:pPr>
              <w:pStyle w:val="13"/>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208</w:t>
            </w:r>
          </w:p>
        </w:tc>
        <w:tc>
          <w:tcPr>
            <w:tcW w:w="2502" w:type="dxa"/>
            <w:vAlign w:val="center"/>
          </w:tcPr>
          <w:p>
            <w:pPr>
              <w:pStyle w:val="14"/>
            </w:pPr>
            <w:r>
              <w:t>社会保障和就业支出</w:t>
            </w:r>
          </w:p>
        </w:tc>
        <w:tc>
          <w:tcPr>
            <w:tcW w:w="2503" w:type="dxa"/>
            <w:vAlign w:val="center"/>
          </w:tcPr>
          <w:p>
            <w:pPr>
              <w:pStyle w:val="13"/>
            </w:pPr>
            <w:r>
              <w:t>155.30</w:t>
            </w:r>
          </w:p>
        </w:tc>
        <w:tc>
          <w:tcPr>
            <w:tcW w:w="2502" w:type="dxa"/>
            <w:vAlign w:val="center"/>
          </w:tcPr>
          <w:p>
            <w:pPr>
              <w:pStyle w:val="13"/>
            </w:pPr>
            <w:r>
              <w:t>155.30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20805</w:t>
            </w:r>
          </w:p>
        </w:tc>
        <w:tc>
          <w:tcPr>
            <w:tcW w:w="2502" w:type="dxa"/>
            <w:vAlign w:val="center"/>
          </w:tcPr>
          <w:p>
            <w:pPr>
              <w:pStyle w:val="14"/>
            </w:pPr>
            <w:r>
              <w:t>行政事业单位养老支出</w:t>
            </w:r>
          </w:p>
        </w:tc>
        <w:tc>
          <w:tcPr>
            <w:tcW w:w="2503" w:type="dxa"/>
            <w:vAlign w:val="center"/>
          </w:tcPr>
          <w:p>
            <w:pPr>
              <w:pStyle w:val="13"/>
            </w:pPr>
            <w:r>
              <w:t>155.30</w:t>
            </w:r>
          </w:p>
        </w:tc>
        <w:tc>
          <w:tcPr>
            <w:tcW w:w="2502" w:type="dxa"/>
            <w:vAlign w:val="center"/>
          </w:tcPr>
          <w:p>
            <w:pPr>
              <w:pStyle w:val="13"/>
            </w:pPr>
            <w:r>
              <w:t>155.30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2080501</w:t>
            </w:r>
          </w:p>
        </w:tc>
        <w:tc>
          <w:tcPr>
            <w:tcW w:w="2502" w:type="dxa"/>
            <w:vAlign w:val="center"/>
          </w:tcPr>
          <w:p>
            <w:pPr>
              <w:pStyle w:val="14"/>
            </w:pPr>
            <w:r>
              <w:t>行政单位离退休</w:t>
            </w:r>
          </w:p>
        </w:tc>
        <w:tc>
          <w:tcPr>
            <w:tcW w:w="2503" w:type="dxa"/>
            <w:vAlign w:val="center"/>
          </w:tcPr>
          <w:p>
            <w:pPr>
              <w:pStyle w:val="13"/>
            </w:pPr>
            <w:r>
              <w:t>135.30</w:t>
            </w:r>
          </w:p>
        </w:tc>
        <w:tc>
          <w:tcPr>
            <w:tcW w:w="2502" w:type="dxa"/>
            <w:vAlign w:val="center"/>
          </w:tcPr>
          <w:p>
            <w:pPr>
              <w:pStyle w:val="13"/>
            </w:pPr>
            <w:r>
              <w:t>135.30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2080505</w:t>
            </w:r>
          </w:p>
        </w:tc>
        <w:tc>
          <w:tcPr>
            <w:tcW w:w="2502" w:type="dxa"/>
            <w:vAlign w:val="center"/>
          </w:tcPr>
          <w:p>
            <w:pPr>
              <w:pStyle w:val="14"/>
            </w:pPr>
            <w:r>
              <w:t>机关事业单位基本养老保险缴费支出</w:t>
            </w:r>
          </w:p>
        </w:tc>
        <w:tc>
          <w:tcPr>
            <w:tcW w:w="2503" w:type="dxa"/>
            <w:vAlign w:val="center"/>
          </w:tcPr>
          <w:p>
            <w:pPr>
              <w:pStyle w:val="13"/>
            </w:pPr>
            <w:r>
              <w:t>20.00</w:t>
            </w:r>
          </w:p>
        </w:tc>
        <w:tc>
          <w:tcPr>
            <w:tcW w:w="2502" w:type="dxa"/>
            <w:vAlign w:val="center"/>
          </w:tcPr>
          <w:p>
            <w:pPr>
              <w:pStyle w:val="13"/>
            </w:pPr>
            <w:r>
              <w:t>20.00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210</w:t>
            </w:r>
          </w:p>
        </w:tc>
        <w:tc>
          <w:tcPr>
            <w:tcW w:w="2502" w:type="dxa"/>
            <w:vAlign w:val="center"/>
          </w:tcPr>
          <w:p>
            <w:pPr>
              <w:pStyle w:val="14"/>
            </w:pPr>
            <w:r>
              <w:t>卫生健康支出</w:t>
            </w:r>
          </w:p>
        </w:tc>
        <w:tc>
          <w:tcPr>
            <w:tcW w:w="2503" w:type="dxa"/>
            <w:vAlign w:val="center"/>
          </w:tcPr>
          <w:p>
            <w:pPr>
              <w:pStyle w:val="13"/>
            </w:pPr>
            <w:r>
              <w:t>11.00</w:t>
            </w:r>
          </w:p>
        </w:tc>
        <w:tc>
          <w:tcPr>
            <w:tcW w:w="2502" w:type="dxa"/>
            <w:vAlign w:val="center"/>
          </w:tcPr>
          <w:p>
            <w:pPr>
              <w:pStyle w:val="13"/>
            </w:pPr>
            <w:r>
              <w:t>11.00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21011</w:t>
            </w:r>
          </w:p>
        </w:tc>
        <w:tc>
          <w:tcPr>
            <w:tcW w:w="2502" w:type="dxa"/>
            <w:vAlign w:val="center"/>
          </w:tcPr>
          <w:p>
            <w:pPr>
              <w:pStyle w:val="14"/>
            </w:pPr>
            <w:r>
              <w:t>行政事业单位医疗</w:t>
            </w:r>
          </w:p>
        </w:tc>
        <w:tc>
          <w:tcPr>
            <w:tcW w:w="2503" w:type="dxa"/>
            <w:vAlign w:val="center"/>
          </w:tcPr>
          <w:p>
            <w:pPr>
              <w:pStyle w:val="13"/>
            </w:pPr>
            <w:r>
              <w:t>11.00</w:t>
            </w:r>
          </w:p>
        </w:tc>
        <w:tc>
          <w:tcPr>
            <w:tcW w:w="2502" w:type="dxa"/>
            <w:vAlign w:val="center"/>
          </w:tcPr>
          <w:p>
            <w:pPr>
              <w:pStyle w:val="13"/>
            </w:pPr>
            <w:r>
              <w:t>11.00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14</w:t>
            </w:r>
          </w:p>
        </w:tc>
        <w:tc>
          <w:tcPr>
            <w:tcW w:w="2503" w:type="dxa"/>
            <w:vAlign w:val="center"/>
          </w:tcPr>
          <w:p>
            <w:pPr>
              <w:pStyle w:val="14"/>
            </w:pPr>
            <w:r>
              <w:t>2101101</w:t>
            </w:r>
          </w:p>
        </w:tc>
        <w:tc>
          <w:tcPr>
            <w:tcW w:w="2502" w:type="dxa"/>
            <w:vAlign w:val="center"/>
          </w:tcPr>
          <w:p>
            <w:pPr>
              <w:pStyle w:val="14"/>
            </w:pPr>
            <w:r>
              <w:t>行政单位医疗</w:t>
            </w:r>
          </w:p>
        </w:tc>
        <w:tc>
          <w:tcPr>
            <w:tcW w:w="2503" w:type="dxa"/>
            <w:vAlign w:val="center"/>
          </w:tcPr>
          <w:p>
            <w:pPr>
              <w:pStyle w:val="13"/>
            </w:pPr>
            <w:r>
              <w:t>11.00</w:t>
            </w:r>
          </w:p>
        </w:tc>
        <w:tc>
          <w:tcPr>
            <w:tcW w:w="2502" w:type="dxa"/>
            <w:vAlign w:val="center"/>
          </w:tcPr>
          <w:p>
            <w:pPr>
              <w:pStyle w:val="13"/>
            </w:pPr>
            <w:r>
              <w:t>11.00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15</w:t>
            </w:r>
          </w:p>
        </w:tc>
        <w:tc>
          <w:tcPr>
            <w:tcW w:w="2503" w:type="dxa"/>
            <w:vAlign w:val="center"/>
          </w:tcPr>
          <w:p>
            <w:pPr>
              <w:pStyle w:val="14"/>
            </w:pPr>
            <w:r>
              <w:t>211</w:t>
            </w:r>
          </w:p>
        </w:tc>
        <w:tc>
          <w:tcPr>
            <w:tcW w:w="2502" w:type="dxa"/>
            <w:vAlign w:val="center"/>
          </w:tcPr>
          <w:p>
            <w:pPr>
              <w:pStyle w:val="14"/>
            </w:pPr>
            <w:r>
              <w:t>节能环保支出</w:t>
            </w:r>
          </w:p>
        </w:tc>
        <w:tc>
          <w:tcPr>
            <w:tcW w:w="2503" w:type="dxa"/>
            <w:vAlign w:val="center"/>
          </w:tcPr>
          <w:p>
            <w:pPr>
              <w:pStyle w:val="13"/>
            </w:pPr>
            <w:r>
              <w:t>419.53</w:t>
            </w:r>
          </w:p>
        </w:tc>
        <w:tc>
          <w:tcPr>
            <w:tcW w:w="2502" w:type="dxa"/>
            <w:vAlign w:val="center"/>
          </w:tcPr>
          <w:p>
            <w:pPr>
              <w:pStyle w:val="13"/>
            </w:pPr>
          </w:p>
        </w:tc>
        <w:tc>
          <w:tcPr>
            <w:tcW w:w="2503" w:type="dxa"/>
            <w:vAlign w:val="center"/>
          </w:tcPr>
          <w:p>
            <w:pPr>
              <w:pStyle w:val="13"/>
            </w:pPr>
            <w:r>
              <w:t>419.53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16</w:t>
            </w:r>
          </w:p>
        </w:tc>
        <w:tc>
          <w:tcPr>
            <w:tcW w:w="2503" w:type="dxa"/>
            <w:vAlign w:val="center"/>
          </w:tcPr>
          <w:p>
            <w:pPr>
              <w:pStyle w:val="14"/>
            </w:pPr>
            <w:r>
              <w:t>21103</w:t>
            </w:r>
          </w:p>
        </w:tc>
        <w:tc>
          <w:tcPr>
            <w:tcW w:w="2502" w:type="dxa"/>
            <w:vAlign w:val="center"/>
          </w:tcPr>
          <w:p>
            <w:pPr>
              <w:pStyle w:val="14"/>
            </w:pPr>
            <w:r>
              <w:t>污染防治</w:t>
            </w:r>
          </w:p>
        </w:tc>
        <w:tc>
          <w:tcPr>
            <w:tcW w:w="2503" w:type="dxa"/>
            <w:vAlign w:val="center"/>
          </w:tcPr>
          <w:p>
            <w:pPr>
              <w:pStyle w:val="13"/>
            </w:pPr>
            <w:r>
              <w:t>378.53</w:t>
            </w:r>
          </w:p>
        </w:tc>
        <w:tc>
          <w:tcPr>
            <w:tcW w:w="2502" w:type="dxa"/>
            <w:vAlign w:val="center"/>
          </w:tcPr>
          <w:p>
            <w:pPr>
              <w:pStyle w:val="13"/>
            </w:pPr>
          </w:p>
        </w:tc>
        <w:tc>
          <w:tcPr>
            <w:tcW w:w="2503" w:type="dxa"/>
            <w:vAlign w:val="center"/>
          </w:tcPr>
          <w:p>
            <w:pPr>
              <w:pStyle w:val="13"/>
            </w:pPr>
            <w:r>
              <w:t>378.53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17</w:t>
            </w:r>
          </w:p>
        </w:tc>
        <w:tc>
          <w:tcPr>
            <w:tcW w:w="2503" w:type="dxa"/>
            <w:vAlign w:val="center"/>
          </w:tcPr>
          <w:p>
            <w:pPr>
              <w:pStyle w:val="14"/>
            </w:pPr>
            <w:r>
              <w:t>2110301</w:t>
            </w:r>
          </w:p>
        </w:tc>
        <w:tc>
          <w:tcPr>
            <w:tcW w:w="2502" w:type="dxa"/>
            <w:vAlign w:val="center"/>
          </w:tcPr>
          <w:p>
            <w:pPr>
              <w:pStyle w:val="14"/>
            </w:pPr>
            <w:r>
              <w:t>大气</w:t>
            </w:r>
          </w:p>
        </w:tc>
        <w:tc>
          <w:tcPr>
            <w:tcW w:w="2503" w:type="dxa"/>
            <w:vAlign w:val="center"/>
          </w:tcPr>
          <w:p>
            <w:pPr>
              <w:pStyle w:val="13"/>
            </w:pPr>
            <w:r>
              <w:t>378.53</w:t>
            </w:r>
          </w:p>
        </w:tc>
        <w:tc>
          <w:tcPr>
            <w:tcW w:w="2502" w:type="dxa"/>
            <w:vAlign w:val="center"/>
          </w:tcPr>
          <w:p>
            <w:pPr>
              <w:pStyle w:val="13"/>
            </w:pPr>
          </w:p>
        </w:tc>
        <w:tc>
          <w:tcPr>
            <w:tcW w:w="2503" w:type="dxa"/>
            <w:vAlign w:val="center"/>
          </w:tcPr>
          <w:p>
            <w:pPr>
              <w:pStyle w:val="13"/>
            </w:pPr>
            <w:r>
              <w:t>378.53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18</w:t>
            </w:r>
          </w:p>
        </w:tc>
        <w:tc>
          <w:tcPr>
            <w:tcW w:w="2503" w:type="dxa"/>
            <w:vAlign w:val="center"/>
          </w:tcPr>
          <w:p>
            <w:pPr>
              <w:pStyle w:val="14"/>
            </w:pPr>
            <w:r>
              <w:t>21104</w:t>
            </w:r>
          </w:p>
        </w:tc>
        <w:tc>
          <w:tcPr>
            <w:tcW w:w="2502" w:type="dxa"/>
            <w:vAlign w:val="center"/>
          </w:tcPr>
          <w:p>
            <w:pPr>
              <w:pStyle w:val="14"/>
            </w:pPr>
            <w:r>
              <w:t>自然生态保护</w:t>
            </w:r>
          </w:p>
        </w:tc>
        <w:tc>
          <w:tcPr>
            <w:tcW w:w="2503" w:type="dxa"/>
            <w:vAlign w:val="center"/>
          </w:tcPr>
          <w:p>
            <w:pPr>
              <w:pStyle w:val="13"/>
            </w:pPr>
            <w:r>
              <w:t>41.00</w:t>
            </w:r>
          </w:p>
        </w:tc>
        <w:tc>
          <w:tcPr>
            <w:tcW w:w="2502" w:type="dxa"/>
            <w:vAlign w:val="center"/>
          </w:tcPr>
          <w:p>
            <w:pPr>
              <w:pStyle w:val="13"/>
            </w:pPr>
          </w:p>
        </w:tc>
        <w:tc>
          <w:tcPr>
            <w:tcW w:w="2503"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19</w:t>
            </w:r>
          </w:p>
        </w:tc>
        <w:tc>
          <w:tcPr>
            <w:tcW w:w="2503" w:type="dxa"/>
            <w:vAlign w:val="center"/>
          </w:tcPr>
          <w:p>
            <w:pPr>
              <w:pStyle w:val="14"/>
            </w:pPr>
            <w:r>
              <w:t>2110402</w:t>
            </w:r>
          </w:p>
        </w:tc>
        <w:tc>
          <w:tcPr>
            <w:tcW w:w="2502" w:type="dxa"/>
            <w:vAlign w:val="center"/>
          </w:tcPr>
          <w:p>
            <w:pPr>
              <w:pStyle w:val="14"/>
            </w:pPr>
            <w:r>
              <w:t>农村环境保护</w:t>
            </w:r>
          </w:p>
        </w:tc>
        <w:tc>
          <w:tcPr>
            <w:tcW w:w="2503" w:type="dxa"/>
            <w:vAlign w:val="center"/>
          </w:tcPr>
          <w:p>
            <w:pPr>
              <w:pStyle w:val="13"/>
            </w:pPr>
            <w:r>
              <w:t>41.00</w:t>
            </w:r>
          </w:p>
        </w:tc>
        <w:tc>
          <w:tcPr>
            <w:tcW w:w="2502" w:type="dxa"/>
            <w:vAlign w:val="center"/>
          </w:tcPr>
          <w:p>
            <w:pPr>
              <w:pStyle w:val="13"/>
            </w:pPr>
          </w:p>
        </w:tc>
        <w:tc>
          <w:tcPr>
            <w:tcW w:w="2503"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20</w:t>
            </w:r>
          </w:p>
        </w:tc>
        <w:tc>
          <w:tcPr>
            <w:tcW w:w="2503" w:type="dxa"/>
            <w:vAlign w:val="center"/>
          </w:tcPr>
          <w:p>
            <w:pPr>
              <w:pStyle w:val="14"/>
            </w:pPr>
            <w:r>
              <w:t>212</w:t>
            </w:r>
          </w:p>
        </w:tc>
        <w:tc>
          <w:tcPr>
            <w:tcW w:w="2502" w:type="dxa"/>
            <w:vAlign w:val="center"/>
          </w:tcPr>
          <w:p>
            <w:pPr>
              <w:pStyle w:val="14"/>
            </w:pPr>
            <w:r>
              <w:t>城乡社区支出</w:t>
            </w:r>
          </w:p>
        </w:tc>
        <w:tc>
          <w:tcPr>
            <w:tcW w:w="2503" w:type="dxa"/>
            <w:vAlign w:val="center"/>
          </w:tcPr>
          <w:p>
            <w:pPr>
              <w:pStyle w:val="13"/>
            </w:pPr>
            <w:r>
              <w:t>8271.67</w:t>
            </w:r>
          </w:p>
        </w:tc>
        <w:tc>
          <w:tcPr>
            <w:tcW w:w="2502" w:type="dxa"/>
            <w:vAlign w:val="center"/>
          </w:tcPr>
          <w:p>
            <w:pPr>
              <w:pStyle w:val="13"/>
            </w:pPr>
            <w:r>
              <w:t>364.44</w:t>
            </w:r>
          </w:p>
        </w:tc>
        <w:tc>
          <w:tcPr>
            <w:tcW w:w="2503" w:type="dxa"/>
            <w:vAlign w:val="center"/>
          </w:tcPr>
          <w:p>
            <w:pPr>
              <w:pStyle w:val="13"/>
            </w:pPr>
            <w:r>
              <w:t>7907.23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21</w:t>
            </w:r>
          </w:p>
        </w:tc>
        <w:tc>
          <w:tcPr>
            <w:tcW w:w="2503" w:type="dxa"/>
            <w:vAlign w:val="center"/>
          </w:tcPr>
          <w:p>
            <w:pPr>
              <w:pStyle w:val="14"/>
            </w:pPr>
            <w:r>
              <w:t>21201</w:t>
            </w:r>
          </w:p>
        </w:tc>
        <w:tc>
          <w:tcPr>
            <w:tcW w:w="2502" w:type="dxa"/>
            <w:vAlign w:val="center"/>
          </w:tcPr>
          <w:p>
            <w:pPr>
              <w:pStyle w:val="14"/>
            </w:pPr>
            <w:r>
              <w:t>城乡社区管理事务</w:t>
            </w:r>
          </w:p>
        </w:tc>
        <w:tc>
          <w:tcPr>
            <w:tcW w:w="2503" w:type="dxa"/>
            <w:vAlign w:val="center"/>
          </w:tcPr>
          <w:p>
            <w:pPr>
              <w:pStyle w:val="13"/>
            </w:pPr>
            <w:r>
              <w:t>407.44</w:t>
            </w:r>
          </w:p>
        </w:tc>
        <w:tc>
          <w:tcPr>
            <w:tcW w:w="2502" w:type="dxa"/>
            <w:vAlign w:val="center"/>
          </w:tcPr>
          <w:p>
            <w:pPr>
              <w:pStyle w:val="13"/>
            </w:pPr>
            <w:r>
              <w:t>364.44</w:t>
            </w:r>
          </w:p>
        </w:tc>
        <w:tc>
          <w:tcPr>
            <w:tcW w:w="2503" w:type="dxa"/>
            <w:vAlign w:val="center"/>
          </w:tcPr>
          <w:p>
            <w:pPr>
              <w:pStyle w:val="13"/>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22</w:t>
            </w:r>
          </w:p>
        </w:tc>
        <w:tc>
          <w:tcPr>
            <w:tcW w:w="2503" w:type="dxa"/>
            <w:vAlign w:val="center"/>
          </w:tcPr>
          <w:p>
            <w:pPr>
              <w:pStyle w:val="14"/>
            </w:pPr>
            <w:r>
              <w:t>2120101</w:t>
            </w:r>
          </w:p>
        </w:tc>
        <w:tc>
          <w:tcPr>
            <w:tcW w:w="2502" w:type="dxa"/>
            <w:vAlign w:val="center"/>
          </w:tcPr>
          <w:p>
            <w:pPr>
              <w:pStyle w:val="14"/>
            </w:pPr>
            <w:r>
              <w:t>行政运行</w:t>
            </w:r>
          </w:p>
        </w:tc>
        <w:tc>
          <w:tcPr>
            <w:tcW w:w="2503" w:type="dxa"/>
            <w:vAlign w:val="center"/>
          </w:tcPr>
          <w:p>
            <w:pPr>
              <w:pStyle w:val="13"/>
            </w:pPr>
            <w:r>
              <w:t>364.44</w:t>
            </w:r>
          </w:p>
        </w:tc>
        <w:tc>
          <w:tcPr>
            <w:tcW w:w="2502" w:type="dxa"/>
            <w:vAlign w:val="center"/>
          </w:tcPr>
          <w:p>
            <w:pPr>
              <w:pStyle w:val="13"/>
            </w:pPr>
            <w:r>
              <w:t>364.44</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23</w:t>
            </w:r>
          </w:p>
        </w:tc>
        <w:tc>
          <w:tcPr>
            <w:tcW w:w="2503" w:type="dxa"/>
            <w:vAlign w:val="center"/>
          </w:tcPr>
          <w:p>
            <w:pPr>
              <w:pStyle w:val="14"/>
            </w:pPr>
            <w:r>
              <w:t>2120199</w:t>
            </w:r>
          </w:p>
        </w:tc>
        <w:tc>
          <w:tcPr>
            <w:tcW w:w="2502" w:type="dxa"/>
            <w:vAlign w:val="center"/>
          </w:tcPr>
          <w:p>
            <w:pPr>
              <w:pStyle w:val="14"/>
            </w:pPr>
            <w:r>
              <w:t>其他城乡社区管理事务支出</w:t>
            </w:r>
          </w:p>
        </w:tc>
        <w:tc>
          <w:tcPr>
            <w:tcW w:w="2503" w:type="dxa"/>
            <w:vAlign w:val="center"/>
          </w:tcPr>
          <w:p>
            <w:pPr>
              <w:pStyle w:val="13"/>
            </w:pPr>
            <w:r>
              <w:t>43.00</w:t>
            </w:r>
          </w:p>
        </w:tc>
        <w:tc>
          <w:tcPr>
            <w:tcW w:w="2502" w:type="dxa"/>
            <w:vAlign w:val="center"/>
          </w:tcPr>
          <w:p>
            <w:pPr>
              <w:pStyle w:val="13"/>
            </w:pPr>
          </w:p>
        </w:tc>
        <w:tc>
          <w:tcPr>
            <w:tcW w:w="2503" w:type="dxa"/>
            <w:vAlign w:val="center"/>
          </w:tcPr>
          <w:p>
            <w:pPr>
              <w:pStyle w:val="13"/>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24</w:t>
            </w:r>
          </w:p>
        </w:tc>
        <w:tc>
          <w:tcPr>
            <w:tcW w:w="2503" w:type="dxa"/>
            <w:vAlign w:val="center"/>
          </w:tcPr>
          <w:p>
            <w:pPr>
              <w:pStyle w:val="14"/>
            </w:pPr>
            <w:r>
              <w:t>21203</w:t>
            </w:r>
          </w:p>
        </w:tc>
        <w:tc>
          <w:tcPr>
            <w:tcW w:w="2502" w:type="dxa"/>
            <w:vAlign w:val="center"/>
          </w:tcPr>
          <w:p>
            <w:pPr>
              <w:pStyle w:val="14"/>
            </w:pPr>
            <w:r>
              <w:t>城乡社区公共设施</w:t>
            </w:r>
          </w:p>
        </w:tc>
        <w:tc>
          <w:tcPr>
            <w:tcW w:w="2503" w:type="dxa"/>
            <w:vAlign w:val="center"/>
          </w:tcPr>
          <w:p>
            <w:pPr>
              <w:pStyle w:val="13"/>
            </w:pPr>
            <w:r>
              <w:t>7778.17</w:t>
            </w:r>
          </w:p>
        </w:tc>
        <w:tc>
          <w:tcPr>
            <w:tcW w:w="2502" w:type="dxa"/>
            <w:vAlign w:val="center"/>
          </w:tcPr>
          <w:p>
            <w:pPr>
              <w:pStyle w:val="13"/>
            </w:pPr>
          </w:p>
        </w:tc>
        <w:tc>
          <w:tcPr>
            <w:tcW w:w="2503" w:type="dxa"/>
            <w:vAlign w:val="center"/>
          </w:tcPr>
          <w:p>
            <w:pPr>
              <w:pStyle w:val="13"/>
            </w:pPr>
            <w:r>
              <w:t>7778.17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25</w:t>
            </w:r>
          </w:p>
        </w:tc>
        <w:tc>
          <w:tcPr>
            <w:tcW w:w="2503" w:type="dxa"/>
            <w:vAlign w:val="center"/>
          </w:tcPr>
          <w:p>
            <w:pPr>
              <w:pStyle w:val="14"/>
            </w:pPr>
            <w:r>
              <w:t>2120399</w:t>
            </w:r>
          </w:p>
        </w:tc>
        <w:tc>
          <w:tcPr>
            <w:tcW w:w="2502" w:type="dxa"/>
            <w:vAlign w:val="center"/>
          </w:tcPr>
          <w:p>
            <w:pPr>
              <w:pStyle w:val="14"/>
            </w:pPr>
            <w:r>
              <w:t>其他城乡社区公共设施支出</w:t>
            </w:r>
          </w:p>
        </w:tc>
        <w:tc>
          <w:tcPr>
            <w:tcW w:w="2503" w:type="dxa"/>
            <w:vAlign w:val="center"/>
          </w:tcPr>
          <w:p>
            <w:pPr>
              <w:pStyle w:val="13"/>
            </w:pPr>
            <w:r>
              <w:t>7778.17</w:t>
            </w:r>
          </w:p>
        </w:tc>
        <w:tc>
          <w:tcPr>
            <w:tcW w:w="2502" w:type="dxa"/>
            <w:vAlign w:val="center"/>
          </w:tcPr>
          <w:p>
            <w:pPr>
              <w:pStyle w:val="13"/>
            </w:pPr>
          </w:p>
        </w:tc>
        <w:tc>
          <w:tcPr>
            <w:tcW w:w="2503" w:type="dxa"/>
            <w:vAlign w:val="center"/>
          </w:tcPr>
          <w:p>
            <w:pPr>
              <w:pStyle w:val="13"/>
            </w:pPr>
            <w:r>
              <w:t>7778.17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26</w:t>
            </w:r>
          </w:p>
        </w:tc>
        <w:tc>
          <w:tcPr>
            <w:tcW w:w="2503" w:type="dxa"/>
            <w:vAlign w:val="center"/>
          </w:tcPr>
          <w:p>
            <w:pPr>
              <w:pStyle w:val="14"/>
            </w:pPr>
            <w:r>
              <w:t>21205</w:t>
            </w:r>
          </w:p>
        </w:tc>
        <w:tc>
          <w:tcPr>
            <w:tcW w:w="2502" w:type="dxa"/>
            <w:vAlign w:val="center"/>
          </w:tcPr>
          <w:p>
            <w:pPr>
              <w:pStyle w:val="14"/>
            </w:pPr>
            <w:r>
              <w:t>城乡社区环境卫生</w:t>
            </w:r>
          </w:p>
        </w:tc>
        <w:tc>
          <w:tcPr>
            <w:tcW w:w="2503" w:type="dxa"/>
            <w:vAlign w:val="center"/>
          </w:tcPr>
          <w:p>
            <w:pPr>
              <w:pStyle w:val="13"/>
            </w:pPr>
            <w:r>
              <w:t>86.06</w:t>
            </w:r>
          </w:p>
        </w:tc>
        <w:tc>
          <w:tcPr>
            <w:tcW w:w="2502" w:type="dxa"/>
            <w:vAlign w:val="center"/>
          </w:tcPr>
          <w:p>
            <w:pPr>
              <w:pStyle w:val="13"/>
            </w:pPr>
          </w:p>
        </w:tc>
        <w:tc>
          <w:tcPr>
            <w:tcW w:w="2503" w:type="dxa"/>
            <w:vAlign w:val="center"/>
          </w:tcPr>
          <w:p>
            <w:pPr>
              <w:pStyle w:val="13"/>
            </w:pPr>
            <w:r>
              <w:t>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27</w:t>
            </w:r>
          </w:p>
        </w:tc>
        <w:tc>
          <w:tcPr>
            <w:tcW w:w="2503" w:type="dxa"/>
            <w:vAlign w:val="center"/>
          </w:tcPr>
          <w:p>
            <w:pPr>
              <w:pStyle w:val="14"/>
            </w:pPr>
            <w:r>
              <w:t>2120501</w:t>
            </w:r>
          </w:p>
        </w:tc>
        <w:tc>
          <w:tcPr>
            <w:tcW w:w="2502" w:type="dxa"/>
            <w:vAlign w:val="center"/>
          </w:tcPr>
          <w:p>
            <w:pPr>
              <w:pStyle w:val="14"/>
            </w:pPr>
            <w:r>
              <w:t>城乡社区环境卫生</w:t>
            </w:r>
          </w:p>
        </w:tc>
        <w:tc>
          <w:tcPr>
            <w:tcW w:w="2503" w:type="dxa"/>
            <w:vAlign w:val="center"/>
          </w:tcPr>
          <w:p>
            <w:pPr>
              <w:pStyle w:val="13"/>
            </w:pPr>
            <w:r>
              <w:t>86.06</w:t>
            </w:r>
          </w:p>
        </w:tc>
        <w:tc>
          <w:tcPr>
            <w:tcW w:w="2502" w:type="dxa"/>
            <w:vAlign w:val="center"/>
          </w:tcPr>
          <w:p>
            <w:pPr>
              <w:pStyle w:val="13"/>
            </w:pPr>
          </w:p>
        </w:tc>
        <w:tc>
          <w:tcPr>
            <w:tcW w:w="2503" w:type="dxa"/>
            <w:vAlign w:val="center"/>
          </w:tcPr>
          <w:p>
            <w:pPr>
              <w:pStyle w:val="13"/>
            </w:pPr>
            <w:r>
              <w:t>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28</w:t>
            </w:r>
          </w:p>
        </w:tc>
        <w:tc>
          <w:tcPr>
            <w:tcW w:w="2503" w:type="dxa"/>
            <w:vAlign w:val="center"/>
          </w:tcPr>
          <w:p>
            <w:pPr>
              <w:pStyle w:val="14"/>
            </w:pPr>
            <w:r>
              <w:t>213</w:t>
            </w:r>
          </w:p>
        </w:tc>
        <w:tc>
          <w:tcPr>
            <w:tcW w:w="2502" w:type="dxa"/>
            <w:vAlign w:val="center"/>
          </w:tcPr>
          <w:p>
            <w:pPr>
              <w:pStyle w:val="14"/>
            </w:pPr>
            <w:r>
              <w:t>农林水支出</w:t>
            </w:r>
          </w:p>
        </w:tc>
        <w:tc>
          <w:tcPr>
            <w:tcW w:w="2503" w:type="dxa"/>
            <w:vAlign w:val="center"/>
          </w:tcPr>
          <w:p>
            <w:pPr>
              <w:pStyle w:val="13"/>
            </w:pPr>
            <w:r>
              <w:t>41.00</w:t>
            </w:r>
          </w:p>
        </w:tc>
        <w:tc>
          <w:tcPr>
            <w:tcW w:w="2502" w:type="dxa"/>
            <w:vAlign w:val="center"/>
          </w:tcPr>
          <w:p>
            <w:pPr>
              <w:pStyle w:val="13"/>
            </w:pPr>
          </w:p>
        </w:tc>
        <w:tc>
          <w:tcPr>
            <w:tcW w:w="2503"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29</w:t>
            </w:r>
          </w:p>
        </w:tc>
        <w:tc>
          <w:tcPr>
            <w:tcW w:w="2503" w:type="dxa"/>
            <w:vAlign w:val="center"/>
          </w:tcPr>
          <w:p>
            <w:pPr>
              <w:pStyle w:val="14"/>
            </w:pPr>
            <w:r>
              <w:t>21301</w:t>
            </w:r>
          </w:p>
        </w:tc>
        <w:tc>
          <w:tcPr>
            <w:tcW w:w="2502" w:type="dxa"/>
            <w:vAlign w:val="center"/>
          </w:tcPr>
          <w:p>
            <w:pPr>
              <w:pStyle w:val="14"/>
            </w:pPr>
            <w:r>
              <w:t>农业农村</w:t>
            </w:r>
          </w:p>
        </w:tc>
        <w:tc>
          <w:tcPr>
            <w:tcW w:w="2503" w:type="dxa"/>
            <w:vAlign w:val="center"/>
          </w:tcPr>
          <w:p>
            <w:pPr>
              <w:pStyle w:val="13"/>
            </w:pPr>
            <w:r>
              <w:t>41.00</w:t>
            </w:r>
          </w:p>
        </w:tc>
        <w:tc>
          <w:tcPr>
            <w:tcW w:w="2502" w:type="dxa"/>
            <w:vAlign w:val="center"/>
          </w:tcPr>
          <w:p>
            <w:pPr>
              <w:pStyle w:val="13"/>
            </w:pPr>
          </w:p>
        </w:tc>
        <w:tc>
          <w:tcPr>
            <w:tcW w:w="2503"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30</w:t>
            </w:r>
          </w:p>
        </w:tc>
        <w:tc>
          <w:tcPr>
            <w:tcW w:w="2503" w:type="dxa"/>
            <w:vAlign w:val="center"/>
          </w:tcPr>
          <w:p>
            <w:pPr>
              <w:pStyle w:val="14"/>
            </w:pPr>
            <w:r>
              <w:t>2130126</w:t>
            </w:r>
          </w:p>
        </w:tc>
        <w:tc>
          <w:tcPr>
            <w:tcW w:w="2502" w:type="dxa"/>
            <w:vAlign w:val="center"/>
          </w:tcPr>
          <w:p>
            <w:pPr>
              <w:pStyle w:val="14"/>
            </w:pPr>
            <w:r>
              <w:t>农村社会事业</w:t>
            </w:r>
          </w:p>
        </w:tc>
        <w:tc>
          <w:tcPr>
            <w:tcW w:w="2503" w:type="dxa"/>
            <w:vAlign w:val="center"/>
          </w:tcPr>
          <w:p>
            <w:pPr>
              <w:pStyle w:val="13"/>
            </w:pPr>
            <w:r>
              <w:t>41.00</w:t>
            </w:r>
          </w:p>
        </w:tc>
        <w:tc>
          <w:tcPr>
            <w:tcW w:w="2502" w:type="dxa"/>
            <w:vAlign w:val="center"/>
          </w:tcPr>
          <w:p>
            <w:pPr>
              <w:pStyle w:val="13"/>
            </w:pPr>
          </w:p>
        </w:tc>
        <w:tc>
          <w:tcPr>
            <w:tcW w:w="2503"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31</w:t>
            </w:r>
          </w:p>
        </w:tc>
        <w:tc>
          <w:tcPr>
            <w:tcW w:w="2503" w:type="dxa"/>
            <w:vAlign w:val="center"/>
          </w:tcPr>
          <w:p>
            <w:pPr>
              <w:pStyle w:val="14"/>
            </w:pPr>
            <w:r>
              <w:t>221</w:t>
            </w:r>
          </w:p>
        </w:tc>
        <w:tc>
          <w:tcPr>
            <w:tcW w:w="2502" w:type="dxa"/>
            <w:vAlign w:val="center"/>
          </w:tcPr>
          <w:p>
            <w:pPr>
              <w:pStyle w:val="14"/>
            </w:pPr>
            <w:r>
              <w:t>住房保障支出</w:t>
            </w:r>
          </w:p>
        </w:tc>
        <w:tc>
          <w:tcPr>
            <w:tcW w:w="2503" w:type="dxa"/>
            <w:vAlign w:val="center"/>
          </w:tcPr>
          <w:p>
            <w:pPr>
              <w:pStyle w:val="13"/>
            </w:pPr>
            <w:r>
              <w:t>380.81</w:t>
            </w:r>
          </w:p>
        </w:tc>
        <w:tc>
          <w:tcPr>
            <w:tcW w:w="2502" w:type="dxa"/>
            <w:vAlign w:val="center"/>
          </w:tcPr>
          <w:p>
            <w:pPr>
              <w:pStyle w:val="13"/>
            </w:pPr>
            <w:r>
              <w:t>16.00</w:t>
            </w:r>
          </w:p>
        </w:tc>
        <w:tc>
          <w:tcPr>
            <w:tcW w:w="2503" w:type="dxa"/>
            <w:vAlign w:val="center"/>
          </w:tcPr>
          <w:p>
            <w:pPr>
              <w:pStyle w:val="13"/>
            </w:pPr>
            <w:r>
              <w:t>364.81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32</w:t>
            </w:r>
          </w:p>
        </w:tc>
        <w:tc>
          <w:tcPr>
            <w:tcW w:w="2503" w:type="dxa"/>
            <w:vAlign w:val="center"/>
          </w:tcPr>
          <w:p>
            <w:pPr>
              <w:pStyle w:val="14"/>
            </w:pPr>
            <w:r>
              <w:t>22101</w:t>
            </w:r>
          </w:p>
        </w:tc>
        <w:tc>
          <w:tcPr>
            <w:tcW w:w="2502" w:type="dxa"/>
            <w:vAlign w:val="center"/>
          </w:tcPr>
          <w:p>
            <w:pPr>
              <w:pStyle w:val="14"/>
            </w:pPr>
            <w:r>
              <w:t>保障性安居工程支出</w:t>
            </w:r>
          </w:p>
        </w:tc>
        <w:tc>
          <w:tcPr>
            <w:tcW w:w="2503" w:type="dxa"/>
            <w:vAlign w:val="center"/>
          </w:tcPr>
          <w:p>
            <w:pPr>
              <w:pStyle w:val="13"/>
            </w:pPr>
            <w:r>
              <w:t>364.81</w:t>
            </w:r>
          </w:p>
        </w:tc>
        <w:tc>
          <w:tcPr>
            <w:tcW w:w="2502" w:type="dxa"/>
            <w:vAlign w:val="center"/>
          </w:tcPr>
          <w:p>
            <w:pPr>
              <w:pStyle w:val="13"/>
            </w:pPr>
          </w:p>
        </w:tc>
        <w:tc>
          <w:tcPr>
            <w:tcW w:w="2503" w:type="dxa"/>
            <w:vAlign w:val="center"/>
          </w:tcPr>
          <w:p>
            <w:pPr>
              <w:pStyle w:val="13"/>
            </w:pPr>
            <w:r>
              <w:t>364.81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33</w:t>
            </w:r>
          </w:p>
        </w:tc>
        <w:tc>
          <w:tcPr>
            <w:tcW w:w="2503" w:type="dxa"/>
            <w:vAlign w:val="center"/>
          </w:tcPr>
          <w:p>
            <w:pPr>
              <w:pStyle w:val="14"/>
            </w:pPr>
            <w:r>
              <w:t>2210105</w:t>
            </w:r>
          </w:p>
        </w:tc>
        <w:tc>
          <w:tcPr>
            <w:tcW w:w="2502" w:type="dxa"/>
            <w:vAlign w:val="center"/>
          </w:tcPr>
          <w:p>
            <w:pPr>
              <w:pStyle w:val="14"/>
            </w:pPr>
            <w:r>
              <w:t>农村危房改造</w:t>
            </w:r>
          </w:p>
        </w:tc>
        <w:tc>
          <w:tcPr>
            <w:tcW w:w="2503" w:type="dxa"/>
            <w:vAlign w:val="center"/>
          </w:tcPr>
          <w:p>
            <w:pPr>
              <w:pStyle w:val="13"/>
            </w:pPr>
            <w:r>
              <w:t>97.15</w:t>
            </w:r>
          </w:p>
        </w:tc>
        <w:tc>
          <w:tcPr>
            <w:tcW w:w="2502" w:type="dxa"/>
            <w:vAlign w:val="center"/>
          </w:tcPr>
          <w:p>
            <w:pPr>
              <w:pStyle w:val="13"/>
            </w:pPr>
          </w:p>
        </w:tc>
        <w:tc>
          <w:tcPr>
            <w:tcW w:w="2503" w:type="dxa"/>
            <w:vAlign w:val="center"/>
          </w:tcPr>
          <w:p>
            <w:pPr>
              <w:pStyle w:val="13"/>
            </w:pPr>
            <w:r>
              <w:t>97.15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34</w:t>
            </w:r>
          </w:p>
        </w:tc>
        <w:tc>
          <w:tcPr>
            <w:tcW w:w="2503" w:type="dxa"/>
            <w:vAlign w:val="center"/>
          </w:tcPr>
          <w:p>
            <w:pPr>
              <w:pStyle w:val="14"/>
            </w:pPr>
            <w:r>
              <w:t>2210108</w:t>
            </w:r>
          </w:p>
        </w:tc>
        <w:tc>
          <w:tcPr>
            <w:tcW w:w="2502" w:type="dxa"/>
            <w:vAlign w:val="center"/>
          </w:tcPr>
          <w:p>
            <w:pPr>
              <w:pStyle w:val="14"/>
            </w:pPr>
            <w:r>
              <w:t>老旧小区改造</w:t>
            </w:r>
          </w:p>
        </w:tc>
        <w:tc>
          <w:tcPr>
            <w:tcW w:w="2503" w:type="dxa"/>
            <w:vAlign w:val="center"/>
          </w:tcPr>
          <w:p>
            <w:pPr>
              <w:pStyle w:val="13"/>
            </w:pPr>
            <w:r>
              <w:t>250.00</w:t>
            </w:r>
          </w:p>
        </w:tc>
        <w:tc>
          <w:tcPr>
            <w:tcW w:w="2502" w:type="dxa"/>
            <w:vAlign w:val="center"/>
          </w:tcPr>
          <w:p>
            <w:pPr>
              <w:pStyle w:val="13"/>
            </w:pPr>
          </w:p>
        </w:tc>
        <w:tc>
          <w:tcPr>
            <w:tcW w:w="2503" w:type="dxa"/>
            <w:vAlign w:val="center"/>
          </w:tcPr>
          <w:p>
            <w:pPr>
              <w:pStyle w:val="13"/>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35</w:t>
            </w:r>
          </w:p>
        </w:tc>
        <w:tc>
          <w:tcPr>
            <w:tcW w:w="2503" w:type="dxa"/>
            <w:vAlign w:val="center"/>
          </w:tcPr>
          <w:p>
            <w:pPr>
              <w:pStyle w:val="14"/>
            </w:pPr>
            <w:r>
              <w:t>2210199</w:t>
            </w:r>
          </w:p>
        </w:tc>
        <w:tc>
          <w:tcPr>
            <w:tcW w:w="2502" w:type="dxa"/>
            <w:vAlign w:val="center"/>
          </w:tcPr>
          <w:p>
            <w:pPr>
              <w:pStyle w:val="14"/>
            </w:pPr>
            <w:r>
              <w:t>其他保障性安居工程支出</w:t>
            </w:r>
          </w:p>
        </w:tc>
        <w:tc>
          <w:tcPr>
            <w:tcW w:w="2503" w:type="dxa"/>
            <w:vAlign w:val="center"/>
          </w:tcPr>
          <w:p>
            <w:pPr>
              <w:pStyle w:val="13"/>
            </w:pPr>
            <w:r>
              <w:t>17.66</w:t>
            </w:r>
          </w:p>
        </w:tc>
        <w:tc>
          <w:tcPr>
            <w:tcW w:w="2502" w:type="dxa"/>
            <w:vAlign w:val="center"/>
          </w:tcPr>
          <w:p>
            <w:pPr>
              <w:pStyle w:val="13"/>
            </w:pPr>
          </w:p>
        </w:tc>
        <w:tc>
          <w:tcPr>
            <w:tcW w:w="2503" w:type="dxa"/>
            <w:vAlign w:val="center"/>
          </w:tcPr>
          <w:p>
            <w:pPr>
              <w:pStyle w:val="13"/>
            </w:pPr>
            <w:r>
              <w:t>17.66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36</w:t>
            </w:r>
          </w:p>
        </w:tc>
        <w:tc>
          <w:tcPr>
            <w:tcW w:w="2503" w:type="dxa"/>
            <w:vAlign w:val="center"/>
          </w:tcPr>
          <w:p>
            <w:pPr>
              <w:pStyle w:val="14"/>
            </w:pPr>
            <w:r>
              <w:t>22102</w:t>
            </w:r>
          </w:p>
        </w:tc>
        <w:tc>
          <w:tcPr>
            <w:tcW w:w="2502" w:type="dxa"/>
            <w:vAlign w:val="center"/>
          </w:tcPr>
          <w:p>
            <w:pPr>
              <w:pStyle w:val="14"/>
            </w:pPr>
            <w:r>
              <w:t>住房改革支出</w:t>
            </w:r>
          </w:p>
        </w:tc>
        <w:tc>
          <w:tcPr>
            <w:tcW w:w="2503" w:type="dxa"/>
            <w:vAlign w:val="center"/>
          </w:tcPr>
          <w:p>
            <w:pPr>
              <w:pStyle w:val="13"/>
            </w:pPr>
            <w:r>
              <w:t>16.00</w:t>
            </w:r>
          </w:p>
        </w:tc>
        <w:tc>
          <w:tcPr>
            <w:tcW w:w="2502" w:type="dxa"/>
            <w:vAlign w:val="center"/>
          </w:tcPr>
          <w:p>
            <w:pPr>
              <w:pStyle w:val="13"/>
            </w:pPr>
            <w:r>
              <w:t>16.00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37</w:t>
            </w:r>
          </w:p>
        </w:tc>
        <w:tc>
          <w:tcPr>
            <w:tcW w:w="2503" w:type="dxa"/>
            <w:vAlign w:val="center"/>
          </w:tcPr>
          <w:p>
            <w:pPr>
              <w:pStyle w:val="14"/>
            </w:pPr>
            <w:r>
              <w:t>2210201</w:t>
            </w:r>
          </w:p>
        </w:tc>
        <w:tc>
          <w:tcPr>
            <w:tcW w:w="2502" w:type="dxa"/>
            <w:vAlign w:val="center"/>
          </w:tcPr>
          <w:p>
            <w:pPr>
              <w:pStyle w:val="14"/>
            </w:pPr>
            <w:r>
              <w:t>住房公积金</w:t>
            </w:r>
          </w:p>
        </w:tc>
        <w:tc>
          <w:tcPr>
            <w:tcW w:w="2503" w:type="dxa"/>
            <w:vAlign w:val="center"/>
          </w:tcPr>
          <w:p>
            <w:pPr>
              <w:pStyle w:val="13"/>
            </w:pPr>
            <w:r>
              <w:t>16.00</w:t>
            </w:r>
          </w:p>
        </w:tc>
        <w:tc>
          <w:tcPr>
            <w:tcW w:w="2502" w:type="dxa"/>
            <w:vAlign w:val="center"/>
          </w:tcPr>
          <w:p>
            <w:pPr>
              <w:pStyle w:val="13"/>
            </w:pPr>
            <w:r>
              <w:t>16.00</w:t>
            </w:r>
          </w:p>
        </w:tc>
        <w:tc>
          <w:tcPr>
            <w:tcW w:w="250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333001灵寿县住房和城乡建设局本级</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支出部门经济分类科目</w:t>
            </w:r>
          </w:p>
        </w:tc>
        <w:tc>
          <w:tcPr>
            <w:tcW w:w="7508" w:type="dxa"/>
            <w:gridSpan w:val="4"/>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2" w:type="dxa"/>
            <w:vAlign w:val="center"/>
          </w:tcPr>
          <w:p>
            <w:pPr>
              <w:pStyle w:val="12"/>
            </w:pPr>
            <w:r>
              <w:t>合计</w:t>
            </w:r>
          </w:p>
        </w:tc>
        <w:tc>
          <w:tcPr>
            <w:tcW w:w="2503" w:type="dxa"/>
            <w:gridSpan w:val="2"/>
            <w:vAlign w:val="center"/>
          </w:tcPr>
          <w:p>
            <w:pPr>
              <w:pStyle w:val="12"/>
            </w:pPr>
            <w:r>
              <w:t>人员经费</w:t>
            </w:r>
          </w:p>
        </w:tc>
        <w:tc>
          <w:tcPr>
            <w:tcW w:w="250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2" w:type="dxa"/>
            <w:vAlign w:val="center"/>
          </w:tcPr>
          <w:p>
            <w:pPr>
              <w:pStyle w:val="17"/>
            </w:pPr>
            <w:r>
              <w:t>546.74</w:t>
            </w:r>
          </w:p>
        </w:tc>
        <w:tc>
          <w:tcPr>
            <w:tcW w:w="2503" w:type="dxa"/>
            <w:gridSpan w:val="2"/>
            <w:vAlign w:val="center"/>
          </w:tcPr>
          <w:p>
            <w:pPr>
              <w:pStyle w:val="17"/>
            </w:pPr>
            <w:r>
              <w:t>525.98</w:t>
            </w:r>
          </w:p>
        </w:tc>
        <w:tc>
          <w:tcPr>
            <w:tcW w:w="2503" w:type="dxa"/>
            <w:vAlign w:val="center"/>
          </w:tcPr>
          <w:p>
            <w:pPr>
              <w:pStyle w:val="17"/>
            </w:pPr>
            <w:r>
              <w:t>20.76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301</w:t>
            </w:r>
          </w:p>
        </w:tc>
        <w:tc>
          <w:tcPr>
            <w:tcW w:w="2502" w:type="dxa"/>
            <w:vAlign w:val="center"/>
          </w:tcPr>
          <w:p>
            <w:pPr>
              <w:pStyle w:val="14"/>
            </w:pPr>
            <w:r>
              <w:t>工资福利支出</w:t>
            </w:r>
          </w:p>
        </w:tc>
        <w:tc>
          <w:tcPr>
            <w:tcW w:w="2502" w:type="dxa"/>
            <w:vAlign w:val="center"/>
          </w:tcPr>
          <w:p>
            <w:pPr>
              <w:pStyle w:val="13"/>
            </w:pPr>
            <w:r>
              <w:t>389.48</w:t>
            </w:r>
          </w:p>
        </w:tc>
        <w:tc>
          <w:tcPr>
            <w:tcW w:w="2503" w:type="dxa"/>
            <w:gridSpan w:val="2"/>
            <w:vAlign w:val="center"/>
          </w:tcPr>
          <w:p>
            <w:pPr>
              <w:pStyle w:val="13"/>
            </w:pPr>
            <w:r>
              <w:t>389.48</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30101</w:t>
            </w:r>
          </w:p>
        </w:tc>
        <w:tc>
          <w:tcPr>
            <w:tcW w:w="2502" w:type="dxa"/>
            <w:vAlign w:val="center"/>
          </w:tcPr>
          <w:p>
            <w:pPr>
              <w:pStyle w:val="14"/>
            </w:pPr>
            <w:r>
              <w:t>基本工资</w:t>
            </w:r>
          </w:p>
        </w:tc>
        <w:tc>
          <w:tcPr>
            <w:tcW w:w="2502" w:type="dxa"/>
            <w:vAlign w:val="center"/>
          </w:tcPr>
          <w:p>
            <w:pPr>
              <w:pStyle w:val="13"/>
            </w:pPr>
            <w:r>
              <w:t>73.00</w:t>
            </w:r>
          </w:p>
        </w:tc>
        <w:tc>
          <w:tcPr>
            <w:tcW w:w="2503" w:type="dxa"/>
            <w:gridSpan w:val="2"/>
            <w:vAlign w:val="center"/>
          </w:tcPr>
          <w:p>
            <w:pPr>
              <w:pStyle w:val="13"/>
            </w:pPr>
            <w:r>
              <w:t>73.00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30102</w:t>
            </w:r>
          </w:p>
        </w:tc>
        <w:tc>
          <w:tcPr>
            <w:tcW w:w="2502" w:type="dxa"/>
            <w:vAlign w:val="center"/>
          </w:tcPr>
          <w:p>
            <w:pPr>
              <w:pStyle w:val="14"/>
            </w:pPr>
            <w:r>
              <w:t>津贴补贴</w:t>
            </w:r>
          </w:p>
        </w:tc>
        <w:tc>
          <w:tcPr>
            <w:tcW w:w="2502" w:type="dxa"/>
            <w:vAlign w:val="center"/>
          </w:tcPr>
          <w:p>
            <w:pPr>
              <w:pStyle w:val="13"/>
            </w:pPr>
            <w:r>
              <w:t>15.98</w:t>
            </w:r>
          </w:p>
        </w:tc>
        <w:tc>
          <w:tcPr>
            <w:tcW w:w="2503" w:type="dxa"/>
            <w:gridSpan w:val="2"/>
            <w:vAlign w:val="center"/>
          </w:tcPr>
          <w:p>
            <w:pPr>
              <w:pStyle w:val="13"/>
            </w:pPr>
            <w:r>
              <w:t>15.98</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30103</w:t>
            </w:r>
          </w:p>
        </w:tc>
        <w:tc>
          <w:tcPr>
            <w:tcW w:w="2502" w:type="dxa"/>
            <w:vAlign w:val="center"/>
          </w:tcPr>
          <w:p>
            <w:pPr>
              <w:pStyle w:val="14"/>
            </w:pPr>
            <w:r>
              <w:t>奖金</w:t>
            </w:r>
          </w:p>
        </w:tc>
        <w:tc>
          <w:tcPr>
            <w:tcW w:w="2502" w:type="dxa"/>
            <w:vAlign w:val="center"/>
          </w:tcPr>
          <w:p>
            <w:pPr>
              <w:pStyle w:val="13"/>
            </w:pPr>
            <w:r>
              <w:t>29.30</w:t>
            </w:r>
          </w:p>
        </w:tc>
        <w:tc>
          <w:tcPr>
            <w:tcW w:w="2503" w:type="dxa"/>
            <w:gridSpan w:val="2"/>
            <w:vAlign w:val="center"/>
          </w:tcPr>
          <w:p>
            <w:pPr>
              <w:pStyle w:val="13"/>
            </w:pPr>
            <w:r>
              <w:t>29.30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30107</w:t>
            </w:r>
          </w:p>
        </w:tc>
        <w:tc>
          <w:tcPr>
            <w:tcW w:w="2502" w:type="dxa"/>
            <w:vAlign w:val="center"/>
          </w:tcPr>
          <w:p>
            <w:pPr>
              <w:pStyle w:val="14"/>
            </w:pPr>
            <w:r>
              <w:t>绩效工资</w:t>
            </w:r>
          </w:p>
        </w:tc>
        <w:tc>
          <w:tcPr>
            <w:tcW w:w="2502" w:type="dxa"/>
            <w:vAlign w:val="center"/>
          </w:tcPr>
          <w:p>
            <w:pPr>
              <w:pStyle w:val="13"/>
            </w:pPr>
            <w:r>
              <w:t>13.20</w:t>
            </w:r>
          </w:p>
        </w:tc>
        <w:tc>
          <w:tcPr>
            <w:tcW w:w="2503" w:type="dxa"/>
            <w:gridSpan w:val="2"/>
            <w:vAlign w:val="center"/>
          </w:tcPr>
          <w:p>
            <w:pPr>
              <w:pStyle w:val="13"/>
            </w:pPr>
            <w:r>
              <w:t>13.20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30108</w:t>
            </w:r>
          </w:p>
        </w:tc>
        <w:tc>
          <w:tcPr>
            <w:tcW w:w="2502" w:type="dxa"/>
            <w:vAlign w:val="center"/>
          </w:tcPr>
          <w:p>
            <w:pPr>
              <w:pStyle w:val="14"/>
            </w:pPr>
            <w:r>
              <w:t>机关事业单位基本养老保险缴费</w:t>
            </w:r>
          </w:p>
        </w:tc>
        <w:tc>
          <w:tcPr>
            <w:tcW w:w="2502" w:type="dxa"/>
            <w:vAlign w:val="center"/>
          </w:tcPr>
          <w:p>
            <w:pPr>
              <w:pStyle w:val="13"/>
            </w:pPr>
            <w:r>
              <w:t>20.00</w:t>
            </w:r>
          </w:p>
        </w:tc>
        <w:tc>
          <w:tcPr>
            <w:tcW w:w="2503" w:type="dxa"/>
            <w:gridSpan w:val="2"/>
            <w:vAlign w:val="center"/>
          </w:tcPr>
          <w:p>
            <w:pPr>
              <w:pStyle w:val="13"/>
            </w:pPr>
            <w:r>
              <w:t>20.00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30110</w:t>
            </w:r>
          </w:p>
        </w:tc>
        <w:tc>
          <w:tcPr>
            <w:tcW w:w="2502" w:type="dxa"/>
            <w:vAlign w:val="center"/>
          </w:tcPr>
          <w:p>
            <w:pPr>
              <w:pStyle w:val="14"/>
            </w:pPr>
            <w:r>
              <w:t>职工基本医疗保险缴费</w:t>
            </w:r>
          </w:p>
        </w:tc>
        <w:tc>
          <w:tcPr>
            <w:tcW w:w="2502" w:type="dxa"/>
            <w:vAlign w:val="center"/>
          </w:tcPr>
          <w:p>
            <w:pPr>
              <w:pStyle w:val="13"/>
            </w:pPr>
            <w:r>
              <w:t>11.00</w:t>
            </w:r>
          </w:p>
        </w:tc>
        <w:tc>
          <w:tcPr>
            <w:tcW w:w="2503" w:type="dxa"/>
            <w:gridSpan w:val="2"/>
            <w:vAlign w:val="center"/>
          </w:tcPr>
          <w:p>
            <w:pPr>
              <w:pStyle w:val="13"/>
            </w:pPr>
            <w:r>
              <w:t>11.00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30112</w:t>
            </w:r>
          </w:p>
        </w:tc>
        <w:tc>
          <w:tcPr>
            <w:tcW w:w="2502" w:type="dxa"/>
            <w:vAlign w:val="center"/>
          </w:tcPr>
          <w:p>
            <w:pPr>
              <w:pStyle w:val="14"/>
            </w:pPr>
            <w:r>
              <w:t>其他社会保障缴费</w:t>
            </w:r>
          </w:p>
        </w:tc>
        <w:tc>
          <w:tcPr>
            <w:tcW w:w="2502" w:type="dxa"/>
            <w:vAlign w:val="center"/>
          </w:tcPr>
          <w:p>
            <w:pPr>
              <w:pStyle w:val="13"/>
            </w:pPr>
            <w:r>
              <w:t>1.60</w:t>
            </w:r>
          </w:p>
        </w:tc>
        <w:tc>
          <w:tcPr>
            <w:tcW w:w="2503" w:type="dxa"/>
            <w:gridSpan w:val="2"/>
            <w:vAlign w:val="center"/>
          </w:tcPr>
          <w:p>
            <w:pPr>
              <w:pStyle w:val="13"/>
            </w:pPr>
            <w:r>
              <w:t>1.60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30113</w:t>
            </w:r>
          </w:p>
        </w:tc>
        <w:tc>
          <w:tcPr>
            <w:tcW w:w="2502" w:type="dxa"/>
            <w:vAlign w:val="center"/>
          </w:tcPr>
          <w:p>
            <w:pPr>
              <w:pStyle w:val="14"/>
            </w:pPr>
            <w:r>
              <w:t>住房公积金</w:t>
            </w:r>
          </w:p>
        </w:tc>
        <w:tc>
          <w:tcPr>
            <w:tcW w:w="2502" w:type="dxa"/>
            <w:vAlign w:val="center"/>
          </w:tcPr>
          <w:p>
            <w:pPr>
              <w:pStyle w:val="13"/>
            </w:pPr>
            <w:r>
              <w:t>16.00</w:t>
            </w:r>
          </w:p>
        </w:tc>
        <w:tc>
          <w:tcPr>
            <w:tcW w:w="2503" w:type="dxa"/>
            <w:gridSpan w:val="2"/>
            <w:vAlign w:val="center"/>
          </w:tcPr>
          <w:p>
            <w:pPr>
              <w:pStyle w:val="13"/>
            </w:pPr>
            <w:r>
              <w:t>16.00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30199</w:t>
            </w:r>
          </w:p>
        </w:tc>
        <w:tc>
          <w:tcPr>
            <w:tcW w:w="2502" w:type="dxa"/>
            <w:vAlign w:val="center"/>
          </w:tcPr>
          <w:p>
            <w:pPr>
              <w:pStyle w:val="14"/>
            </w:pPr>
            <w:r>
              <w:t>其他工资福利支出</w:t>
            </w:r>
          </w:p>
        </w:tc>
        <w:tc>
          <w:tcPr>
            <w:tcW w:w="2502" w:type="dxa"/>
            <w:vAlign w:val="center"/>
          </w:tcPr>
          <w:p>
            <w:pPr>
              <w:pStyle w:val="13"/>
            </w:pPr>
            <w:r>
              <w:t>209.40</w:t>
            </w:r>
          </w:p>
        </w:tc>
        <w:tc>
          <w:tcPr>
            <w:tcW w:w="2503" w:type="dxa"/>
            <w:gridSpan w:val="2"/>
            <w:vAlign w:val="center"/>
          </w:tcPr>
          <w:p>
            <w:pPr>
              <w:pStyle w:val="13"/>
            </w:pPr>
            <w:r>
              <w:t>209.40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302</w:t>
            </w:r>
          </w:p>
        </w:tc>
        <w:tc>
          <w:tcPr>
            <w:tcW w:w="2502" w:type="dxa"/>
            <w:vAlign w:val="center"/>
          </w:tcPr>
          <w:p>
            <w:pPr>
              <w:pStyle w:val="14"/>
            </w:pPr>
            <w:r>
              <w:t>商品和服务支出</w:t>
            </w:r>
          </w:p>
        </w:tc>
        <w:tc>
          <w:tcPr>
            <w:tcW w:w="2502" w:type="dxa"/>
            <w:vAlign w:val="center"/>
          </w:tcPr>
          <w:p>
            <w:pPr>
              <w:pStyle w:val="13"/>
            </w:pPr>
            <w:r>
              <w:t>20.76</w:t>
            </w:r>
          </w:p>
        </w:tc>
        <w:tc>
          <w:tcPr>
            <w:tcW w:w="2503" w:type="dxa"/>
            <w:gridSpan w:val="2"/>
            <w:vAlign w:val="center"/>
          </w:tcPr>
          <w:p>
            <w:pPr>
              <w:pStyle w:val="13"/>
            </w:pPr>
          </w:p>
        </w:tc>
        <w:tc>
          <w:tcPr>
            <w:tcW w:w="2503" w:type="dxa"/>
            <w:vAlign w:val="center"/>
          </w:tcPr>
          <w:p>
            <w:pPr>
              <w:pStyle w:val="13"/>
            </w:pPr>
            <w:r>
              <w:t>20.76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30201</w:t>
            </w:r>
          </w:p>
        </w:tc>
        <w:tc>
          <w:tcPr>
            <w:tcW w:w="2502" w:type="dxa"/>
            <w:vAlign w:val="center"/>
          </w:tcPr>
          <w:p>
            <w:pPr>
              <w:pStyle w:val="14"/>
            </w:pPr>
            <w:r>
              <w:t>办公费</w:t>
            </w:r>
          </w:p>
        </w:tc>
        <w:tc>
          <w:tcPr>
            <w:tcW w:w="2502" w:type="dxa"/>
            <w:vAlign w:val="center"/>
          </w:tcPr>
          <w:p>
            <w:pPr>
              <w:pStyle w:val="13"/>
            </w:pPr>
            <w:r>
              <w:t>11.78</w:t>
            </w:r>
          </w:p>
        </w:tc>
        <w:tc>
          <w:tcPr>
            <w:tcW w:w="2503" w:type="dxa"/>
            <w:gridSpan w:val="2"/>
            <w:vAlign w:val="center"/>
          </w:tcPr>
          <w:p>
            <w:pPr>
              <w:pStyle w:val="13"/>
            </w:pPr>
          </w:p>
        </w:tc>
        <w:tc>
          <w:tcPr>
            <w:tcW w:w="2503" w:type="dxa"/>
            <w:vAlign w:val="center"/>
          </w:tcPr>
          <w:p>
            <w:pPr>
              <w:pStyle w:val="13"/>
            </w:pPr>
            <w:r>
              <w:t>11.78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14</w:t>
            </w:r>
          </w:p>
        </w:tc>
        <w:tc>
          <w:tcPr>
            <w:tcW w:w="2503" w:type="dxa"/>
            <w:vAlign w:val="center"/>
          </w:tcPr>
          <w:p>
            <w:pPr>
              <w:pStyle w:val="14"/>
            </w:pPr>
            <w:r>
              <w:t>30228</w:t>
            </w:r>
          </w:p>
        </w:tc>
        <w:tc>
          <w:tcPr>
            <w:tcW w:w="2502" w:type="dxa"/>
            <w:vAlign w:val="center"/>
          </w:tcPr>
          <w:p>
            <w:pPr>
              <w:pStyle w:val="14"/>
            </w:pPr>
            <w:r>
              <w:t>工会经费</w:t>
            </w:r>
          </w:p>
        </w:tc>
        <w:tc>
          <w:tcPr>
            <w:tcW w:w="2502" w:type="dxa"/>
            <w:vAlign w:val="center"/>
          </w:tcPr>
          <w:p>
            <w:pPr>
              <w:pStyle w:val="13"/>
            </w:pPr>
            <w:r>
              <w:t>1.50</w:t>
            </w:r>
          </w:p>
        </w:tc>
        <w:tc>
          <w:tcPr>
            <w:tcW w:w="2503" w:type="dxa"/>
            <w:gridSpan w:val="2"/>
            <w:vAlign w:val="center"/>
          </w:tcPr>
          <w:p>
            <w:pPr>
              <w:pStyle w:val="13"/>
            </w:pPr>
          </w:p>
        </w:tc>
        <w:tc>
          <w:tcPr>
            <w:tcW w:w="250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15</w:t>
            </w:r>
          </w:p>
        </w:tc>
        <w:tc>
          <w:tcPr>
            <w:tcW w:w="2503" w:type="dxa"/>
            <w:vAlign w:val="center"/>
          </w:tcPr>
          <w:p>
            <w:pPr>
              <w:pStyle w:val="14"/>
            </w:pPr>
            <w:r>
              <w:t>30229</w:t>
            </w:r>
          </w:p>
        </w:tc>
        <w:tc>
          <w:tcPr>
            <w:tcW w:w="2502" w:type="dxa"/>
            <w:vAlign w:val="center"/>
          </w:tcPr>
          <w:p>
            <w:pPr>
              <w:pStyle w:val="14"/>
            </w:pPr>
            <w:r>
              <w:t>福利费</w:t>
            </w:r>
          </w:p>
        </w:tc>
        <w:tc>
          <w:tcPr>
            <w:tcW w:w="2502" w:type="dxa"/>
            <w:vAlign w:val="center"/>
          </w:tcPr>
          <w:p>
            <w:pPr>
              <w:pStyle w:val="13"/>
            </w:pPr>
            <w:r>
              <w:t>1.80</w:t>
            </w:r>
          </w:p>
        </w:tc>
        <w:tc>
          <w:tcPr>
            <w:tcW w:w="2503" w:type="dxa"/>
            <w:gridSpan w:val="2"/>
            <w:vAlign w:val="center"/>
          </w:tcPr>
          <w:p>
            <w:pPr>
              <w:pStyle w:val="13"/>
            </w:pPr>
          </w:p>
        </w:tc>
        <w:tc>
          <w:tcPr>
            <w:tcW w:w="2503"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16</w:t>
            </w:r>
          </w:p>
        </w:tc>
        <w:tc>
          <w:tcPr>
            <w:tcW w:w="2503" w:type="dxa"/>
            <w:vAlign w:val="center"/>
          </w:tcPr>
          <w:p>
            <w:pPr>
              <w:pStyle w:val="14"/>
            </w:pPr>
            <w:r>
              <w:t>30239</w:t>
            </w:r>
          </w:p>
        </w:tc>
        <w:tc>
          <w:tcPr>
            <w:tcW w:w="2502" w:type="dxa"/>
            <w:vAlign w:val="center"/>
          </w:tcPr>
          <w:p>
            <w:pPr>
              <w:pStyle w:val="14"/>
            </w:pPr>
            <w:r>
              <w:t>其他交通费用</w:t>
            </w:r>
          </w:p>
        </w:tc>
        <w:tc>
          <w:tcPr>
            <w:tcW w:w="2502" w:type="dxa"/>
            <w:vAlign w:val="center"/>
          </w:tcPr>
          <w:p>
            <w:pPr>
              <w:pStyle w:val="13"/>
            </w:pPr>
            <w:r>
              <w:t>4.68</w:t>
            </w:r>
          </w:p>
        </w:tc>
        <w:tc>
          <w:tcPr>
            <w:tcW w:w="2503" w:type="dxa"/>
            <w:gridSpan w:val="2"/>
            <w:vAlign w:val="center"/>
          </w:tcPr>
          <w:p>
            <w:pPr>
              <w:pStyle w:val="13"/>
            </w:pPr>
          </w:p>
        </w:tc>
        <w:tc>
          <w:tcPr>
            <w:tcW w:w="2503" w:type="dxa"/>
            <w:vAlign w:val="center"/>
          </w:tcPr>
          <w:p>
            <w:pPr>
              <w:pStyle w:val="13"/>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17</w:t>
            </w:r>
          </w:p>
        </w:tc>
        <w:tc>
          <w:tcPr>
            <w:tcW w:w="2503" w:type="dxa"/>
            <w:vAlign w:val="center"/>
          </w:tcPr>
          <w:p>
            <w:pPr>
              <w:pStyle w:val="14"/>
            </w:pPr>
            <w:r>
              <w:t>30299</w:t>
            </w:r>
          </w:p>
        </w:tc>
        <w:tc>
          <w:tcPr>
            <w:tcW w:w="2502" w:type="dxa"/>
            <w:vAlign w:val="center"/>
          </w:tcPr>
          <w:p>
            <w:pPr>
              <w:pStyle w:val="14"/>
            </w:pPr>
            <w:r>
              <w:t>其他商品和服务支出</w:t>
            </w:r>
          </w:p>
        </w:tc>
        <w:tc>
          <w:tcPr>
            <w:tcW w:w="2502" w:type="dxa"/>
            <w:vAlign w:val="center"/>
          </w:tcPr>
          <w:p>
            <w:pPr>
              <w:pStyle w:val="13"/>
            </w:pPr>
            <w:r>
              <w:t>1.00</w:t>
            </w:r>
          </w:p>
        </w:tc>
        <w:tc>
          <w:tcPr>
            <w:tcW w:w="2503" w:type="dxa"/>
            <w:gridSpan w:val="2"/>
            <w:vAlign w:val="center"/>
          </w:tcPr>
          <w:p>
            <w:pPr>
              <w:pStyle w:val="13"/>
            </w:pPr>
          </w:p>
        </w:tc>
        <w:tc>
          <w:tcPr>
            <w:tcW w:w="250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18</w:t>
            </w:r>
          </w:p>
        </w:tc>
        <w:tc>
          <w:tcPr>
            <w:tcW w:w="2503" w:type="dxa"/>
            <w:vAlign w:val="center"/>
          </w:tcPr>
          <w:p>
            <w:pPr>
              <w:pStyle w:val="14"/>
            </w:pPr>
            <w:r>
              <w:t>303</w:t>
            </w:r>
          </w:p>
        </w:tc>
        <w:tc>
          <w:tcPr>
            <w:tcW w:w="2502" w:type="dxa"/>
            <w:vAlign w:val="center"/>
          </w:tcPr>
          <w:p>
            <w:pPr>
              <w:pStyle w:val="14"/>
            </w:pPr>
            <w:r>
              <w:t>对个人和家庭的补助</w:t>
            </w:r>
          </w:p>
        </w:tc>
        <w:tc>
          <w:tcPr>
            <w:tcW w:w="2502" w:type="dxa"/>
            <w:vAlign w:val="center"/>
          </w:tcPr>
          <w:p>
            <w:pPr>
              <w:pStyle w:val="13"/>
            </w:pPr>
            <w:r>
              <w:t>136.50</w:t>
            </w:r>
          </w:p>
        </w:tc>
        <w:tc>
          <w:tcPr>
            <w:tcW w:w="2503" w:type="dxa"/>
            <w:gridSpan w:val="2"/>
            <w:vAlign w:val="center"/>
          </w:tcPr>
          <w:p>
            <w:pPr>
              <w:pStyle w:val="13"/>
            </w:pPr>
            <w:r>
              <w:t>136.50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19</w:t>
            </w:r>
          </w:p>
        </w:tc>
        <w:tc>
          <w:tcPr>
            <w:tcW w:w="2503" w:type="dxa"/>
            <w:vAlign w:val="center"/>
          </w:tcPr>
          <w:p>
            <w:pPr>
              <w:pStyle w:val="14"/>
            </w:pPr>
            <w:r>
              <w:t>30302</w:t>
            </w:r>
          </w:p>
        </w:tc>
        <w:tc>
          <w:tcPr>
            <w:tcW w:w="2502" w:type="dxa"/>
            <w:vAlign w:val="center"/>
          </w:tcPr>
          <w:p>
            <w:pPr>
              <w:pStyle w:val="14"/>
            </w:pPr>
            <w:r>
              <w:t>退休费</w:t>
            </w:r>
          </w:p>
        </w:tc>
        <w:tc>
          <w:tcPr>
            <w:tcW w:w="2502" w:type="dxa"/>
            <w:vAlign w:val="center"/>
          </w:tcPr>
          <w:p>
            <w:pPr>
              <w:pStyle w:val="13"/>
            </w:pPr>
            <w:r>
              <w:t>135.30</w:t>
            </w:r>
          </w:p>
        </w:tc>
        <w:tc>
          <w:tcPr>
            <w:tcW w:w="2503" w:type="dxa"/>
            <w:gridSpan w:val="2"/>
            <w:vAlign w:val="center"/>
          </w:tcPr>
          <w:p>
            <w:pPr>
              <w:pStyle w:val="13"/>
            </w:pPr>
            <w:r>
              <w:t>135.30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20</w:t>
            </w:r>
          </w:p>
        </w:tc>
        <w:tc>
          <w:tcPr>
            <w:tcW w:w="2503" w:type="dxa"/>
            <w:vAlign w:val="center"/>
          </w:tcPr>
          <w:p>
            <w:pPr>
              <w:pStyle w:val="14"/>
            </w:pPr>
            <w:r>
              <w:t>30305</w:t>
            </w:r>
          </w:p>
        </w:tc>
        <w:tc>
          <w:tcPr>
            <w:tcW w:w="2502" w:type="dxa"/>
            <w:vAlign w:val="center"/>
          </w:tcPr>
          <w:p>
            <w:pPr>
              <w:pStyle w:val="14"/>
            </w:pPr>
            <w:r>
              <w:t>生活补助</w:t>
            </w:r>
          </w:p>
        </w:tc>
        <w:tc>
          <w:tcPr>
            <w:tcW w:w="2502" w:type="dxa"/>
            <w:vAlign w:val="center"/>
          </w:tcPr>
          <w:p>
            <w:pPr>
              <w:pStyle w:val="13"/>
            </w:pPr>
            <w:r>
              <w:t>1.20</w:t>
            </w:r>
          </w:p>
        </w:tc>
        <w:tc>
          <w:tcPr>
            <w:tcW w:w="2503" w:type="dxa"/>
            <w:gridSpan w:val="2"/>
            <w:vAlign w:val="center"/>
          </w:tcPr>
          <w:p>
            <w:pPr>
              <w:pStyle w:val="13"/>
            </w:pPr>
            <w:r>
              <w:t>1.20</w:t>
            </w:r>
          </w:p>
        </w:tc>
        <w:tc>
          <w:tcPr>
            <w:tcW w:w="250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333001灵寿县住房和城乡建设局本级</w:t>
            </w:r>
          </w:p>
        </w:tc>
        <w:tc>
          <w:tcPr>
            <w:tcW w:w="2503" w:type="dxa"/>
            <w:tcBorders>
              <w:top w:val="single" w:color="FFFFFF" w:sz="6" w:space="0"/>
              <w:left w:val="single" w:color="FFFFFF" w:sz="6" w:space="0"/>
              <w:right w:val="single" w:color="FFFFFF" w:sz="6" w:space="0"/>
            </w:tcBorders>
            <w:vAlign w:val="center"/>
          </w:tcPr>
          <w:p>
            <w:pPr>
              <w:pStyle w:val="10"/>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3" w:type="dxa"/>
            <w:vAlign w:val="center"/>
          </w:tcPr>
          <w:p>
            <w:pPr>
              <w:pStyle w:val="17"/>
            </w:pPr>
            <w:r>
              <w:t>10771.49</w:t>
            </w:r>
          </w:p>
        </w:tc>
        <w:tc>
          <w:tcPr>
            <w:tcW w:w="2502" w:type="dxa"/>
            <w:vAlign w:val="center"/>
          </w:tcPr>
          <w:p>
            <w:pPr>
              <w:pStyle w:val="17"/>
            </w:pPr>
          </w:p>
        </w:tc>
        <w:tc>
          <w:tcPr>
            <w:tcW w:w="2503" w:type="dxa"/>
            <w:vAlign w:val="center"/>
          </w:tcPr>
          <w:p>
            <w:pPr>
              <w:pStyle w:val="17"/>
            </w:pPr>
            <w:r>
              <w:t>10771.49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212</w:t>
            </w:r>
          </w:p>
        </w:tc>
        <w:tc>
          <w:tcPr>
            <w:tcW w:w="2502" w:type="dxa"/>
            <w:vAlign w:val="center"/>
          </w:tcPr>
          <w:p>
            <w:pPr>
              <w:pStyle w:val="14"/>
            </w:pPr>
            <w:r>
              <w:t>城乡社区支出</w:t>
            </w:r>
          </w:p>
        </w:tc>
        <w:tc>
          <w:tcPr>
            <w:tcW w:w="2503" w:type="dxa"/>
            <w:vAlign w:val="center"/>
          </w:tcPr>
          <w:p>
            <w:pPr>
              <w:pStyle w:val="13"/>
            </w:pPr>
            <w:r>
              <w:t>10171.49</w:t>
            </w:r>
          </w:p>
        </w:tc>
        <w:tc>
          <w:tcPr>
            <w:tcW w:w="2502" w:type="dxa"/>
            <w:vAlign w:val="center"/>
          </w:tcPr>
          <w:p>
            <w:pPr>
              <w:pStyle w:val="13"/>
            </w:pPr>
          </w:p>
        </w:tc>
        <w:tc>
          <w:tcPr>
            <w:tcW w:w="2503" w:type="dxa"/>
            <w:vAlign w:val="center"/>
          </w:tcPr>
          <w:p>
            <w:pPr>
              <w:pStyle w:val="13"/>
            </w:pPr>
            <w:r>
              <w:t>10171.49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21208</w:t>
            </w:r>
          </w:p>
        </w:tc>
        <w:tc>
          <w:tcPr>
            <w:tcW w:w="2502" w:type="dxa"/>
            <w:vAlign w:val="center"/>
          </w:tcPr>
          <w:p>
            <w:pPr>
              <w:pStyle w:val="14"/>
            </w:pPr>
            <w:r>
              <w:t>国有土地使用权出让收入安排的支出</w:t>
            </w:r>
          </w:p>
        </w:tc>
        <w:tc>
          <w:tcPr>
            <w:tcW w:w="2503" w:type="dxa"/>
            <w:vAlign w:val="center"/>
          </w:tcPr>
          <w:p>
            <w:pPr>
              <w:pStyle w:val="13"/>
            </w:pPr>
            <w:r>
              <w:t>6640.51</w:t>
            </w:r>
          </w:p>
        </w:tc>
        <w:tc>
          <w:tcPr>
            <w:tcW w:w="2502" w:type="dxa"/>
            <w:vAlign w:val="center"/>
          </w:tcPr>
          <w:p>
            <w:pPr>
              <w:pStyle w:val="13"/>
            </w:pPr>
          </w:p>
        </w:tc>
        <w:tc>
          <w:tcPr>
            <w:tcW w:w="2503" w:type="dxa"/>
            <w:vAlign w:val="center"/>
          </w:tcPr>
          <w:p>
            <w:pPr>
              <w:pStyle w:val="13"/>
            </w:pPr>
            <w:r>
              <w:t>6640.51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2120801</w:t>
            </w:r>
          </w:p>
        </w:tc>
        <w:tc>
          <w:tcPr>
            <w:tcW w:w="2502" w:type="dxa"/>
            <w:vAlign w:val="center"/>
          </w:tcPr>
          <w:p>
            <w:pPr>
              <w:pStyle w:val="14"/>
            </w:pPr>
            <w:r>
              <w:t>征地和拆迁补偿支出</w:t>
            </w:r>
          </w:p>
        </w:tc>
        <w:tc>
          <w:tcPr>
            <w:tcW w:w="2503" w:type="dxa"/>
            <w:vAlign w:val="center"/>
          </w:tcPr>
          <w:p>
            <w:pPr>
              <w:pStyle w:val="13"/>
            </w:pPr>
            <w:r>
              <w:t>1446.25</w:t>
            </w:r>
          </w:p>
        </w:tc>
        <w:tc>
          <w:tcPr>
            <w:tcW w:w="2502" w:type="dxa"/>
            <w:vAlign w:val="center"/>
          </w:tcPr>
          <w:p>
            <w:pPr>
              <w:pStyle w:val="13"/>
            </w:pPr>
          </w:p>
        </w:tc>
        <w:tc>
          <w:tcPr>
            <w:tcW w:w="2503" w:type="dxa"/>
            <w:vAlign w:val="center"/>
          </w:tcPr>
          <w:p>
            <w:pPr>
              <w:pStyle w:val="13"/>
            </w:pPr>
            <w:r>
              <w:t>1446.25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2120803</w:t>
            </w:r>
          </w:p>
        </w:tc>
        <w:tc>
          <w:tcPr>
            <w:tcW w:w="2502" w:type="dxa"/>
            <w:vAlign w:val="center"/>
          </w:tcPr>
          <w:p>
            <w:pPr>
              <w:pStyle w:val="14"/>
            </w:pPr>
            <w:r>
              <w:t>城市建设支出</w:t>
            </w:r>
          </w:p>
        </w:tc>
        <w:tc>
          <w:tcPr>
            <w:tcW w:w="2503" w:type="dxa"/>
            <w:vAlign w:val="center"/>
          </w:tcPr>
          <w:p>
            <w:pPr>
              <w:pStyle w:val="13"/>
            </w:pPr>
            <w:r>
              <w:t>250.00</w:t>
            </w:r>
          </w:p>
        </w:tc>
        <w:tc>
          <w:tcPr>
            <w:tcW w:w="2502" w:type="dxa"/>
            <w:vAlign w:val="center"/>
          </w:tcPr>
          <w:p>
            <w:pPr>
              <w:pStyle w:val="13"/>
            </w:pPr>
          </w:p>
        </w:tc>
        <w:tc>
          <w:tcPr>
            <w:tcW w:w="2503" w:type="dxa"/>
            <w:vAlign w:val="center"/>
          </w:tcPr>
          <w:p>
            <w:pPr>
              <w:pStyle w:val="13"/>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2120816</w:t>
            </w:r>
          </w:p>
        </w:tc>
        <w:tc>
          <w:tcPr>
            <w:tcW w:w="2502" w:type="dxa"/>
            <w:vAlign w:val="center"/>
          </w:tcPr>
          <w:p>
            <w:pPr>
              <w:pStyle w:val="14"/>
            </w:pPr>
            <w:r>
              <w:t>农业农村生态环境支出</w:t>
            </w:r>
          </w:p>
        </w:tc>
        <w:tc>
          <w:tcPr>
            <w:tcW w:w="2503" w:type="dxa"/>
            <w:vAlign w:val="center"/>
          </w:tcPr>
          <w:p>
            <w:pPr>
              <w:pStyle w:val="13"/>
            </w:pPr>
            <w:r>
              <w:t>2252.13</w:t>
            </w:r>
          </w:p>
        </w:tc>
        <w:tc>
          <w:tcPr>
            <w:tcW w:w="2502" w:type="dxa"/>
            <w:vAlign w:val="center"/>
          </w:tcPr>
          <w:p>
            <w:pPr>
              <w:pStyle w:val="13"/>
            </w:pPr>
          </w:p>
        </w:tc>
        <w:tc>
          <w:tcPr>
            <w:tcW w:w="2503" w:type="dxa"/>
            <w:vAlign w:val="center"/>
          </w:tcPr>
          <w:p>
            <w:pPr>
              <w:pStyle w:val="13"/>
            </w:pPr>
            <w:r>
              <w:t>2252.13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2120899</w:t>
            </w:r>
          </w:p>
        </w:tc>
        <w:tc>
          <w:tcPr>
            <w:tcW w:w="2502" w:type="dxa"/>
            <w:vAlign w:val="center"/>
          </w:tcPr>
          <w:p>
            <w:pPr>
              <w:pStyle w:val="14"/>
            </w:pPr>
            <w:r>
              <w:t>其他国有土地使用权出让收入安排的支出</w:t>
            </w:r>
          </w:p>
        </w:tc>
        <w:tc>
          <w:tcPr>
            <w:tcW w:w="2503" w:type="dxa"/>
            <w:vAlign w:val="center"/>
          </w:tcPr>
          <w:p>
            <w:pPr>
              <w:pStyle w:val="13"/>
            </w:pPr>
            <w:r>
              <w:t>2692.13</w:t>
            </w:r>
          </w:p>
        </w:tc>
        <w:tc>
          <w:tcPr>
            <w:tcW w:w="2502" w:type="dxa"/>
            <w:vAlign w:val="center"/>
          </w:tcPr>
          <w:p>
            <w:pPr>
              <w:pStyle w:val="13"/>
            </w:pPr>
          </w:p>
        </w:tc>
        <w:tc>
          <w:tcPr>
            <w:tcW w:w="2503" w:type="dxa"/>
            <w:vAlign w:val="center"/>
          </w:tcPr>
          <w:p>
            <w:pPr>
              <w:pStyle w:val="13"/>
            </w:pPr>
            <w:r>
              <w:t>2692.13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21213</w:t>
            </w:r>
          </w:p>
        </w:tc>
        <w:tc>
          <w:tcPr>
            <w:tcW w:w="2502" w:type="dxa"/>
            <w:vAlign w:val="center"/>
          </w:tcPr>
          <w:p>
            <w:pPr>
              <w:pStyle w:val="14"/>
            </w:pPr>
            <w:r>
              <w:t>城市基础设施配套费安排的支出</w:t>
            </w:r>
          </w:p>
        </w:tc>
        <w:tc>
          <w:tcPr>
            <w:tcW w:w="2503" w:type="dxa"/>
            <w:vAlign w:val="center"/>
          </w:tcPr>
          <w:p>
            <w:pPr>
              <w:pStyle w:val="13"/>
            </w:pPr>
            <w:r>
              <w:t>2630.98</w:t>
            </w:r>
          </w:p>
        </w:tc>
        <w:tc>
          <w:tcPr>
            <w:tcW w:w="2502" w:type="dxa"/>
            <w:vAlign w:val="center"/>
          </w:tcPr>
          <w:p>
            <w:pPr>
              <w:pStyle w:val="13"/>
            </w:pPr>
          </w:p>
        </w:tc>
        <w:tc>
          <w:tcPr>
            <w:tcW w:w="2503" w:type="dxa"/>
            <w:vAlign w:val="center"/>
          </w:tcPr>
          <w:p>
            <w:pPr>
              <w:pStyle w:val="13"/>
            </w:pPr>
            <w:r>
              <w:t>2630.98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2121302</w:t>
            </w:r>
          </w:p>
        </w:tc>
        <w:tc>
          <w:tcPr>
            <w:tcW w:w="2502" w:type="dxa"/>
            <w:vAlign w:val="center"/>
          </w:tcPr>
          <w:p>
            <w:pPr>
              <w:pStyle w:val="14"/>
            </w:pPr>
            <w:r>
              <w:t>城市环境卫生</w:t>
            </w:r>
          </w:p>
        </w:tc>
        <w:tc>
          <w:tcPr>
            <w:tcW w:w="2503" w:type="dxa"/>
            <w:vAlign w:val="center"/>
          </w:tcPr>
          <w:p>
            <w:pPr>
              <w:pStyle w:val="13"/>
            </w:pPr>
            <w:r>
              <w:t>2630.98</w:t>
            </w:r>
          </w:p>
        </w:tc>
        <w:tc>
          <w:tcPr>
            <w:tcW w:w="2502" w:type="dxa"/>
            <w:vAlign w:val="center"/>
          </w:tcPr>
          <w:p>
            <w:pPr>
              <w:pStyle w:val="13"/>
            </w:pPr>
          </w:p>
        </w:tc>
        <w:tc>
          <w:tcPr>
            <w:tcW w:w="2503" w:type="dxa"/>
            <w:vAlign w:val="center"/>
          </w:tcPr>
          <w:p>
            <w:pPr>
              <w:pStyle w:val="13"/>
            </w:pPr>
            <w:r>
              <w:t>2630.98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21216</w:t>
            </w:r>
          </w:p>
        </w:tc>
        <w:tc>
          <w:tcPr>
            <w:tcW w:w="2502" w:type="dxa"/>
            <w:vAlign w:val="center"/>
          </w:tcPr>
          <w:p>
            <w:pPr>
              <w:pStyle w:val="14"/>
            </w:pPr>
            <w:r>
              <w:t>棚户区改造专项债券收入安排的支出</w:t>
            </w:r>
          </w:p>
        </w:tc>
        <w:tc>
          <w:tcPr>
            <w:tcW w:w="2503" w:type="dxa"/>
            <w:vAlign w:val="center"/>
          </w:tcPr>
          <w:p>
            <w:pPr>
              <w:pStyle w:val="13"/>
            </w:pPr>
            <w:r>
              <w:t>900.00</w:t>
            </w:r>
          </w:p>
        </w:tc>
        <w:tc>
          <w:tcPr>
            <w:tcW w:w="2502" w:type="dxa"/>
            <w:vAlign w:val="center"/>
          </w:tcPr>
          <w:p>
            <w:pPr>
              <w:pStyle w:val="13"/>
            </w:pPr>
          </w:p>
        </w:tc>
        <w:tc>
          <w:tcPr>
            <w:tcW w:w="2503" w:type="dxa"/>
            <w:vAlign w:val="center"/>
          </w:tcPr>
          <w:p>
            <w:pPr>
              <w:pStyle w:val="13"/>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2121699</w:t>
            </w:r>
          </w:p>
        </w:tc>
        <w:tc>
          <w:tcPr>
            <w:tcW w:w="2502" w:type="dxa"/>
            <w:vAlign w:val="center"/>
          </w:tcPr>
          <w:p>
            <w:pPr>
              <w:pStyle w:val="14"/>
            </w:pPr>
            <w:r>
              <w:t>其他棚户区改造专项债券收入安排的支出</w:t>
            </w:r>
          </w:p>
        </w:tc>
        <w:tc>
          <w:tcPr>
            <w:tcW w:w="2503" w:type="dxa"/>
            <w:vAlign w:val="center"/>
          </w:tcPr>
          <w:p>
            <w:pPr>
              <w:pStyle w:val="13"/>
            </w:pPr>
            <w:r>
              <w:t>900.00</w:t>
            </w:r>
          </w:p>
        </w:tc>
        <w:tc>
          <w:tcPr>
            <w:tcW w:w="2502" w:type="dxa"/>
            <w:vAlign w:val="center"/>
          </w:tcPr>
          <w:p>
            <w:pPr>
              <w:pStyle w:val="13"/>
            </w:pPr>
          </w:p>
        </w:tc>
        <w:tc>
          <w:tcPr>
            <w:tcW w:w="2503" w:type="dxa"/>
            <w:vAlign w:val="center"/>
          </w:tcPr>
          <w:p>
            <w:pPr>
              <w:pStyle w:val="13"/>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229</w:t>
            </w:r>
          </w:p>
        </w:tc>
        <w:tc>
          <w:tcPr>
            <w:tcW w:w="2502" w:type="dxa"/>
            <w:vAlign w:val="center"/>
          </w:tcPr>
          <w:p>
            <w:pPr>
              <w:pStyle w:val="14"/>
            </w:pPr>
            <w:r>
              <w:t>其他支出</w:t>
            </w:r>
          </w:p>
        </w:tc>
        <w:tc>
          <w:tcPr>
            <w:tcW w:w="2503" w:type="dxa"/>
            <w:vAlign w:val="center"/>
          </w:tcPr>
          <w:p>
            <w:pPr>
              <w:pStyle w:val="13"/>
            </w:pPr>
            <w:r>
              <w:t>600.00</w:t>
            </w:r>
          </w:p>
        </w:tc>
        <w:tc>
          <w:tcPr>
            <w:tcW w:w="2502" w:type="dxa"/>
            <w:vAlign w:val="center"/>
          </w:tcPr>
          <w:p>
            <w:pPr>
              <w:pStyle w:val="13"/>
            </w:pPr>
          </w:p>
        </w:tc>
        <w:tc>
          <w:tcPr>
            <w:tcW w:w="2503"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22904</w:t>
            </w:r>
          </w:p>
        </w:tc>
        <w:tc>
          <w:tcPr>
            <w:tcW w:w="2502" w:type="dxa"/>
            <w:vAlign w:val="center"/>
          </w:tcPr>
          <w:p>
            <w:pPr>
              <w:pStyle w:val="14"/>
            </w:pPr>
            <w:r>
              <w:t>其他政府性基金及对应专项债务收入安排的支出</w:t>
            </w:r>
          </w:p>
        </w:tc>
        <w:tc>
          <w:tcPr>
            <w:tcW w:w="2503" w:type="dxa"/>
            <w:vAlign w:val="center"/>
          </w:tcPr>
          <w:p>
            <w:pPr>
              <w:pStyle w:val="13"/>
            </w:pPr>
            <w:r>
              <w:t>600.00</w:t>
            </w:r>
          </w:p>
        </w:tc>
        <w:tc>
          <w:tcPr>
            <w:tcW w:w="2502" w:type="dxa"/>
            <w:vAlign w:val="center"/>
          </w:tcPr>
          <w:p>
            <w:pPr>
              <w:pStyle w:val="13"/>
            </w:pPr>
          </w:p>
        </w:tc>
        <w:tc>
          <w:tcPr>
            <w:tcW w:w="2503"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14</w:t>
            </w:r>
          </w:p>
        </w:tc>
        <w:tc>
          <w:tcPr>
            <w:tcW w:w="2503" w:type="dxa"/>
            <w:vAlign w:val="center"/>
          </w:tcPr>
          <w:p>
            <w:pPr>
              <w:pStyle w:val="14"/>
            </w:pPr>
            <w:r>
              <w:t>2290402</w:t>
            </w:r>
          </w:p>
        </w:tc>
        <w:tc>
          <w:tcPr>
            <w:tcW w:w="2502" w:type="dxa"/>
            <w:vAlign w:val="center"/>
          </w:tcPr>
          <w:p>
            <w:pPr>
              <w:pStyle w:val="14"/>
            </w:pPr>
            <w:r>
              <w:t>其他地方自行试点项目收益专项债券收入安排的支出</w:t>
            </w:r>
          </w:p>
        </w:tc>
        <w:tc>
          <w:tcPr>
            <w:tcW w:w="2503" w:type="dxa"/>
            <w:vAlign w:val="center"/>
          </w:tcPr>
          <w:p>
            <w:pPr>
              <w:pStyle w:val="13"/>
            </w:pPr>
            <w:r>
              <w:t>600.00</w:t>
            </w:r>
          </w:p>
        </w:tc>
        <w:tc>
          <w:tcPr>
            <w:tcW w:w="2502" w:type="dxa"/>
            <w:vAlign w:val="center"/>
          </w:tcPr>
          <w:p>
            <w:pPr>
              <w:pStyle w:val="13"/>
            </w:pPr>
          </w:p>
        </w:tc>
        <w:tc>
          <w:tcPr>
            <w:tcW w:w="2503" w:type="dxa"/>
            <w:vAlign w:val="center"/>
          </w:tcPr>
          <w:p>
            <w:pPr>
              <w:pStyle w:val="13"/>
            </w:pPr>
            <w:r>
              <w:t>600.00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333001灵寿县住房和城乡建设局本级</w:t>
            </w:r>
          </w:p>
        </w:tc>
        <w:tc>
          <w:tcPr>
            <w:tcW w:w="2503" w:type="dxa"/>
            <w:tcBorders>
              <w:top w:val="single" w:color="FFFFFF" w:sz="6" w:space="0"/>
              <w:left w:val="single" w:color="FFFFFF" w:sz="6" w:space="0"/>
              <w:right w:val="single" w:color="FFFFFF" w:sz="6" w:space="0"/>
            </w:tcBorders>
            <w:vAlign w:val="center"/>
          </w:tcPr>
          <w:p>
            <w:pPr>
              <w:pStyle w:val="10"/>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333001灵寿县住房和城乡建设局本级</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5"/>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gridSpan w:val="2"/>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灵寿县住房和城乡建设局本级2024年单位预算信息公开情况说明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按照《中华人民共和国预算法》、《地方预决算公开操作规程》和《关于进一步推进预算公开工作的实施意见》规定，现将灵寿县住房和城乡建设局本级2024年单位预算公开如下：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执行国家和省、市住房城乡建设、城市管理、城市园林绿化相关工作的方针、政策和法律、法规。起草相关规范性文件;拟订城乡建设、城市管理、园林绿化发展规划和年度计划并组织实施;研究提出住房城乡建设领域重大问题的政策建议;负责住房城乡建设行业安全生产监管；参与组织和协调全民义务植树活动。</w:t>
      </w:r>
    </w:p>
    <w:p>
      <w:pPr>
        <w:pStyle w:val="27"/>
      </w:pPr>
      <w:r>
        <w:t>（二）拟订城镇住房保障相关政策并组织实施;组织编制实施城镇住房保障发展规划和年度计划;负责建成保障房配建工作;负责指导房改房,经济适用住房出售工作;会同有关部门做好中央和省、市保障性安居工程资金安排并监督实施。</w:t>
      </w:r>
    </w:p>
    <w:p>
      <w:pPr>
        <w:pStyle w:val="27"/>
      </w:pPr>
      <w:r>
        <w:t>（三）负责推进住房制度改革，拟订适合县情的住房政策,指导住房建设;拟订住房建设发展规划并组织实施。</w:t>
      </w:r>
    </w:p>
    <w:p>
      <w:pPr>
        <w:pStyle w:val="27"/>
      </w:pPr>
      <w: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27"/>
      </w:pPr>
      <w:r>
        <w:t>（五）负责建筑市场的监督管理。拟订建筑市场发展规划和管理制度并监督实施;负责建筑劳务市场管理;负责建筑业企业、勘察设计企业、造价咨询企业监理机构、检测机构和招投标代理机构的监督指导;负责建设工程消防、人防设计相关工作的监督管理;参与编制地方建设工程量计量规则,收集发布工程材料、人工、机械设备使用等市场价格信息。</w:t>
      </w:r>
    </w:p>
    <w:p>
      <w:pPr>
        <w:pStyle w:val="27"/>
      </w:pPr>
      <w:r>
        <w:t>（六）统筹编制县城区市政基础设施建设中长期发展规划,会同有关部门拟订城建计划并组织实施;负责组织实施县政府安排的城区市政基础设施建设工作（包括城市路网的新建、改建、扩建工程）。</w:t>
      </w:r>
    </w:p>
    <w:p>
      <w:pPr>
        <w:pStyle w:val="27"/>
      </w:pPr>
      <w:r>
        <w:t>（七）负责推进新型城镇化和县城建设工作。</w:t>
      </w:r>
    </w:p>
    <w:p>
      <w:pPr>
        <w:pStyle w:val="27"/>
      </w:pPr>
      <w:r>
        <w:t>（八）指导村镇建设工作。指导建制镇,集镇（乡）和村庄建设:指导农村住房建设、住房安全及危房改造;指导重点镇和特色小城建设工作;指导县城城建界以外的建制镇,集镇（乡）和村庄农村生活垃圾处理工作。</w:t>
      </w:r>
    </w:p>
    <w:p>
      <w:pPr>
        <w:pStyle w:val="27"/>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27"/>
      </w:pPr>
      <w:r>
        <w:t>（十）负责推进建筑节能工作。负责贯彻落实建设行业科技、装配式建筑、绿色建筑发展规划和建筑节能管理制度；指导和推动全县建筑节能减排、绿色建筑发展、墙体材料革新、既有居住建筑节能改造、可再生能源利用等工作。</w:t>
      </w:r>
    </w:p>
    <w:p>
      <w:pPr>
        <w:pStyle w:val="27"/>
      </w:pPr>
      <w:r>
        <w:t>（十一）拟订物业行业发展规划并组织实施;拟订物业行管理办法,负责监督管理住宅专项维修资金的归集、使用工作；负责前期物业管理招投标备案及过程监管工作;指导监督全县老旧住宅小区整治工作;指导住宅室内装饰装修工作。</w:t>
      </w:r>
    </w:p>
    <w:p>
      <w:pPr>
        <w:pStyle w:val="27"/>
      </w:pPr>
      <w:r>
        <w:t>（十二）负责拟订国有土地上房屋征收、城市危房管理政策并组织实施;拟订城区国有土地上房屋征收计划,负责房屋征收工作;指导规范乡（镇）国有土地上房屋征收工作；负责城市危房管理和城市危房鉴定工作:负责拟订城市棚户区改造规划、年度计划,贯彻落实上级棚户区改造政策;完成县政府交办的城中村改造相关工作。</w:t>
      </w:r>
    </w:p>
    <w:p>
      <w:pPr>
        <w:pStyle w:val="27"/>
      </w:pPr>
      <w:r>
        <w:t>（十三）拟订地下综合管廊中长期建设计划,贯彻落实关于地下综合管廊运营、维护管理办法和配套政策；指导综合管廊运营和维护管理工作。</w:t>
      </w:r>
    </w:p>
    <w:p>
      <w:pPr>
        <w:pStyle w:val="27"/>
      </w:pPr>
      <w:r>
        <w:t>（十四）负责住房城乡建设行业的对外经济技术合作和引进、利用外资工作,指导建筑施工、房地产开发、勘察设计和物业管理等相关企业开拓国内外市场,负责协调建设企业参与对外工程承包、建筑劳务合作,指导全县建筑劳务输出工作。</w:t>
      </w:r>
    </w:p>
    <w:p>
      <w:pPr>
        <w:pStyle w:val="27"/>
      </w:pPr>
      <w:r>
        <w:t>（十五）负责住房和城乡建设行业人才队伍建设。</w:t>
      </w:r>
    </w:p>
    <w:p>
      <w:pPr>
        <w:pStyle w:val="27"/>
      </w:pPr>
      <w:r>
        <w:t>（十六）负责各类房屋建筑及其附属设施和城市市政设施建设工程的抗震设防监督管理。</w:t>
      </w:r>
    </w:p>
    <w:p>
      <w:pPr>
        <w:pStyle w:val="27"/>
      </w:pPr>
      <w:r>
        <w:t>（十七）负责城市建设档案监督管理工作。</w:t>
      </w:r>
    </w:p>
    <w:p>
      <w:pPr>
        <w:pStyle w:val="27"/>
      </w:pPr>
      <w:r>
        <w:t>（十八）负责直管公有住房的资产、售房款和售后维修资金的管理工作。</w:t>
      </w:r>
    </w:p>
    <w:p>
      <w:pPr>
        <w:pStyle w:val="27"/>
      </w:pPr>
      <w:r>
        <w:t>（十九）会同有关部门,做好城市建设行业涉及本部门的相关专业规划的编制和实施工作。</w:t>
      </w:r>
    </w:p>
    <w:p>
      <w:pPr>
        <w:pStyle w:val="27"/>
      </w:pPr>
      <w:r>
        <w:t>（二十）负责住房城乡建设行业信息采集、整理、统计、分析、发布等工作。</w:t>
      </w:r>
    </w:p>
    <w:p>
      <w:pPr>
        <w:pStyle w:val="27"/>
      </w:pPr>
      <w:r>
        <w:t>（二十一）负责编制道路、桥梁、排水、照明设施的改造、整修计划并组织实施；负责城市排水管理工作；负责城市道路、桥梁维护管理；负责城市夜景照明维护管理工作；负责组织、协调、管理城区市政设施改造工作，负责工程质量监督检查，安全监督检查，验收和移交工作。</w:t>
      </w:r>
    </w:p>
    <w:p>
      <w:pPr>
        <w:pStyle w:val="27"/>
      </w:pPr>
      <w:r>
        <w:t>（二十二）负责制订城市市政基础设施日常管护作业标准和市容环境卫生质量标准并组织实施；负责对城市市政基础设施日常管护、市容环境卫生、行政执法等工作进行督导检查和考核评比；拟定城市市政基础设施日常管护资金使用计划，并监督管理和组织实施。</w:t>
      </w:r>
    </w:p>
    <w:p>
      <w:pPr>
        <w:pStyle w:val="27"/>
      </w:pPr>
      <w:r>
        <w:t>（二十三）负责指导、协调、考核城市市政设施管理、市容环境卫生管理和城市管理综合执法工作；负责组织城市管理专项活动和重大执法活动。</w:t>
      </w:r>
    </w:p>
    <w:p>
      <w:pPr>
        <w:pStyle w:val="27"/>
      </w:pPr>
      <w:r>
        <w:t>（二十四）负责城市污水处理工作。</w:t>
      </w:r>
    </w:p>
    <w:p>
      <w:pPr>
        <w:pStyle w:val="27"/>
      </w:pPr>
      <w:r>
        <w:t>（二十五）负责城区防汛工作。研究部署城区防汛工作，开展城区防汛宣传，提高全社会的防洪减灾意识，会同有关部门做好城区自然灾害应急处置工作。承担城区防汛指挥部日常工作。</w:t>
      </w:r>
    </w:p>
    <w:p>
      <w:pPr>
        <w:pStyle w:val="27"/>
      </w:pPr>
      <w:r>
        <w:t>（二十六）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27"/>
      </w:pPr>
      <w:r>
        <w:t>（二十七）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27"/>
      </w:pPr>
      <w:r>
        <w:t>（二十八）负责县城区供热、燃气行业管理工作。</w:t>
      </w:r>
    </w:p>
    <w:p>
      <w:pPr>
        <w:pStyle w:val="27"/>
      </w:pPr>
      <w:r>
        <w:t>（二十九）负责指导城区城市便道非机动车停放工作。</w:t>
      </w:r>
    </w:p>
    <w:p>
      <w:pPr>
        <w:pStyle w:val="27"/>
      </w:pPr>
      <w:r>
        <w:t>（三十）负责城区洗车行业的监督管理工作。</w:t>
      </w:r>
    </w:p>
    <w:p>
      <w:pPr>
        <w:pStyle w:val="27"/>
      </w:pPr>
      <w:r>
        <w:t>（三十一）实施与以下范围内法律法规规章规定的行政处罚权有关的行政强制措施：</w:t>
      </w:r>
    </w:p>
    <w:p>
      <w:pPr>
        <w:pStyle w:val="27"/>
      </w:pPr>
      <w:r>
        <w:t>1.市容环境卫生、市政公用设施、园林绿化等方面法律法规规章规定的全部行政处罚权；</w:t>
      </w:r>
    </w:p>
    <w:p>
      <w:pPr>
        <w:pStyle w:val="27"/>
      </w:pPr>
      <w:r>
        <w:t>2.住房和城乡建设方面法律法规规章规定的全部行政处罚权；</w:t>
      </w:r>
    </w:p>
    <w:p>
      <w:pPr>
        <w:pStyle w:val="27"/>
      </w:pPr>
      <w:r>
        <w:t>3.城市建成区专业市场外城市道路、绿地、公园、广场、街头空地等公共场所无照商贩经营、违规设置户外广告等行为的行政处罚权；城市建成区内户外公共场所食品销售和餐饮摊点无证经营的行政处罚权；</w:t>
      </w:r>
    </w:p>
    <w:p>
      <w:pPr>
        <w:pStyle w:val="27"/>
      </w:pPr>
      <w:r>
        <w:t>4.城市建成区内非机动车辆乱停乱放影响交通行为的行政处罚权；</w:t>
      </w:r>
    </w:p>
    <w:p>
      <w:pPr>
        <w:pStyle w:val="27"/>
      </w:pPr>
      <w:r>
        <w:t>5.城市污水处理的行政处罚权；</w:t>
      </w:r>
    </w:p>
    <w:p>
      <w:pPr>
        <w:pStyle w:val="27"/>
      </w:pPr>
      <w:r>
        <w:t>（三十二）负责城市管理综合行政执法监督工作，指导城市管理综合执法队伍规范执法、文明执法。研究拟订城市管理和综合执法资金计划。</w:t>
      </w:r>
    </w:p>
    <w:p>
      <w:pPr>
        <w:pStyle w:val="27"/>
      </w:pPr>
      <w:r>
        <w:t>（三十三）负责编制城市绿地系统规划并组织实施，负责建成区主要街道、公园、广场和有关防护林区的规划、设计、建设和管理。</w:t>
      </w:r>
    </w:p>
    <w:p>
      <w:pPr>
        <w:pStyle w:val="27"/>
      </w:pPr>
      <w:r>
        <w:t>（三十四）负责街道绿化、公园广场及水系综合管护的检查、考核、督导工作，对城区内公园、广场及经营项目和公益活动进行监督管理。</w:t>
      </w:r>
    </w:p>
    <w:p>
      <w:pPr>
        <w:pStyle w:val="27"/>
      </w:pPr>
      <w:r>
        <w:t>（三十五）执行城市绿化“绿线”管制制度；监督检查城市各类绿地的达标情况；监督管理城市建设项目中的园林绿化比例和布局；负责伐移树木的初审、上报、监管工作。</w:t>
      </w:r>
    </w:p>
    <w:p>
      <w:pPr>
        <w:pStyle w:val="27"/>
      </w:pPr>
      <w:r>
        <w:t>（三十六）指导监督园林绿化工程建设招标工作，负责工程质量监督、安全生产及验收工作。</w:t>
      </w:r>
    </w:p>
    <w:p>
      <w:pPr>
        <w:pStyle w:val="27"/>
      </w:pPr>
      <w:r>
        <w:t>（三十七）负责建成区园林绿化工程立项及各种专项资金的使用、管理和监督检查工作。</w:t>
      </w:r>
    </w:p>
    <w:p>
      <w:pPr>
        <w:pStyle w:val="27"/>
      </w:pPr>
      <w:r>
        <w:t>（三十八）参与圃地、花木市场的规划、建设和管理；负责城区园林植物病虫害的预测预报。</w:t>
      </w:r>
    </w:p>
    <w:p>
      <w:pPr>
        <w:pStyle w:val="27"/>
      </w:pPr>
      <w:r>
        <w:t>（三十九）负责城区园林绿化和创建园林城工作。</w:t>
      </w:r>
    </w:p>
    <w:p>
      <w:pPr>
        <w:pStyle w:val="27"/>
      </w:pPr>
      <w:r>
        <w:t>（四十）负责园林绿化相关企业的信息收集、登记和信用综合评价体系建设。</w:t>
      </w:r>
    </w:p>
    <w:p>
      <w:pPr>
        <w:pStyle w:val="27"/>
      </w:pPr>
      <w:r>
        <w:t>（四十一）完成县委、县政府交办的其他任务。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6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65"/>
        <w:gridCol w:w="3123"/>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65" w:type="dxa"/>
            <w:vAlign w:val="center"/>
          </w:tcPr>
          <w:p>
            <w:pPr>
              <w:pStyle w:val="12"/>
            </w:pPr>
            <w:r>
              <w:t>单位名称</w:t>
            </w:r>
          </w:p>
        </w:tc>
        <w:tc>
          <w:tcPr>
            <w:tcW w:w="3123" w:type="dxa"/>
            <w:vAlign w:val="center"/>
          </w:tcPr>
          <w:p>
            <w:pPr>
              <w:pStyle w:val="12"/>
            </w:pPr>
            <w:r>
              <w:t>单位性质</w:t>
            </w:r>
          </w:p>
        </w:tc>
        <w:tc>
          <w:tcPr>
            <w:tcW w:w="3754" w:type="dxa"/>
            <w:vAlign w:val="center"/>
          </w:tcPr>
          <w:p>
            <w:pPr>
              <w:pStyle w:val="12"/>
            </w:pPr>
            <w:r>
              <w:t>单位规格</w:t>
            </w:r>
          </w:p>
        </w:tc>
        <w:tc>
          <w:tcPr>
            <w:tcW w:w="375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65" w:type="dxa"/>
            <w:vAlign w:val="center"/>
          </w:tcPr>
          <w:p>
            <w:pPr>
              <w:pStyle w:val="14"/>
            </w:pPr>
            <w:r>
              <w:t>灵寿县住房和城乡建设局本级</w:t>
            </w:r>
          </w:p>
        </w:tc>
        <w:tc>
          <w:tcPr>
            <w:tcW w:w="3123" w:type="dxa"/>
            <w:vAlign w:val="center"/>
          </w:tcPr>
          <w:p>
            <w:pPr>
              <w:pStyle w:val="15"/>
            </w:pPr>
            <w:r>
              <w:t>行政</w:t>
            </w:r>
          </w:p>
        </w:tc>
        <w:tc>
          <w:tcPr>
            <w:tcW w:w="3754" w:type="dxa"/>
            <w:vAlign w:val="center"/>
          </w:tcPr>
          <w:p>
            <w:pPr>
              <w:pStyle w:val="15"/>
            </w:pPr>
            <w:r>
              <w:t>正科级</w:t>
            </w:r>
          </w:p>
        </w:tc>
        <w:tc>
          <w:tcPr>
            <w:tcW w:w="375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2024年预算收入21553.70万元，其中：一般公共预算收入10592.36万元，基金预算收入9271.49万元，国有资本经营预算收入0.00万元，财政专户核拨收入0.00万元，单位资金收入0.00万元，上年结转结余1689.85万元。</w:t>
      </w:r>
    </w:p>
    <w:p>
      <w:pPr>
        <w:pStyle w:val="28"/>
      </w:pPr>
      <w:r>
        <w:t>2、支出说明</w:t>
      </w:r>
    </w:p>
    <w:p>
      <w:pPr>
        <w:pStyle w:val="28"/>
      </w:pPr>
      <w:r>
        <w:t>收支预算总表支出栏、基本支出表、项目支出表按经济分类和支出功能分类科目编制，反映灵寿县住房和城乡建设局本级年度单位预算中支出预算的总体情况。2024年支出预算21553.70万元，其中基本支出546.74万元，包括人员经费525.98万元和日常公用经费20.76万元；项目支出21006.96万元，主要为保障性安居工程（农村危房改造）、大气污染防治资金、城中村棚户区改造项目、城区环卫保洁运营费、污水处理厂运营费、城建项目占地补偿款等项目。</w:t>
      </w:r>
    </w:p>
    <w:p>
      <w:pPr>
        <w:pStyle w:val="28"/>
      </w:pPr>
      <w:r>
        <w:t>3、比上年增减情况</w:t>
      </w:r>
    </w:p>
    <w:p>
      <w:pPr>
        <w:pStyle w:val="28"/>
      </w:pPr>
      <w:r>
        <w:t>2024年预算收支安排21553.70万元，较2023年预算减少1617.53万元，其中：基本支出减少27.83万元，主要为人员退休，人员经费和公用经费也相应减少。项目支出减少1589.70万元，主要为年初安排城建项目减少，支出也相应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2024年，我单位机关运行经费共计安排20.76万元，主要用于保证单位正常运转的办公费工会经费、福利费、党组织活动经费。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w:t>
      </w:r>
      <w:r>
        <w:rPr>
          <w:rFonts w:hint="eastAsia"/>
          <w:lang w:val="en-US" w:eastAsia="zh-CN"/>
        </w:rPr>
        <w:t>4</w:t>
      </w:r>
      <w:r>
        <w:t>年，我单位财政拨款“三公”经费预算</w:t>
      </w:r>
      <w:r>
        <w:rPr>
          <w:rFonts w:hint="eastAsia"/>
          <w:lang w:eastAsia="zh-CN"/>
        </w:rPr>
        <w:t>共计</w:t>
      </w:r>
      <w:r>
        <w:t>0万元</w:t>
      </w:r>
      <w:r>
        <w:rPr>
          <w:rFonts w:hint="eastAsia"/>
          <w:lang w:eastAsia="zh-CN"/>
        </w:rPr>
        <w:t>。</w:t>
      </w:r>
      <w:r>
        <w:t>其中</w:t>
      </w:r>
      <w:r>
        <w:rPr>
          <w:rFonts w:hint="eastAsia"/>
          <w:lang w:eastAsia="zh-CN"/>
        </w:rPr>
        <w:t>：</w:t>
      </w:r>
      <w:r>
        <w:t>因公出国（境）费0万元；公务用车购置及运</w:t>
      </w:r>
      <w:r>
        <w:rPr>
          <w:rFonts w:hint="eastAsia"/>
          <w:lang w:eastAsia="zh-CN"/>
        </w:rPr>
        <w:t>行</w:t>
      </w:r>
      <w:r>
        <w:t>维</w:t>
      </w:r>
      <w:r>
        <w:rPr>
          <w:rFonts w:hint="eastAsia"/>
          <w:lang w:eastAsia="zh-CN"/>
        </w:rPr>
        <w:t>护</w:t>
      </w:r>
      <w:r>
        <w:t>费0万元（其中：公务用车购置费0万元，公务用车运行维护费0万元)；公务接待费0万元。与2023年相比增加0.00万元，增减变化的主要原因是与上年持平，无增减变化。</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w:t>
      </w:r>
      <w:bookmarkStart w:id="2" w:name="_GoBack"/>
      <w:bookmarkEnd w:id="2"/>
      <w:r>
        <w:rPr>
          <w:rFonts w:ascii="黑体" w:hAnsi="黑体" w:eastAsia="黑体" w:cs="黑体"/>
          <w:color w:val="000000"/>
          <w:sz w:val="32"/>
        </w:rPr>
        <w:t>排情况及绩效目标</w:t>
      </w:r>
    </w:p>
    <w:p>
      <w:pPr>
        <w:spacing w:before="0" w:after="0"/>
        <w:ind w:firstLine="560"/>
        <w:jc w:val="left"/>
        <w:outlineLvl w:val="9"/>
      </w:pPr>
      <w:r>
        <w:rPr>
          <w:rFonts w:ascii="方正仿宋_GBK" w:hAnsi="方正仿宋_GBK" w:eastAsia="方正仿宋_GBK" w:cs="方正仿宋_GBK"/>
          <w:b/>
          <w:color w:val="000000"/>
          <w:sz w:val="28"/>
        </w:rPr>
        <w:t>1、2020老旧小区改造提升项目（EPC总承包）绩效目标表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13012624P00000510813W</w:t>
            </w:r>
          </w:p>
        </w:tc>
        <w:tc>
          <w:tcPr>
            <w:tcW w:w="2114" w:type="dxa"/>
            <w:vAlign w:val="center"/>
          </w:tcPr>
          <w:p>
            <w:pPr>
              <w:pStyle w:val="12"/>
            </w:pPr>
            <w:r>
              <w:t>项目名称</w:t>
            </w:r>
          </w:p>
        </w:tc>
        <w:tc>
          <w:tcPr>
            <w:tcW w:w="6342" w:type="dxa"/>
            <w:gridSpan w:val="3"/>
            <w:vAlign w:val="center"/>
          </w:tcPr>
          <w:p>
            <w:pPr>
              <w:pStyle w:val="14"/>
            </w:pPr>
            <w:r>
              <w:t>2020老旧小区改造提升项目（EPC总承包）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250.00</w:t>
            </w:r>
          </w:p>
        </w:tc>
        <w:tc>
          <w:tcPr>
            <w:tcW w:w="2114" w:type="dxa"/>
            <w:vAlign w:val="center"/>
          </w:tcPr>
          <w:p>
            <w:pPr>
              <w:pStyle w:val="12"/>
            </w:pPr>
            <w:r>
              <w:t>其中：财政    资金</w:t>
            </w:r>
          </w:p>
        </w:tc>
        <w:tc>
          <w:tcPr>
            <w:tcW w:w="2114" w:type="dxa"/>
            <w:vAlign w:val="center"/>
          </w:tcPr>
          <w:p>
            <w:pPr>
              <w:pStyle w:val="14"/>
            </w:pPr>
            <w:r>
              <w:t>250.00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该资金将用于支付2020老旧小区改造提升项目。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1.项目的实施，共对10个老旧小区进行改造。</w:t>
            </w:r>
          </w:p>
          <w:p>
            <w:pPr>
              <w:pStyle w:val="14"/>
            </w:pPr>
            <w:r>
              <w:t>2.项目的完成，将改善老旧小区居住环境，提高居民生活质量。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老旧小区改造个数</w:t>
            </w:r>
          </w:p>
        </w:tc>
        <w:tc>
          <w:tcPr>
            <w:tcW w:w="4228" w:type="dxa"/>
            <w:vAlign w:val="center"/>
          </w:tcPr>
          <w:p>
            <w:pPr>
              <w:pStyle w:val="14"/>
            </w:pPr>
            <w:r>
              <w:t>实施老旧小区改造的小区个数</w:t>
            </w:r>
          </w:p>
        </w:tc>
        <w:tc>
          <w:tcPr>
            <w:tcW w:w="2114" w:type="dxa"/>
            <w:vAlign w:val="center"/>
          </w:tcPr>
          <w:p>
            <w:pPr>
              <w:pStyle w:val="14"/>
            </w:pPr>
            <w:r>
              <w:t>10个</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验收合格数量占总量的比率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按规定时间按时完成改造</w:t>
            </w:r>
          </w:p>
        </w:tc>
        <w:tc>
          <w:tcPr>
            <w:tcW w:w="4228" w:type="dxa"/>
            <w:vAlign w:val="center"/>
          </w:tcPr>
          <w:p>
            <w:pPr>
              <w:pStyle w:val="14"/>
            </w:pPr>
            <w:r>
              <w:t>是否按规定时间按时完成改造</w:t>
            </w:r>
          </w:p>
        </w:tc>
        <w:tc>
          <w:tcPr>
            <w:tcW w:w="2114" w:type="dxa"/>
            <w:vAlign w:val="center"/>
          </w:tcPr>
          <w:p>
            <w:pPr>
              <w:pStyle w:val="14"/>
            </w:pPr>
            <w:r>
              <w:t>按时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项目支出成本是否控制在预算范围内</w:t>
            </w:r>
          </w:p>
        </w:tc>
        <w:tc>
          <w:tcPr>
            <w:tcW w:w="4228" w:type="dxa"/>
            <w:vAlign w:val="center"/>
          </w:tcPr>
          <w:p>
            <w:pPr>
              <w:pStyle w:val="14"/>
            </w:pPr>
            <w:r>
              <w:t>项目支出成本是否控制在预算范围内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城区环境改善情况</w:t>
            </w:r>
          </w:p>
        </w:tc>
        <w:tc>
          <w:tcPr>
            <w:tcW w:w="4228" w:type="dxa"/>
            <w:vAlign w:val="center"/>
          </w:tcPr>
          <w:p>
            <w:pPr>
              <w:pStyle w:val="14"/>
            </w:pPr>
            <w:r>
              <w:t>城区环境较以往的改善情况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2、2023年省级财政保障性安居工程（农村危房改造）绩效目标表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13012623P00439910001A</w:t>
            </w:r>
          </w:p>
        </w:tc>
        <w:tc>
          <w:tcPr>
            <w:tcW w:w="2114" w:type="dxa"/>
            <w:vAlign w:val="center"/>
          </w:tcPr>
          <w:p>
            <w:pPr>
              <w:pStyle w:val="12"/>
            </w:pPr>
            <w:r>
              <w:t>项目名称</w:t>
            </w:r>
          </w:p>
        </w:tc>
        <w:tc>
          <w:tcPr>
            <w:tcW w:w="6342" w:type="dxa"/>
            <w:gridSpan w:val="3"/>
            <w:vAlign w:val="center"/>
          </w:tcPr>
          <w:p>
            <w:pPr>
              <w:pStyle w:val="14"/>
            </w:pPr>
            <w:r>
              <w:t>2023年省级财政保障性安居工程（农村危房改造）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6.25</w:t>
            </w:r>
          </w:p>
        </w:tc>
        <w:tc>
          <w:tcPr>
            <w:tcW w:w="2114" w:type="dxa"/>
            <w:vAlign w:val="center"/>
          </w:tcPr>
          <w:p>
            <w:pPr>
              <w:pStyle w:val="12"/>
            </w:pPr>
            <w:r>
              <w:t>其中：财政    资金</w:t>
            </w:r>
          </w:p>
        </w:tc>
        <w:tc>
          <w:tcPr>
            <w:tcW w:w="2114" w:type="dxa"/>
            <w:vAlign w:val="center"/>
          </w:tcPr>
          <w:p>
            <w:pPr>
              <w:pStyle w:val="14"/>
            </w:pPr>
            <w:r>
              <w:t>6.25</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该资金将用于2023年农村危房改造补助支出。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1.开展符合条件对象的危房改造工作，完成280户危房改造任务。</w:t>
            </w:r>
            <w:r>
              <w:tab/>
            </w:r>
            <w:r>
              <w:tab/>
            </w:r>
            <w:r>
              <w:tab/>
            </w:r>
            <w:r>
              <w:tab/>
            </w:r>
            <w:r>
              <w:tab/>
            </w:r>
            <w:r>
              <w:tab/>
            </w:r>
          </w:p>
          <w:p>
            <w:pPr>
              <w:pStyle w:val="14"/>
            </w:pPr>
          </w:p>
          <w:p>
            <w:pPr>
              <w:pStyle w:val="14"/>
            </w:pPr>
            <w:r>
              <w:t>2.在地震高烈度设防地区开展危房改造。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危房改造户数</w:t>
            </w:r>
          </w:p>
        </w:tc>
        <w:tc>
          <w:tcPr>
            <w:tcW w:w="4228" w:type="dxa"/>
            <w:vAlign w:val="center"/>
          </w:tcPr>
          <w:p>
            <w:pPr>
              <w:pStyle w:val="14"/>
            </w:pPr>
            <w:r>
              <w:t>符合条件对象的农房改造户数</w:t>
            </w:r>
          </w:p>
        </w:tc>
        <w:tc>
          <w:tcPr>
            <w:tcW w:w="2114" w:type="dxa"/>
            <w:vAlign w:val="center"/>
          </w:tcPr>
          <w:p>
            <w:pPr>
              <w:pStyle w:val="14"/>
            </w:pPr>
            <w:r>
              <w:t>280户</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房屋验收合格率</w:t>
            </w:r>
          </w:p>
        </w:tc>
        <w:tc>
          <w:tcPr>
            <w:tcW w:w="4228" w:type="dxa"/>
            <w:vAlign w:val="center"/>
          </w:tcPr>
          <w:p>
            <w:pPr>
              <w:pStyle w:val="14"/>
            </w:pPr>
            <w:r>
              <w:t>改造后房屋验收合格率</w:t>
            </w:r>
          </w:p>
        </w:tc>
        <w:tc>
          <w:tcPr>
            <w:tcW w:w="2114" w:type="dxa"/>
            <w:vAlign w:val="center"/>
          </w:tcPr>
          <w:p>
            <w:pPr>
              <w:pStyle w:val="14"/>
            </w:pPr>
            <w:r>
              <w:t>100%</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当年开工率</w:t>
            </w:r>
          </w:p>
        </w:tc>
        <w:tc>
          <w:tcPr>
            <w:tcW w:w="4228" w:type="dxa"/>
            <w:vAlign w:val="center"/>
          </w:tcPr>
          <w:p>
            <w:pPr>
              <w:pStyle w:val="14"/>
            </w:pPr>
            <w:r>
              <w:t>符合条件对象的危房改造当年开工率</w:t>
            </w:r>
          </w:p>
        </w:tc>
        <w:tc>
          <w:tcPr>
            <w:tcW w:w="2114" w:type="dxa"/>
            <w:vAlign w:val="center"/>
          </w:tcPr>
          <w:p>
            <w:pPr>
              <w:pStyle w:val="14"/>
            </w:pPr>
            <w:r>
              <w:t>100%</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补助标准</w:t>
            </w:r>
          </w:p>
        </w:tc>
        <w:tc>
          <w:tcPr>
            <w:tcW w:w="4228" w:type="dxa"/>
            <w:vAlign w:val="center"/>
          </w:tcPr>
          <w:p>
            <w:pPr>
              <w:pStyle w:val="14"/>
            </w:pPr>
            <w:r>
              <w:t>D级危房改造补助标准</w:t>
            </w:r>
          </w:p>
        </w:tc>
        <w:tc>
          <w:tcPr>
            <w:tcW w:w="2114" w:type="dxa"/>
            <w:vAlign w:val="center"/>
          </w:tcPr>
          <w:p>
            <w:pPr>
              <w:pStyle w:val="14"/>
            </w:pPr>
            <w:r>
              <w:t>23500元/户</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补助标准</w:t>
            </w:r>
          </w:p>
        </w:tc>
        <w:tc>
          <w:tcPr>
            <w:tcW w:w="4228" w:type="dxa"/>
            <w:vAlign w:val="center"/>
          </w:tcPr>
          <w:p>
            <w:pPr>
              <w:pStyle w:val="14"/>
            </w:pPr>
            <w:r>
              <w:t>C级危房改造补助标准</w:t>
            </w:r>
          </w:p>
        </w:tc>
        <w:tc>
          <w:tcPr>
            <w:tcW w:w="2114" w:type="dxa"/>
            <w:vAlign w:val="center"/>
          </w:tcPr>
          <w:p>
            <w:pPr>
              <w:pStyle w:val="14"/>
            </w:pPr>
            <w:r>
              <w:t>8500元/户</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农户居住环境改善情况</w:t>
            </w:r>
          </w:p>
        </w:tc>
        <w:tc>
          <w:tcPr>
            <w:tcW w:w="4228" w:type="dxa"/>
            <w:vAlign w:val="center"/>
          </w:tcPr>
          <w:p>
            <w:pPr>
              <w:pStyle w:val="14"/>
            </w:pPr>
            <w:r>
              <w:t>人畜分离、卫生厕所等基本卫生条件</w:t>
            </w:r>
          </w:p>
        </w:tc>
        <w:tc>
          <w:tcPr>
            <w:tcW w:w="2114" w:type="dxa"/>
            <w:vAlign w:val="center"/>
          </w:tcPr>
          <w:p>
            <w:pPr>
              <w:pStyle w:val="14"/>
            </w:pPr>
            <w:r>
              <w:t>基本保障</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农户住房安全保障情况</w:t>
            </w:r>
          </w:p>
        </w:tc>
        <w:tc>
          <w:tcPr>
            <w:tcW w:w="4228" w:type="dxa"/>
            <w:vAlign w:val="center"/>
          </w:tcPr>
          <w:p>
            <w:pPr>
              <w:pStyle w:val="14"/>
            </w:pPr>
            <w:r>
              <w:t>改造后房屋在相当于本地区抗震设防烈度地震中表现</w:t>
            </w:r>
          </w:p>
        </w:tc>
        <w:tc>
          <w:tcPr>
            <w:tcW w:w="2114" w:type="dxa"/>
            <w:vAlign w:val="center"/>
          </w:tcPr>
          <w:p>
            <w:pPr>
              <w:pStyle w:val="14"/>
            </w:pPr>
            <w:r>
              <w:t>无严重损毁</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危房改造户满意度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3、2023年中央财政农村危房改造补助资金绩效目标表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13012623P00444610001W</w:t>
            </w:r>
          </w:p>
        </w:tc>
        <w:tc>
          <w:tcPr>
            <w:tcW w:w="2114" w:type="dxa"/>
            <w:vAlign w:val="center"/>
          </w:tcPr>
          <w:p>
            <w:pPr>
              <w:pStyle w:val="12"/>
            </w:pPr>
            <w:r>
              <w:t>项目名称</w:t>
            </w:r>
          </w:p>
        </w:tc>
        <w:tc>
          <w:tcPr>
            <w:tcW w:w="6342" w:type="dxa"/>
            <w:gridSpan w:val="3"/>
            <w:vAlign w:val="center"/>
          </w:tcPr>
          <w:p>
            <w:pPr>
              <w:pStyle w:val="14"/>
            </w:pPr>
            <w:r>
              <w:t>2023年中央财政农村危房改造补助资金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21.10</w:t>
            </w:r>
          </w:p>
        </w:tc>
        <w:tc>
          <w:tcPr>
            <w:tcW w:w="2114" w:type="dxa"/>
            <w:vAlign w:val="center"/>
          </w:tcPr>
          <w:p>
            <w:pPr>
              <w:pStyle w:val="12"/>
            </w:pPr>
            <w:r>
              <w:t>其中：财政    资金</w:t>
            </w:r>
          </w:p>
        </w:tc>
        <w:tc>
          <w:tcPr>
            <w:tcW w:w="2114" w:type="dxa"/>
            <w:vAlign w:val="center"/>
          </w:tcPr>
          <w:p>
            <w:pPr>
              <w:pStyle w:val="14"/>
            </w:pPr>
            <w:r>
              <w:t>21.10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该资金将用于支付农村危房改造户的补助。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1.开展符合条件对象的危房改造工作，完成6户危房改造任务。</w:t>
            </w:r>
          </w:p>
          <w:p>
            <w:pPr>
              <w:pStyle w:val="14"/>
            </w:pPr>
            <w:r>
              <w:t>2.在地震高烈度设防地区开展危房改造。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危房改造户数</w:t>
            </w:r>
          </w:p>
        </w:tc>
        <w:tc>
          <w:tcPr>
            <w:tcW w:w="4228" w:type="dxa"/>
            <w:vAlign w:val="center"/>
          </w:tcPr>
          <w:p>
            <w:pPr>
              <w:pStyle w:val="14"/>
            </w:pPr>
            <w:r>
              <w:t>符合条件对象的农房改造户数</w:t>
            </w:r>
          </w:p>
        </w:tc>
        <w:tc>
          <w:tcPr>
            <w:tcW w:w="2114" w:type="dxa"/>
            <w:vAlign w:val="center"/>
          </w:tcPr>
          <w:p>
            <w:pPr>
              <w:pStyle w:val="14"/>
            </w:pPr>
            <w:r>
              <w:t>6户</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房屋验收合格率</w:t>
            </w:r>
          </w:p>
        </w:tc>
        <w:tc>
          <w:tcPr>
            <w:tcW w:w="4228" w:type="dxa"/>
            <w:vAlign w:val="center"/>
          </w:tcPr>
          <w:p>
            <w:pPr>
              <w:pStyle w:val="14"/>
            </w:pPr>
            <w:r>
              <w:t>改造后房屋验收合格率</w:t>
            </w:r>
          </w:p>
        </w:tc>
        <w:tc>
          <w:tcPr>
            <w:tcW w:w="2114" w:type="dxa"/>
            <w:vAlign w:val="center"/>
          </w:tcPr>
          <w:p>
            <w:pPr>
              <w:pStyle w:val="14"/>
            </w:pPr>
            <w:r>
              <w:t>100%</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当年开工率</w:t>
            </w:r>
          </w:p>
        </w:tc>
        <w:tc>
          <w:tcPr>
            <w:tcW w:w="4228" w:type="dxa"/>
            <w:vAlign w:val="center"/>
          </w:tcPr>
          <w:p>
            <w:pPr>
              <w:pStyle w:val="14"/>
            </w:pPr>
            <w:r>
              <w:t>符合条件对象的危房改造当年开工率</w:t>
            </w:r>
          </w:p>
        </w:tc>
        <w:tc>
          <w:tcPr>
            <w:tcW w:w="2114" w:type="dxa"/>
            <w:vAlign w:val="center"/>
          </w:tcPr>
          <w:p>
            <w:pPr>
              <w:pStyle w:val="14"/>
            </w:pPr>
            <w:r>
              <w:t>100%</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补助标准</w:t>
            </w:r>
          </w:p>
        </w:tc>
        <w:tc>
          <w:tcPr>
            <w:tcW w:w="4228" w:type="dxa"/>
            <w:vAlign w:val="center"/>
          </w:tcPr>
          <w:p>
            <w:pPr>
              <w:pStyle w:val="14"/>
            </w:pPr>
            <w:r>
              <w:t>D级危房改造补助标准</w:t>
            </w:r>
          </w:p>
        </w:tc>
        <w:tc>
          <w:tcPr>
            <w:tcW w:w="2114" w:type="dxa"/>
            <w:vAlign w:val="center"/>
          </w:tcPr>
          <w:p>
            <w:pPr>
              <w:pStyle w:val="14"/>
            </w:pPr>
            <w:r>
              <w:t>23500元</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补助标准</w:t>
            </w:r>
          </w:p>
        </w:tc>
        <w:tc>
          <w:tcPr>
            <w:tcW w:w="4228" w:type="dxa"/>
            <w:vAlign w:val="center"/>
          </w:tcPr>
          <w:p>
            <w:pPr>
              <w:pStyle w:val="14"/>
            </w:pPr>
            <w:r>
              <w:t>C级危房改造补助标准</w:t>
            </w:r>
          </w:p>
        </w:tc>
        <w:tc>
          <w:tcPr>
            <w:tcW w:w="2114" w:type="dxa"/>
            <w:vAlign w:val="center"/>
          </w:tcPr>
          <w:p>
            <w:pPr>
              <w:pStyle w:val="14"/>
            </w:pPr>
            <w:r>
              <w:t>8500元</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农户居住环境改善情况</w:t>
            </w:r>
          </w:p>
        </w:tc>
        <w:tc>
          <w:tcPr>
            <w:tcW w:w="4228" w:type="dxa"/>
            <w:vAlign w:val="center"/>
          </w:tcPr>
          <w:p>
            <w:pPr>
              <w:pStyle w:val="14"/>
            </w:pPr>
            <w:r>
              <w:t>人畜分离、卫生厕所等基本卫生条件</w:t>
            </w:r>
          </w:p>
        </w:tc>
        <w:tc>
          <w:tcPr>
            <w:tcW w:w="2114" w:type="dxa"/>
            <w:vAlign w:val="center"/>
          </w:tcPr>
          <w:p>
            <w:pPr>
              <w:pStyle w:val="14"/>
            </w:pPr>
            <w:r>
              <w:t>基本保障</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农户住房安全保障情况</w:t>
            </w:r>
          </w:p>
        </w:tc>
        <w:tc>
          <w:tcPr>
            <w:tcW w:w="4228" w:type="dxa"/>
            <w:vAlign w:val="center"/>
          </w:tcPr>
          <w:p>
            <w:pPr>
              <w:pStyle w:val="14"/>
            </w:pPr>
            <w:r>
              <w:t>改造后房屋在相当于本地区抗震设防烈度地震中表现</w:t>
            </w:r>
          </w:p>
        </w:tc>
        <w:tc>
          <w:tcPr>
            <w:tcW w:w="2114" w:type="dxa"/>
            <w:vAlign w:val="center"/>
          </w:tcPr>
          <w:p>
            <w:pPr>
              <w:pStyle w:val="14"/>
            </w:pPr>
            <w:r>
              <w:t>无严重损毁</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危房改造户满意度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4、2023年中央财政农村危房改造补助资金绩效目标表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13012623P00446110001Y</w:t>
            </w:r>
          </w:p>
        </w:tc>
        <w:tc>
          <w:tcPr>
            <w:tcW w:w="2114" w:type="dxa"/>
            <w:vAlign w:val="center"/>
          </w:tcPr>
          <w:p>
            <w:pPr>
              <w:pStyle w:val="12"/>
            </w:pPr>
            <w:r>
              <w:t>项目名称</w:t>
            </w:r>
          </w:p>
        </w:tc>
        <w:tc>
          <w:tcPr>
            <w:tcW w:w="6342" w:type="dxa"/>
            <w:gridSpan w:val="3"/>
            <w:vAlign w:val="center"/>
          </w:tcPr>
          <w:p>
            <w:pPr>
              <w:pStyle w:val="14"/>
            </w:pPr>
            <w:r>
              <w:t>2023年中央财政农村危房改造补助资金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35.50</w:t>
            </w:r>
          </w:p>
        </w:tc>
        <w:tc>
          <w:tcPr>
            <w:tcW w:w="2114" w:type="dxa"/>
            <w:vAlign w:val="center"/>
          </w:tcPr>
          <w:p>
            <w:pPr>
              <w:pStyle w:val="12"/>
            </w:pPr>
            <w:r>
              <w:t>其中：财政    资金</w:t>
            </w:r>
          </w:p>
        </w:tc>
        <w:tc>
          <w:tcPr>
            <w:tcW w:w="2114" w:type="dxa"/>
            <w:vAlign w:val="center"/>
          </w:tcPr>
          <w:p>
            <w:pPr>
              <w:pStyle w:val="14"/>
            </w:pPr>
            <w:r>
              <w:t>35.50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该资金将用于农村危房改造户的补助。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1.开展符合条件对象的危房改造工作，共有30户危房改造任务。</w:t>
            </w:r>
          </w:p>
          <w:p>
            <w:pPr>
              <w:pStyle w:val="14"/>
            </w:pPr>
            <w:r>
              <w:t>2.在地震高烈度设防地区开展危房改造。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危房改造户数</w:t>
            </w:r>
          </w:p>
        </w:tc>
        <w:tc>
          <w:tcPr>
            <w:tcW w:w="4228" w:type="dxa"/>
            <w:vAlign w:val="center"/>
          </w:tcPr>
          <w:p>
            <w:pPr>
              <w:pStyle w:val="14"/>
            </w:pPr>
            <w:r>
              <w:t>符合条件对象的农房改造户数</w:t>
            </w:r>
          </w:p>
        </w:tc>
        <w:tc>
          <w:tcPr>
            <w:tcW w:w="2114" w:type="dxa"/>
            <w:vAlign w:val="center"/>
          </w:tcPr>
          <w:p>
            <w:pPr>
              <w:pStyle w:val="14"/>
            </w:pPr>
            <w:r>
              <w:t>30户</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房屋验收合格率</w:t>
            </w:r>
          </w:p>
        </w:tc>
        <w:tc>
          <w:tcPr>
            <w:tcW w:w="4228" w:type="dxa"/>
            <w:vAlign w:val="center"/>
          </w:tcPr>
          <w:p>
            <w:pPr>
              <w:pStyle w:val="14"/>
            </w:pPr>
            <w:r>
              <w:t>改造后房屋验收合格率</w:t>
            </w:r>
          </w:p>
        </w:tc>
        <w:tc>
          <w:tcPr>
            <w:tcW w:w="2114" w:type="dxa"/>
            <w:vAlign w:val="center"/>
          </w:tcPr>
          <w:p>
            <w:pPr>
              <w:pStyle w:val="14"/>
            </w:pPr>
            <w:r>
              <w:t>100%</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开工率</w:t>
            </w:r>
          </w:p>
        </w:tc>
        <w:tc>
          <w:tcPr>
            <w:tcW w:w="4228" w:type="dxa"/>
            <w:vAlign w:val="center"/>
          </w:tcPr>
          <w:p>
            <w:pPr>
              <w:pStyle w:val="14"/>
            </w:pPr>
            <w:r>
              <w:t>危房改造开工率</w:t>
            </w:r>
          </w:p>
        </w:tc>
        <w:tc>
          <w:tcPr>
            <w:tcW w:w="2114" w:type="dxa"/>
            <w:vAlign w:val="center"/>
          </w:tcPr>
          <w:p>
            <w:pPr>
              <w:pStyle w:val="14"/>
            </w:pPr>
            <w:r>
              <w:t>100%</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补助标准</w:t>
            </w:r>
          </w:p>
        </w:tc>
        <w:tc>
          <w:tcPr>
            <w:tcW w:w="4228" w:type="dxa"/>
            <w:vAlign w:val="center"/>
          </w:tcPr>
          <w:p>
            <w:pPr>
              <w:pStyle w:val="14"/>
            </w:pPr>
            <w:r>
              <w:t>D级危房改造补助标准</w:t>
            </w:r>
          </w:p>
        </w:tc>
        <w:tc>
          <w:tcPr>
            <w:tcW w:w="2114" w:type="dxa"/>
            <w:vAlign w:val="center"/>
          </w:tcPr>
          <w:p>
            <w:pPr>
              <w:pStyle w:val="14"/>
            </w:pPr>
            <w:r>
              <w:t>23500元</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补助标准</w:t>
            </w:r>
          </w:p>
        </w:tc>
        <w:tc>
          <w:tcPr>
            <w:tcW w:w="4228" w:type="dxa"/>
            <w:vAlign w:val="center"/>
          </w:tcPr>
          <w:p>
            <w:pPr>
              <w:pStyle w:val="14"/>
            </w:pPr>
            <w:r>
              <w:t>C级危房改造补助标准</w:t>
            </w:r>
          </w:p>
        </w:tc>
        <w:tc>
          <w:tcPr>
            <w:tcW w:w="2114" w:type="dxa"/>
            <w:vAlign w:val="center"/>
          </w:tcPr>
          <w:p>
            <w:pPr>
              <w:pStyle w:val="14"/>
            </w:pPr>
            <w:r>
              <w:t>8500元</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农户居住环境改善情况</w:t>
            </w:r>
          </w:p>
        </w:tc>
        <w:tc>
          <w:tcPr>
            <w:tcW w:w="4228" w:type="dxa"/>
            <w:vAlign w:val="center"/>
          </w:tcPr>
          <w:p>
            <w:pPr>
              <w:pStyle w:val="14"/>
            </w:pPr>
            <w:r>
              <w:t>人畜分离、卫生厕所等基本卫生条件</w:t>
            </w:r>
          </w:p>
        </w:tc>
        <w:tc>
          <w:tcPr>
            <w:tcW w:w="2114" w:type="dxa"/>
            <w:vAlign w:val="center"/>
          </w:tcPr>
          <w:p>
            <w:pPr>
              <w:pStyle w:val="14"/>
            </w:pPr>
            <w:r>
              <w:t>基本保障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农户住房安全保障情况</w:t>
            </w:r>
          </w:p>
        </w:tc>
        <w:tc>
          <w:tcPr>
            <w:tcW w:w="4228" w:type="dxa"/>
            <w:vAlign w:val="center"/>
          </w:tcPr>
          <w:p>
            <w:pPr>
              <w:pStyle w:val="14"/>
            </w:pPr>
            <w:r>
              <w:t>改造后房屋在相当于本地区抗震设防烈度地震中表现</w:t>
            </w:r>
          </w:p>
        </w:tc>
        <w:tc>
          <w:tcPr>
            <w:tcW w:w="2114" w:type="dxa"/>
            <w:vAlign w:val="center"/>
          </w:tcPr>
          <w:p>
            <w:pPr>
              <w:pStyle w:val="14"/>
            </w:pPr>
            <w:r>
              <w:t>无严重损毁</w:t>
            </w:r>
          </w:p>
        </w:tc>
        <w:tc>
          <w:tcPr>
            <w:tcW w:w="2114" w:type="dxa"/>
            <w:vAlign w:val="center"/>
          </w:tcPr>
          <w:p>
            <w:pPr>
              <w:pStyle w:val="14"/>
            </w:pPr>
            <w:r>
              <w:t>达到当地抗震设防标准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危房改造户满意度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5、2023年中央大气污染防治资金绩效目标表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13012623P00001110628A</w:t>
            </w:r>
          </w:p>
        </w:tc>
        <w:tc>
          <w:tcPr>
            <w:tcW w:w="2114" w:type="dxa"/>
            <w:vAlign w:val="center"/>
          </w:tcPr>
          <w:p>
            <w:pPr>
              <w:pStyle w:val="12"/>
            </w:pPr>
            <w:r>
              <w:t>项目名称</w:t>
            </w:r>
          </w:p>
        </w:tc>
        <w:tc>
          <w:tcPr>
            <w:tcW w:w="6342" w:type="dxa"/>
            <w:gridSpan w:val="3"/>
            <w:vAlign w:val="center"/>
          </w:tcPr>
          <w:p>
            <w:pPr>
              <w:pStyle w:val="14"/>
            </w:pPr>
            <w:r>
              <w:t>2023年中央大气污染防治资金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23.00</w:t>
            </w:r>
          </w:p>
        </w:tc>
        <w:tc>
          <w:tcPr>
            <w:tcW w:w="2114" w:type="dxa"/>
            <w:vAlign w:val="center"/>
          </w:tcPr>
          <w:p>
            <w:pPr>
              <w:pStyle w:val="12"/>
            </w:pPr>
            <w:r>
              <w:t>其中：财政    资金</w:t>
            </w:r>
          </w:p>
        </w:tc>
        <w:tc>
          <w:tcPr>
            <w:tcW w:w="2114" w:type="dxa"/>
            <w:vAlign w:val="center"/>
          </w:tcPr>
          <w:p>
            <w:pPr>
              <w:pStyle w:val="14"/>
            </w:pPr>
            <w:r>
              <w:t>23.00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该资金将用于支付农村地区清洁取暖用户的运营补贴。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1.项目的实施，共完成气代煤改造户18698户</w:t>
            </w:r>
          </w:p>
          <w:p>
            <w:pPr>
              <w:pStyle w:val="14"/>
            </w:pPr>
            <w:r>
              <w:t>2.项目的实施，将有效降低大气污染，减少大气中细颗粒物含量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完成气代煤改造户数</w:t>
            </w:r>
          </w:p>
        </w:tc>
        <w:tc>
          <w:tcPr>
            <w:tcW w:w="4228" w:type="dxa"/>
            <w:vAlign w:val="center"/>
          </w:tcPr>
          <w:p>
            <w:pPr>
              <w:pStyle w:val="14"/>
            </w:pPr>
            <w:r>
              <w:t>完成气代煤改造户数</w:t>
            </w:r>
          </w:p>
        </w:tc>
        <w:tc>
          <w:tcPr>
            <w:tcW w:w="2114" w:type="dxa"/>
            <w:vAlign w:val="center"/>
          </w:tcPr>
          <w:p>
            <w:pPr>
              <w:pStyle w:val="14"/>
            </w:pPr>
            <w:r>
              <w:t>18698户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气代煤改造户数占总户数的比率</w:t>
            </w:r>
          </w:p>
        </w:tc>
        <w:tc>
          <w:tcPr>
            <w:tcW w:w="4228" w:type="dxa"/>
            <w:vAlign w:val="center"/>
          </w:tcPr>
          <w:p>
            <w:pPr>
              <w:pStyle w:val="14"/>
            </w:pPr>
            <w:r>
              <w:t>完成气代煤改造户数占总户数的比率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按规定时间完成安装</w:t>
            </w:r>
          </w:p>
        </w:tc>
        <w:tc>
          <w:tcPr>
            <w:tcW w:w="4228" w:type="dxa"/>
            <w:vAlign w:val="center"/>
          </w:tcPr>
          <w:p>
            <w:pPr>
              <w:pStyle w:val="14"/>
            </w:pPr>
            <w:r>
              <w:t>是否按照规定时间完成</w:t>
            </w:r>
          </w:p>
        </w:tc>
        <w:tc>
          <w:tcPr>
            <w:tcW w:w="2114" w:type="dxa"/>
            <w:vAlign w:val="center"/>
          </w:tcPr>
          <w:p>
            <w:pPr>
              <w:pStyle w:val="14"/>
            </w:pPr>
            <w:r>
              <w:t>是</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2016年改造户气代煤改造户</w:t>
            </w:r>
          </w:p>
        </w:tc>
        <w:tc>
          <w:tcPr>
            <w:tcW w:w="2114" w:type="dxa"/>
            <w:vAlign w:val="center"/>
          </w:tcPr>
          <w:p>
            <w:pPr>
              <w:pStyle w:val="14"/>
            </w:pPr>
            <w:r>
              <w:t>240元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2017年改造户气代煤改造户</w:t>
            </w:r>
          </w:p>
        </w:tc>
        <w:tc>
          <w:tcPr>
            <w:tcW w:w="2114" w:type="dxa"/>
            <w:vAlign w:val="center"/>
          </w:tcPr>
          <w:p>
            <w:pPr>
              <w:pStyle w:val="14"/>
            </w:pPr>
            <w:r>
              <w:t>240元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2018年改造户气代煤改造户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2019年改造户气代煤改造户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2020年改造户气代煤改造户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降低大气污染</w:t>
            </w:r>
          </w:p>
        </w:tc>
        <w:tc>
          <w:tcPr>
            <w:tcW w:w="4228" w:type="dxa"/>
            <w:vAlign w:val="center"/>
          </w:tcPr>
          <w:p>
            <w:pPr>
              <w:pStyle w:val="14"/>
            </w:pPr>
            <w:r>
              <w:t>有效降低大气污染</w:t>
            </w:r>
          </w:p>
        </w:tc>
        <w:tc>
          <w:tcPr>
            <w:tcW w:w="2114" w:type="dxa"/>
            <w:vAlign w:val="center"/>
          </w:tcPr>
          <w:p>
            <w:pPr>
              <w:pStyle w:val="14"/>
            </w:pPr>
            <w:r>
              <w:t>有效降低</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细颗粒物浓度</w:t>
            </w:r>
          </w:p>
        </w:tc>
        <w:tc>
          <w:tcPr>
            <w:tcW w:w="4228" w:type="dxa"/>
            <w:vAlign w:val="center"/>
          </w:tcPr>
          <w:p>
            <w:pPr>
              <w:pStyle w:val="14"/>
            </w:pPr>
            <w:r>
              <w:t>每立方米大气中细颗粒物含量</w:t>
            </w:r>
          </w:p>
        </w:tc>
        <w:tc>
          <w:tcPr>
            <w:tcW w:w="2114" w:type="dxa"/>
            <w:vAlign w:val="center"/>
          </w:tcPr>
          <w:p>
            <w:pPr>
              <w:pStyle w:val="14"/>
            </w:pPr>
            <w:r>
              <w:t>≤30微克</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调查中满意和较满意的人数占总人数的比例</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6、2023年装配式农村住房建设试点补助资金绩效目标表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13012623P00010510001Q</w:t>
            </w:r>
          </w:p>
        </w:tc>
        <w:tc>
          <w:tcPr>
            <w:tcW w:w="2114" w:type="dxa"/>
            <w:vAlign w:val="center"/>
          </w:tcPr>
          <w:p>
            <w:pPr>
              <w:pStyle w:val="12"/>
            </w:pPr>
            <w:r>
              <w:t>项目名称</w:t>
            </w:r>
          </w:p>
        </w:tc>
        <w:tc>
          <w:tcPr>
            <w:tcW w:w="6342" w:type="dxa"/>
            <w:gridSpan w:val="3"/>
            <w:vAlign w:val="center"/>
          </w:tcPr>
          <w:p>
            <w:pPr>
              <w:pStyle w:val="14"/>
            </w:pPr>
            <w:r>
              <w:t>2023年装配式农村住房建设试点补助资金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41.00</w:t>
            </w:r>
          </w:p>
        </w:tc>
        <w:tc>
          <w:tcPr>
            <w:tcW w:w="2114" w:type="dxa"/>
            <w:vAlign w:val="center"/>
          </w:tcPr>
          <w:p>
            <w:pPr>
              <w:pStyle w:val="12"/>
            </w:pPr>
            <w:r>
              <w:t>其中：财政    资金</w:t>
            </w:r>
          </w:p>
        </w:tc>
        <w:tc>
          <w:tcPr>
            <w:tcW w:w="2114" w:type="dxa"/>
            <w:vAlign w:val="center"/>
          </w:tcPr>
          <w:p>
            <w:pPr>
              <w:pStyle w:val="14"/>
            </w:pPr>
            <w:r>
              <w:t>41.00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该资金将用于对农村房屋进行装配式改造户的补助。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1.项目的实施，共建设41户装配式农村住房。</w:t>
            </w:r>
          </w:p>
          <w:p>
            <w:pPr>
              <w:pStyle w:val="14"/>
            </w:pPr>
            <w:r>
              <w:t>2.项目的实施，将进一步推动农房建设标准体系的不断完善。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补助的试点住房数量</w:t>
            </w:r>
          </w:p>
        </w:tc>
        <w:tc>
          <w:tcPr>
            <w:tcW w:w="4228" w:type="dxa"/>
            <w:vAlign w:val="center"/>
          </w:tcPr>
          <w:p>
            <w:pPr>
              <w:pStyle w:val="14"/>
            </w:pPr>
            <w:r>
              <w:t>实际补助的装配式农村住房数量</w:t>
            </w:r>
          </w:p>
        </w:tc>
        <w:tc>
          <w:tcPr>
            <w:tcW w:w="2114" w:type="dxa"/>
            <w:vAlign w:val="center"/>
          </w:tcPr>
          <w:p>
            <w:pPr>
              <w:pStyle w:val="14"/>
            </w:pPr>
            <w:r>
              <w:t>41户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纳入试点装配式农房竣工率</w:t>
            </w:r>
          </w:p>
        </w:tc>
        <w:tc>
          <w:tcPr>
            <w:tcW w:w="4228" w:type="dxa"/>
            <w:vAlign w:val="center"/>
          </w:tcPr>
          <w:p>
            <w:pPr>
              <w:pStyle w:val="14"/>
            </w:pPr>
            <w:r>
              <w:t>竣工装配式农房占纳入试点装配式农房的比例</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完成时限2023年年底主体完工</w:t>
            </w:r>
          </w:p>
        </w:tc>
        <w:tc>
          <w:tcPr>
            <w:tcW w:w="4228" w:type="dxa"/>
            <w:vAlign w:val="center"/>
          </w:tcPr>
          <w:p>
            <w:pPr>
              <w:pStyle w:val="14"/>
            </w:pPr>
            <w:r>
              <w:t>是否在完成时限内完成</w:t>
            </w:r>
          </w:p>
        </w:tc>
        <w:tc>
          <w:tcPr>
            <w:tcW w:w="2114" w:type="dxa"/>
            <w:vAlign w:val="center"/>
          </w:tcPr>
          <w:p>
            <w:pPr>
              <w:pStyle w:val="14"/>
            </w:pPr>
            <w:r>
              <w:t>主体已完工</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装配式住房补助标准</w:t>
            </w:r>
          </w:p>
        </w:tc>
        <w:tc>
          <w:tcPr>
            <w:tcW w:w="4228" w:type="dxa"/>
            <w:vAlign w:val="center"/>
          </w:tcPr>
          <w:p>
            <w:pPr>
              <w:pStyle w:val="14"/>
            </w:pPr>
            <w:r>
              <w:t>装配式住房补助标准</w:t>
            </w:r>
          </w:p>
        </w:tc>
        <w:tc>
          <w:tcPr>
            <w:tcW w:w="2114" w:type="dxa"/>
            <w:vAlign w:val="center"/>
          </w:tcPr>
          <w:p>
            <w:pPr>
              <w:pStyle w:val="14"/>
            </w:pPr>
            <w:r>
              <w:t>1万元/户</w:t>
            </w:r>
          </w:p>
        </w:tc>
        <w:tc>
          <w:tcPr>
            <w:tcW w:w="2114" w:type="dxa"/>
            <w:vAlign w:val="center"/>
          </w:tcPr>
          <w:p>
            <w:pPr>
              <w:pStyle w:val="14"/>
            </w:pPr>
            <w:r>
              <w:t>冀建村建[2022]7号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指导提高装配式农村住房建设水平</w:t>
            </w:r>
          </w:p>
        </w:tc>
        <w:tc>
          <w:tcPr>
            <w:tcW w:w="4228" w:type="dxa"/>
            <w:vAlign w:val="center"/>
          </w:tcPr>
          <w:p>
            <w:pPr>
              <w:pStyle w:val="14"/>
            </w:pPr>
            <w:r>
              <w:t>建成的装配式农村住房效果</w:t>
            </w:r>
          </w:p>
        </w:tc>
        <w:tc>
          <w:tcPr>
            <w:tcW w:w="2114" w:type="dxa"/>
            <w:vAlign w:val="center"/>
          </w:tcPr>
          <w:p>
            <w:pPr>
              <w:pStyle w:val="14"/>
            </w:pPr>
            <w:r>
              <w:t>农村住房建设水平进一步提高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农村住房改善情况</w:t>
            </w:r>
          </w:p>
        </w:tc>
        <w:tc>
          <w:tcPr>
            <w:tcW w:w="4228" w:type="dxa"/>
            <w:vAlign w:val="center"/>
          </w:tcPr>
          <w:p>
            <w:pPr>
              <w:pStyle w:val="14"/>
            </w:pPr>
            <w:r>
              <w:t>项目实施后农村住房的改善情况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7、2024年省级财政保障性安居工程（农村危房改造）补助资金绩效目标表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13012624P00000610232Y</w:t>
            </w:r>
          </w:p>
        </w:tc>
        <w:tc>
          <w:tcPr>
            <w:tcW w:w="2114" w:type="dxa"/>
            <w:vAlign w:val="center"/>
          </w:tcPr>
          <w:p>
            <w:pPr>
              <w:pStyle w:val="12"/>
            </w:pPr>
            <w:r>
              <w:t>项目名称</w:t>
            </w:r>
          </w:p>
        </w:tc>
        <w:tc>
          <w:tcPr>
            <w:tcW w:w="6342" w:type="dxa"/>
            <w:gridSpan w:val="3"/>
            <w:vAlign w:val="center"/>
          </w:tcPr>
          <w:p>
            <w:pPr>
              <w:pStyle w:val="14"/>
            </w:pPr>
            <w:r>
              <w:t>2024年省级财政保障性安居工程（农村危房改造）补助资金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8.60</w:t>
            </w:r>
          </w:p>
        </w:tc>
        <w:tc>
          <w:tcPr>
            <w:tcW w:w="2114" w:type="dxa"/>
            <w:vAlign w:val="center"/>
          </w:tcPr>
          <w:p>
            <w:pPr>
              <w:pStyle w:val="12"/>
            </w:pPr>
            <w:r>
              <w:t>其中：财政    资金</w:t>
            </w:r>
          </w:p>
        </w:tc>
        <w:tc>
          <w:tcPr>
            <w:tcW w:w="2114" w:type="dxa"/>
            <w:vAlign w:val="center"/>
          </w:tcPr>
          <w:p>
            <w:pPr>
              <w:pStyle w:val="14"/>
            </w:pPr>
            <w:r>
              <w:t>8.60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该资金将用于农村危房改造户的补助。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1.开展符合条件对象的危房改造工作，共有12户危房改造任务。</w:t>
            </w:r>
          </w:p>
          <w:p>
            <w:pPr>
              <w:pStyle w:val="14"/>
            </w:pPr>
            <w:r>
              <w:t>2.在地震高烈度设防地区开展危房改造。</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危房改造户数</w:t>
            </w:r>
          </w:p>
        </w:tc>
        <w:tc>
          <w:tcPr>
            <w:tcW w:w="4228" w:type="dxa"/>
            <w:vAlign w:val="center"/>
          </w:tcPr>
          <w:p>
            <w:pPr>
              <w:pStyle w:val="14"/>
            </w:pPr>
            <w:r>
              <w:t>符合条件对象的农房改造户数</w:t>
            </w:r>
          </w:p>
        </w:tc>
        <w:tc>
          <w:tcPr>
            <w:tcW w:w="2114" w:type="dxa"/>
            <w:vAlign w:val="center"/>
          </w:tcPr>
          <w:p>
            <w:pPr>
              <w:pStyle w:val="14"/>
            </w:pPr>
            <w:r>
              <w:t>12户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房屋验收合格率</w:t>
            </w:r>
          </w:p>
        </w:tc>
        <w:tc>
          <w:tcPr>
            <w:tcW w:w="4228" w:type="dxa"/>
            <w:vAlign w:val="center"/>
          </w:tcPr>
          <w:p>
            <w:pPr>
              <w:pStyle w:val="14"/>
            </w:pPr>
            <w:r>
              <w:t>改造后房屋验收合格率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开工率</w:t>
            </w:r>
          </w:p>
        </w:tc>
        <w:tc>
          <w:tcPr>
            <w:tcW w:w="4228" w:type="dxa"/>
            <w:vAlign w:val="center"/>
          </w:tcPr>
          <w:p>
            <w:pPr>
              <w:pStyle w:val="14"/>
            </w:pPr>
            <w:r>
              <w:t>危房改造开工率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补助标准</w:t>
            </w:r>
          </w:p>
        </w:tc>
        <w:tc>
          <w:tcPr>
            <w:tcW w:w="4228" w:type="dxa"/>
            <w:vAlign w:val="center"/>
          </w:tcPr>
          <w:p>
            <w:pPr>
              <w:pStyle w:val="14"/>
            </w:pPr>
            <w:r>
              <w:t>D级危房改造补助标准</w:t>
            </w:r>
          </w:p>
        </w:tc>
        <w:tc>
          <w:tcPr>
            <w:tcW w:w="2114" w:type="dxa"/>
            <w:vAlign w:val="center"/>
          </w:tcPr>
          <w:p>
            <w:pPr>
              <w:pStyle w:val="14"/>
            </w:pPr>
            <w:r>
              <w:t>23500元</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补助标准</w:t>
            </w:r>
          </w:p>
        </w:tc>
        <w:tc>
          <w:tcPr>
            <w:tcW w:w="4228" w:type="dxa"/>
            <w:vAlign w:val="center"/>
          </w:tcPr>
          <w:p>
            <w:pPr>
              <w:pStyle w:val="14"/>
            </w:pPr>
            <w:r>
              <w:t>C级危房改造补助标准</w:t>
            </w:r>
          </w:p>
        </w:tc>
        <w:tc>
          <w:tcPr>
            <w:tcW w:w="2114" w:type="dxa"/>
            <w:vAlign w:val="center"/>
          </w:tcPr>
          <w:p>
            <w:pPr>
              <w:pStyle w:val="14"/>
            </w:pPr>
            <w:r>
              <w:t>8500元</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农户居住环境改善情况</w:t>
            </w:r>
          </w:p>
        </w:tc>
        <w:tc>
          <w:tcPr>
            <w:tcW w:w="4228" w:type="dxa"/>
            <w:vAlign w:val="center"/>
          </w:tcPr>
          <w:p>
            <w:pPr>
              <w:pStyle w:val="14"/>
            </w:pPr>
            <w:r>
              <w:t>人畜分离、卫生厕所等基本卫生条件</w:t>
            </w:r>
          </w:p>
        </w:tc>
        <w:tc>
          <w:tcPr>
            <w:tcW w:w="2114" w:type="dxa"/>
            <w:vAlign w:val="center"/>
          </w:tcPr>
          <w:p>
            <w:pPr>
              <w:pStyle w:val="14"/>
            </w:pPr>
            <w:r>
              <w:t>基本保障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农户住房安全保障情况</w:t>
            </w:r>
          </w:p>
        </w:tc>
        <w:tc>
          <w:tcPr>
            <w:tcW w:w="4228" w:type="dxa"/>
            <w:vAlign w:val="center"/>
          </w:tcPr>
          <w:p>
            <w:pPr>
              <w:pStyle w:val="14"/>
            </w:pPr>
            <w:r>
              <w:t>改造后房屋在相当于本地区抗震设防烈度地震中表现</w:t>
            </w:r>
          </w:p>
        </w:tc>
        <w:tc>
          <w:tcPr>
            <w:tcW w:w="2114" w:type="dxa"/>
            <w:vAlign w:val="center"/>
          </w:tcPr>
          <w:p>
            <w:pPr>
              <w:pStyle w:val="14"/>
            </w:pPr>
            <w:r>
              <w:t>无严重损毁</w:t>
            </w:r>
          </w:p>
        </w:tc>
        <w:tc>
          <w:tcPr>
            <w:tcW w:w="2114" w:type="dxa"/>
            <w:vAlign w:val="center"/>
          </w:tcPr>
          <w:p>
            <w:pPr>
              <w:pStyle w:val="14"/>
            </w:pPr>
            <w:r>
              <w:t>达到当地抗震设防标准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危房改造户满意度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8、2024年省级抢救性资金保护补助资金（古树名木保护项目）绩效目标表</w:t>
      </w:r>
    </w:p>
    <w:p>
      <w:pPr>
        <w:spacing w:before="0" w:after="0"/>
        <w:ind w:firstLine="560"/>
        <w:jc w:val="left"/>
        <w:outlineLvl w:val="9"/>
      </w:pP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13012624P000006101293</w:t>
            </w:r>
          </w:p>
        </w:tc>
        <w:tc>
          <w:tcPr>
            <w:tcW w:w="2114" w:type="dxa"/>
            <w:vAlign w:val="center"/>
          </w:tcPr>
          <w:p>
            <w:pPr>
              <w:pStyle w:val="12"/>
            </w:pPr>
            <w:r>
              <w:t>项目名称</w:t>
            </w:r>
          </w:p>
        </w:tc>
        <w:tc>
          <w:tcPr>
            <w:tcW w:w="6342" w:type="dxa"/>
            <w:gridSpan w:val="3"/>
            <w:vAlign w:val="center"/>
          </w:tcPr>
          <w:p>
            <w:pPr>
              <w:pStyle w:val="14"/>
            </w:pPr>
            <w:r>
              <w:t>2024年省级抢救性资金保护补助资金（古树名木保护项目）</w:t>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2.90</w:t>
            </w:r>
          </w:p>
        </w:tc>
        <w:tc>
          <w:tcPr>
            <w:tcW w:w="2114" w:type="dxa"/>
            <w:vAlign w:val="center"/>
          </w:tcPr>
          <w:p>
            <w:pPr>
              <w:pStyle w:val="12"/>
            </w:pPr>
            <w:r>
              <w:t>其中：财政    资金</w:t>
            </w:r>
          </w:p>
        </w:tc>
        <w:tc>
          <w:tcPr>
            <w:tcW w:w="2114" w:type="dxa"/>
            <w:vAlign w:val="center"/>
          </w:tcPr>
          <w:p>
            <w:pPr>
              <w:pStyle w:val="14"/>
            </w:pPr>
            <w:r>
              <w:t>2.90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该资金将用于支付古树名木维护费。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1.共计为11株古树上报信息系统。</w:t>
            </w:r>
            <w:r>
              <w:tab/>
            </w:r>
            <w:r>
              <w:tab/>
            </w:r>
            <w:r>
              <w:tab/>
            </w:r>
          </w:p>
          <w:p>
            <w:pPr>
              <w:pStyle w:val="14"/>
            </w:pPr>
          </w:p>
          <w:p>
            <w:pPr>
              <w:pStyle w:val="14"/>
            </w:pPr>
            <w:r>
              <w:t>2.项目的实施，将有效提高古树的安全性，减少病虫害，提高古树生命力，延长古树寿命。</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已上报信息系统的古树名木数量</w:t>
            </w:r>
          </w:p>
        </w:tc>
        <w:tc>
          <w:tcPr>
            <w:tcW w:w="4228" w:type="dxa"/>
            <w:vAlign w:val="center"/>
          </w:tcPr>
          <w:p>
            <w:pPr>
              <w:pStyle w:val="14"/>
            </w:pPr>
            <w:r>
              <w:t>已上报信息系统的古树名木数量</w:t>
            </w:r>
          </w:p>
        </w:tc>
        <w:tc>
          <w:tcPr>
            <w:tcW w:w="2114" w:type="dxa"/>
            <w:vAlign w:val="center"/>
          </w:tcPr>
          <w:p>
            <w:pPr>
              <w:pStyle w:val="14"/>
            </w:pPr>
            <w:r>
              <w:t>11株</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补助项目保护的古树名木成活率</w:t>
            </w:r>
          </w:p>
        </w:tc>
        <w:tc>
          <w:tcPr>
            <w:tcW w:w="4228" w:type="dxa"/>
            <w:vAlign w:val="center"/>
          </w:tcPr>
          <w:p>
            <w:pPr>
              <w:pStyle w:val="14"/>
            </w:pPr>
            <w:r>
              <w:t>补助项目保护的古树名木成活率</w:t>
            </w:r>
          </w:p>
        </w:tc>
        <w:tc>
          <w:tcPr>
            <w:tcW w:w="2114" w:type="dxa"/>
            <w:vAlign w:val="center"/>
          </w:tcPr>
          <w:p>
            <w:pPr>
              <w:pStyle w:val="14"/>
            </w:pPr>
            <w:r>
              <w:t>100%</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是否在规定时间内完成古树保护</w:t>
            </w:r>
          </w:p>
        </w:tc>
        <w:tc>
          <w:tcPr>
            <w:tcW w:w="4228" w:type="dxa"/>
            <w:vAlign w:val="center"/>
          </w:tcPr>
          <w:p>
            <w:pPr>
              <w:pStyle w:val="14"/>
            </w:pPr>
            <w:r>
              <w:t>是否在规定时间内完成古树保护</w:t>
            </w:r>
          </w:p>
        </w:tc>
        <w:tc>
          <w:tcPr>
            <w:tcW w:w="2114" w:type="dxa"/>
            <w:vAlign w:val="center"/>
          </w:tcPr>
          <w:p>
            <w:pPr>
              <w:pStyle w:val="14"/>
            </w:pPr>
            <w:r>
              <w:t>是</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保护设施项目补助标准</w:t>
            </w:r>
          </w:p>
        </w:tc>
        <w:tc>
          <w:tcPr>
            <w:tcW w:w="4228" w:type="dxa"/>
            <w:vAlign w:val="center"/>
          </w:tcPr>
          <w:p>
            <w:pPr>
              <w:pStyle w:val="14"/>
            </w:pPr>
            <w:r>
              <w:t>保护设施项目补助标准</w:t>
            </w:r>
          </w:p>
        </w:tc>
        <w:tc>
          <w:tcPr>
            <w:tcW w:w="2114" w:type="dxa"/>
            <w:vAlign w:val="center"/>
          </w:tcPr>
          <w:p>
            <w:pPr>
              <w:pStyle w:val="14"/>
            </w:pPr>
            <w:r>
              <w:t>2万元/株</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通过复壮后古树名木的生长势</w:t>
            </w:r>
          </w:p>
        </w:tc>
        <w:tc>
          <w:tcPr>
            <w:tcW w:w="4228" w:type="dxa"/>
            <w:vAlign w:val="center"/>
          </w:tcPr>
          <w:p>
            <w:pPr>
              <w:pStyle w:val="14"/>
            </w:pPr>
            <w:r>
              <w:t>通过复壮后古树名木的生长势</w:t>
            </w:r>
          </w:p>
        </w:tc>
        <w:tc>
          <w:tcPr>
            <w:tcW w:w="2114" w:type="dxa"/>
            <w:vAlign w:val="center"/>
          </w:tcPr>
          <w:p>
            <w:pPr>
              <w:pStyle w:val="14"/>
            </w:pPr>
            <w:r>
              <w:t>良好</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古树名木环境改善情况</w:t>
            </w:r>
          </w:p>
        </w:tc>
        <w:tc>
          <w:tcPr>
            <w:tcW w:w="4228" w:type="dxa"/>
            <w:vAlign w:val="center"/>
          </w:tcPr>
          <w:p>
            <w:pPr>
              <w:pStyle w:val="14"/>
            </w:pPr>
            <w:r>
              <w:t>通过保护古树名木环境较以往的改善情况</w:t>
            </w:r>
          </w:p>
        </w:tc>
        <w:tc>
          <w:tcPr>
            <w:tcW w:w="2114" w:type="dxa"/>
            <w:vAlign w:val="center"/>
          </w:tcPr>
          <w:p>
            <w:pPr>
              <w:pStyle w:val="14"/>
            </w:pPr>
            <w:r>
              <w:t>进一步改善</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9、2024年省级乡村振兴（装配式农房建设）专项资金绩效目标表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13012624P00000610308A</w:t>
            </w:r>
          </w:p>
        </w:tc>
        <w:tc>
          <w:tcPr>
            <w:tcW w:w="2114" w:type="dxa"/>
            <w:vAlign w:val="center"/>
          </w:tcPr>
          <w:p>
            <w:pPr>
              <w:pStyle w:val="12"/>
            </w:pPr>
            <w:r>
              <w:t>项目名称</w:t>
            </w:r>
          </w:p>
        </w:tc>
        <w:tc>
          <w:tcPr>
            <w:tcW w:w="6342" w:type="dxa"/>
            <w:gridSpan w:val="3"/>
            <w:vAlign w:val="center"/>
          </w:tcPr>
          <w:p>
            <w:pPr>
              <w:pStyle w:val="14"/>
            </w:pPr>
            <w:r>
              <w:t>2024年省级乡村振兴（装配式农房建设）专项资金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41.00</w:t>
            </w:r>
          </w:p>
        </w:tc>
        <w:tc>
          <w:tcPr>
            <w:tcW w:w="2114" w:type="dxa"/>
            <w:vAlign w:val="center"/>
          </w:tcPr>
          <w:p>
            <w:pPr>
              <w:pStyle w:val="12"/>
            </w:pPr>
            <w:r>
              <w:t>其中：财政    资金</w:t>
            </w:r>
          </w:p>
        </w:tc>
        <w:tc>
          <w:tcPr>
            <w:tcW w:w="2114" w:type="dxa"/>
            <w:vAlign w:val="center"/>
          </w:tcPr>
          <w:p>
            <w:pPr>
              <w:pStyle w:val="14"/>
            </w:pPr>
            <w:r>
              <w:t>41.00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该资金将用于支付农村房屋装配式改造的补助。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1.项目的实施，共建设41户装配式农村住房。</w:t>
            </w:r>
          </w:p>
          <w:p>
            <w:pPr>
              <w:pStyle w:val="14"/>
            </w:pPr>
            <w:r>
              <w:t>2.项目的实施，将进一步推动农房建设标准体系的不断完善。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补助的试点住房数量</w:t>
            </w:r>
          </w:p>
        </w:tc>
        <w:tc>
          <w:tcPr>
            <w:tcW w:w="4228" w:type="dxa"/>
            <w:vAlign w:val="center"/>
          </w:tcPr>
          <w:p>
            <w:pPr>
              <w:pStyle w:val="14"/>
            </w:pPr>
            <w:r>
              <w:t>实际补助的装配式农村住房数量</w:t>
            </w:r>
          </w:p>
        </w:tc>
        <w:tc>
          <w:tcPr>
            <w:tcW w:w="2114" w:type="dxa"/>
            <w:vAlign w:val="center"/>
          </w:tcPr>
          <w:p>
            <w:pPr>
              <w:pStyle w:val="14"/>
            </w:pPr>
            <w:r>
              <w:t>41户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纳入试点装配式农房竣工率</w:t>
            </w:r>
          </w:p>
        </w:tc>
        <w:tc>
          <w:tcPr>
            <w:tcW w:w="4228" w:type="dxa"/>
            <w:vAlign w:val="center"/>
          </w:tcPr>
          <w:p>
            <w:pPr>
              <w:pStyle w:val="14"/>
            </w:pPr>
            <w:r>
              <w:t>竣工装配式农房占纳入试点装配式农房的比例</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完成时限2023年年底主体完工</w:t>
            </w:r>
          </w:p>
        </w:tc>
        <w:tc>
          <w:tcPr>
            <w:tcW w:w="4228" w:type="dxa"/>
            <w:vAlign w:val="center"/>
          </w:tcPr>
          <w:p>
            <w:pPr>
              <w:pStyle w:val="14"/>
            </w:pPr>
            <w:r>
              <w:t>是否在完成时限内完成</w:t>
            </w:r>
          </w:p>
        </w:tc>
        <w:tc>
          <w:tcPr>
            <w:tcW w:w="2114" w:type="dxa"/>
            <w:vAlign w:val="center"/>
          </w:tcPr>
          <w:p>
            <w:pPr>
              <w:pStyle w:val="14"/>
            </w:pPr>
            <w:r>
              <w:t>主体已完工</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装配式住房补助标准</w:t>
            </w:r>
          </w:p>
        </w:tc>
        <w:tc>
          <w:tcPr>
            <w:tcW w:w="4228" w:type="dxa"/>
            <w:vAlign w:val="center"/>
          </w:tcPr>
          <w:p>
            <w:pPr>
              <w:pStyle w:val="14"/>
            </w:pPr>
            <w:r>
              <w:t>装配式住房补助标准</w:t>
            </w:r>
          </w:p>
        </w:tc>
        <w:tc>
          <w:tcPr>
            <w:tcW w:w="2114" w:type="dxa"/>
            <w:vAlign w:val="center"/>
          </w:tcPr>
          <w:p>
            <w:pPr>
              <w:pStyle w:val="14"/>
            </w:pPr>
            <w:r>
              <w:t>1万元/户</w:t>
            </w:r>
          </w:p>
        </w:tc>
        <w:tc>
          <w:tcPr>
            <w:tcW w:w="2114" w:type="dxa"/>
            <w:vAlign w:val="center"/>
          </w:tcPr>
          <w:p>
            <w:pPr>
              <w:pStyle w:val="14"/>
            </w:pPr>
            <w:r>
              <w:t>冀建村建[2022]7号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指导提高装配式农村住房建设水平</w:t>
            </w:r>
          </w:p>
        </w:tc>
        <w:tc>
          <w:tcPr>
            <w:tcW w:w="4228" w:type="dxa"/>
            <w:vAlign w:val="center"/>
          </w:tcPr>
          <w:p>
            <w:pPr>
              <w:pStyle w:val="14"/>
            </w:pPr>
            <w:r>
              <w:t>建成的装配式农村住房效果</w:t>
            </w:r>
          </w:p>
        </w:tc>
        <w:tc>
          <w:tcPr>
            <w:tcW w:w="2114" w:type="dxa"/>
            <w:vAlign w:val="center"/>
          </w:tcPr>
          <w:p>
            <w:pPr>
              <w:pStyle w:val="14"/>
            </w:pPr>
            <w:r>
              <w:t>农村住房建设水平进一步提高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农村住房改善情况</w:t>
            </w:r>
          </w:p>
        </w:tc>
        <w:tc>
          <w:tcPr>
            <w:tcW w:w="4228" w:type="dxa"/>
            <w:vAlign w:val="center"/>
          </w:tcPr>
          <w:p>
            <w:pPr>
              <w:pStyle w:val="14"/>
            </w:pPr>
            <w:r>
              <w:t>项目实施后农村住房的改善情况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10、2024年中央财政农村危房改造补助资金绩效目标表</w:t>
      </w:r>
    </w:p>
    <w:p>
      <w:pPr>
        <w:spacing w:before="0" w:after="0"/>
        <w:ind w:firstLine="560"/>
        <w:jc w:val="left"/>
        <w:outlineLvl w:val="9"/>
      </w:pP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13012624P00000610257Q</w:t>
            </w:r>
          </w:p>
        </w:tc>
        <w:tc>
          <w:tcPr>
            <w:tcW w:w="2114" w:type="dxa"/>
            <w:vAlign w:val="center"/>
          </w:tcPr>
          <w:p>
            <w:pPr>
              <w:pStyle w:val="12"/>
            </w:pPr>
            <w:r>
              <w:t>项目名称</w:t>
            </w:r>
          </w:p>
        </w:tc>
        <w:tc>
          <w:tcPr>
            <w:tcW w:w="6342" w:type="dxa"/>
            <w:gridSpan w:val="3"/>
            <w:vAlign w:val="center"/>
          </w:tcPr>
          <w:p>
            <w:pPr>
              <w:pStyle w:val="14"/>
            </w:pPr>
            <w:r>
              <w:t>2024年中央财政农村危房改造补助资金</w:t>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25.70</w:t>
            </w:r>
          </w:p>
        </w:tc>
        <w:tc>
          <w:tcPr>
            <w:tcW w:w="2114" w:type="dxa"/>
            <w:vAlign w:val="center"/>
          </w:tcPr>
          <w:p>
            <w:pPr>
              <w:pStyle w:val="12"/>
            </w:pPr>
            <w:r>
              <w:t>其中：财政    资金</w:t>
            </w:r>
          </w:p>
        </w:tc>
        <w:tc>
          <w:tcPr>
            <w:tcW w:w="2114" w:type="dxa"/>
            <w:vAlign w:val="center"/>
          </w:tcPr>
          <w:p>
            <w:pPr>
              <w:pStyle w:val="14"/>
            </w:pPr>
            <w:r>
              <w:t>25.70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该资金将用于农村危房改造户的补助。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1.开展符合条件对象的危房改造工作，共有10户危房改造任务。</w:t>
            </w:r>
          </w:p>
          <w:p>
            <w:pPr>
              <w:pStyle w:val="14"/>
            </w:pPr>
            <w:r>
              <w:t>2.在地震高烈度设防地区开展危房改造。</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危房改造户数</w:t>
            </w:r>
          </w:p>
        </w:tc>
        <w:tc>
          <w:tcPr>
            <w:tcW w:w="4228" w:type="dxa"/>
            <w:vAlign w:val="center"/>
          </w:tcPr>
          <w:p>
            <w:pPr>
              <w:pStyle w:val="14"/>
            </w:pPr>
            <w:r>
              <w:t>符合条件对象的农房改造户数</w:t>
            </w:r>
          </w:p>
        </w:tc>
        <w:tc>
          <w:tcPr>
            <w:tcW w:w="2114" w:type="dxa"/>
            <w:vAlign w:val="center"/>
          </w:tcPr>
          <w:p>
            <w:pPr>
              <w:pStyle w:val="14"/>
            </w:pPr>
            <w:r>
              <w:t>10户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房屋验收合格率</w:t>
            </w:r>
          </w:p>
        </w:tc>
        <w:tc>
          <w:tcPr>
            <w:tcW w:w="4228" w:type="dxa"/>
            <w:vAlign w:val="center"/>
          </w:tcPr>
          <w:p>
            <w:pPr>
              <w:pStyle w:val="14"/>
            </w:pPr>
            <w:r>
              <w:t>改造后房屋验收合格率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开工率</w:t>
            </w:r>
          </w:p>
        </w:tc>
        <w:tc>
          <w:tcPr>
            <w:tcW w:w="4228" w:type="dxa"/>
            <w:vAlign w:val="center"/>
          </w:tcPr>
          <w:p>
            <w:pPr>
              <w:pStyle w:val="14"/>
            </w:pPr>
            <w:r>
              <w:t>危房改造开工率</w:t>
            </w:r>
          </w:p>
        </w:tc>
        <w:tc>
          <w:tcPr>
            <w:tcW w:w="2114" w:type="dxa"/>
            <w:vAlign w:val="center"/>
          </w:tcPr>
          <w:p>
            <w:pPr>
              <w:pStyle w:val="14"/>
            </w:pPr>
            <w:r>
              <w:t>100%</w:t>
            </w:r>
          </w:p>
        </w:tc>
        <w:tc>
          <w:tcPr>
            <w:tcW w:w="2114" w:type="dxa"/>
            <w:vAlign w:val="center"/>
          </w:tcPr>
          <w:p>
            <w:pPr>
              <w:pStyle w:val="14"/>
            </w:pPr>
            <w:r>
              <w:t>计划标准年度工作计划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补助标准</w:t>
            </w:r>
          </w:p>
        </w:tc>
        <w:tc>
          <w:tcPr>
            <w:tcW w:w="4228" w:type="dxa"/>
            <w:vAlign w:val="center"/>
          </w:tcPr>
          <w:p>
            <w:pPr>
              <w:pStyle w:val="14"/>
            </w:pPr>
            <w:r>
              <w:t>D级危房改造补助标准</w:t>
            </w:r>
          </w:p>
        </w:tc>
        <w:tc>
          <w:tcPr>
            <w:tcW w:w="2114" w:type="dxa"/>
            <w:vAlign w:val="center"/>
          </w:tcPr>
          <w:p>
            <w:pPr>
              <w:pStyle w:val="14"/>
            </w:pPr>
            <w:r>
              <w:t>23500元</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补助标准</w:t>
            </w:r>
          </w:p>
        </w:tc>
        <w:tc>
          <w:tcPr>
            <w:tcW w:w="4228" w:type="dxa"/>
            <w:vAlign w:val="center"/>
          </w:tcPr>
          <w:p>
            <w:pPr>
              <w:pStyle w:val="14"/>
            </w:pPr>
            <w:r>
              <w:t>C级危房改造补助标准</w:t>
            </w:r>
          </w:p>
        </w:tc>
        <w:tc>
          <w:tcPr>
            <w:tcW w:w="2114" w:type="dxa"/>
            <w:vAlign w:val="center"/>
          </w:tcPr>
          <w:p>
            <w:pPr>
              <w:pStyle w:val="14"/>
            </w:pPr>
            <w:r>
              <w:t>8500元</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农户居住环境改善情况</w:t>
            </w:r>
          </w:p>
        </w:tc>
        <w:tc>
          <w:tcPr>
            <w:tcW w:w="4228" w:type="dxa"/>
            <w:vAlign w:val="center"/>
          </w:tcPr>
          <w:p>
            <w:pPr>
              <w:pStyle w:val="14"/>
            </w:pPr>
            <w:r>
              <w:t>人畜分离、卫生厕所等基本卫生条件</w:t>
            </w:r>
          </w:p>
        </w:tc>
        <w:tc>
          <w:tcPr>
            <w:tcW w:w="2114" w:type="dxa"/>
            <w:vAlign w:val="center"/>
          </w:tcPr>
          <w:p>
            <w:pPr>
              <w:pStyle w:val="14"/>
            </w:pPr>
            <w:r>
              <w:t>基本保障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农户住房安全保障情况</w:t>
            </w:r>
          </w:p>
        </w:tc>
        <w:tc>
          <w:tcPr>
            <w:tcW w:w="4228" w:type="dxa"/>
            <w:vAlign w:val="center"/>
          </w:tcPr>
          <w:p>
            <w:pPr>
              <w:pStyle w:val="14"/>
            </w:pPr>
            <w:r>
              <w:t>改造后房屋在相当于本地区抗震设防烈度地震中表现</w:t>
            </w:r>
          </w:p>
        </w:tc>
        <w:tc>
          <w:tcPr>
            <w:tcW w:w="2114" w:type="dxa"/>
            <w:vAlign w:val="center"/>
          </w:tcPr>
          <w:p>
            <w:pPr>
              <w:pStyle w:val="14"/>
            </w:pPr>
            <w:r>
              <w:t>无严重损毁</w:t>
            </w:r>
          </w:p>
        </w:tc>
        <w:tc>
          <w:tcPr>
            <w:tcW w:w="2114" w:type="dxa"/>
            <w:vAlign w:val="center"/>
          </w:tcPr>
          <w:p>
            <w:pPr>
              <w:pStyle w:val="14"/>
            </w:pPr>
            <w:r>
              <w:t>达到当地抗震设防标准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危房改造户满意度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11、2024年中央大气污染防治资金（农村地区清洁取暖任务运营补贴）绩效目标表</w:t>
      </w:r>
    </w:p>
    <w:p>
      <w:pPr>
        <w:spacing w:before="0" w:after="0"/>
        <w:ind w:firstLine="560"/>
        <w:jc w:val="left"/>
        <w:outlineLvl w:val="9"/>
      </w:pP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13012624P00000610130E</w:t>
            </w:r>
          </w:p>
        </w:tc>
        <w:tc>
          <w:tcPr>
            <w:tcW w:w="2114" w:type="dxa"/>
            <w:vAlign w:val="center"/>
          </w:tcPr>
          <w:p>
            <w:pPr>
              <w:pStyle w:val="12"/>
            </w:pPr>
            <w:r>
              <w:t>项目名称</w:t>
            </w:r>
          </w:p>
        </w:tc>
        <w:tc>
          <w:tcPr>
            <w:tcW w:w="6342" w:type="dxa"/>
            <w:gridSpan w:val="3"/>
            <w:vAlign w:val="center"/>
          </w:tcPr>
          <w:p>
            <w:pPr>
              <w:pStyle w:val="14"/>
            </w:pPr>
            <w:r>
              <w:t>2024年中央大气污染防治资金（农村地区清洁取暖任务运营补贴）</w:t>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164.00</w:t>
            </w:r>
          </w:p>
        </w:tc>
        <w:tc>
          <w:tcPr>
            <w:tcW w:w="2114" w:type="dxa"/>
            <w:vAlign w:val="center"/>
          </w:tcPr>
          <w:p>
            <w:pPr>
              <w:pStyle w:val="12"/>
            </w:pPr>
            <w:r>
              <w:t>其中：财政    资金</w:t>
            </w:r>
          </w:p>
        </w:tc>
        <w:tc>
          <w:tcPr>
            <w:tcW w:w="2114" w:type="dxa"/>
            <w:vAlign w:val="center"/>
          </w:tcPr>
          <w:p>
            <w:pPr>
              <w:pStyle w:val="14"/>
            </w:pPr>
            <w:r>
              <w:t>164.00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该资金将用于支付农村地区清洁取暖的运营补贴。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1.项目的实施，共完成气代煤改造户18698户。</w:t>
            </w:r>
          </w:p>
          <w:p>
            <w:pPr>
              <w:pStyle w:val="14"/>
            </w:pPr>
          </w:p>
          <w:p>
            <w:pPr>
              <w:pStyle w:val="14"/>
            </w:pPr>
            <w:r>
              <w:t>2.项目的实施，将有效降低大气污染，减少大气中细颗粒物含量。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完成气代煤改造户数</w:t>
            </w:r>
          </w:p>
        </w:tc>
        <w:tc>
          <w:tcPr>
            <w:tcW w:w="4228" w:type="dxa"/>
            <w:vAlign w:val="center"/>
          </w:tcPr>
          <w:p>
            <w:pPr>
              <w:pStyle w:val="14"/>
            </w:pPr>
            <w:r>
              <w:t>完成气代煤改造户数</w:t>
            </w:r>
          </w:p>
        </w:tc>
        <w:tc>
          <w:tcPr>
            <w:tcW w:w="2114" w:type="dxa"/>
            <w:vAlign w:val="center"/>
          </w:tcPr>
          <w:p>
            <w:pPr>
              <w:pStyle w:val="14"/>
            </w:pPr>
            <w:r>
              <w:t>18698户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气代煤改造户数占总户数的比率</w:t>
            </w:r>
          </w:p>
        </w:tc>
        <w:tc>
          <w:tcPr>
            <w:tcW w:w="4228" w:type="dxa"/>
            <w:vAlign w:val="center"/>
          </w:tcPr>
          <w:p>
            <w:pPr>
              <w:pStyle w:val="14"/>
            </w:pPr>
            <w:r>
              <w:t>完成气代煤改造户数占总户数的比率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按规定时间完成安装</w:t>
            </w:r>
          </w:p>
        </w:tc>
        <w:tc>
          <w:tcPr>
            <w:tcW w:w="4228" w:type="dxa"/>
            <w:vAlign w:val="center"/>
          </w:tcPr>
          <w:p>
            <w:pPr>
              <w:pStyle w:val="14"/>
            </w:pPr>
            <w:r>
              <w:t>是否按照规定时间完成</w:t>
            </w:r>
          </w:p>
        </w:tc>
        <w:tc>
          <w:tcPr>
            <w:tcW w:w="2114" w:type="dxa"/>
            <w:vAlign w:val="center"/>
          </w:tcPr>
          <w:p>
            <w:pPr>
              <w:pStyle w:val="14"/>
            </w:pPr>
            <w:r>
              <w:t>是</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2016年改造户气代煤改造户</w:t>
            </w:r>
          </w:p>
        </w:tc>
        <w:tc>
          <w:tcPr>
            <w:tcW w:w="2114" w:type="dxa"/>
            <w:vAlign w:val="center"/>
          </w:tcPr>
          <w:p>
            <w:pPr>
              <w:pStyle w:val="14"/>
            </w:pPr>
            <w:r>
              <w:t>240元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2017年改造户气代煤改造户</w:t>
            </w:r>
          </w:p>
        </w:tc>
        <w:tc>
          <w:tcPr>
            <w:tcW w:w="2114" w:type="dxa"/>
            <w:vAlign w:val="center"/>
          </w:tcPr>
          <w:p>
            <w:pPr>
              <w:pStyle w:val="14"/>
            </w:pPr>
            <w:r>
              <w:t>240元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2018年改造户气代煤改造户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2019年改造户气代煤改造户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2020年改造户气代煤改造户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降低大气污染</w:t>
            </w:r>
          </w:p>
        </w:tc>
        <w:tc>
          <w:tcPr>
            <w:tcW w:w="4228" w:type="dxa"/>
            <w:vAlign w:val="center"/>
          </w:tcPr>
          <w:p>
            <w:pPr>
              <w:pStyle w:val="14"/>
            </w:pPr>
            <w:r>
              <w:t>有效降低大气污染</w:t>
            </w:r>
          </w:p>
        </w:tc>
        <w:tc>
          <w:tcPr>
            <w:tcW w:w="2114" w:type="dxa"/>
            <w:vAlign w:val="center"/>
          </w:tcPr>
          <w:p>
            <w:pPr>
              <w:pStyle w:val="14"/>
            </w:pPr>
            <w:r>
              <w:t>有效降低</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细颗粒物浓度</w:t>
            </w:r>
          </w:p>
        </w:tc>
        <w:tc>
          <w:tcPr>
            <w:tcW w:w="4228" w:type="dxa"/>
            <w:vAlign w:val="center"/>
          </w:tcPr>
          <w:p>
            <w:pPr>
              <w:pStyle w:val="14"/>
            </w:pPr>
            <w:r>
              <w:t>每立方米大气中细颗粒物含量</w:t>
            </w:r>
          </w:p>
        </w:tc>
        <w:tc>
          <w:tcPr>
            <w:tcW w:w="2114" w:type="dxa"/>
            <w:vAlign w:val="center"/>
          </w:tcPr>
          <w:p>
            <w:pPr>
              <w:pStyle w:val="14"/>
            </w:pPr>
            <w:r>
              <w:t>≤30微克</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调查中满意和较满意的人数占总人数的比例</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12、保障房维修资金绩效目标表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13012624P000005106455</w:t>
            </w:r>
          </w:p>
        </w:tc>
        <w:tc>
          <w:tcPr>
            <w:tcW w:w="2114" w:type="dxa"/>
            <w:vAlign w:val="center"/>
          </w:tcPr>
          <w:p>
            <w:pPr>
              <w:pStyle w:val="12"/>
            </w:pPr>
            <w:r>
              <w:t>项目名称</w:t>
            </w:r>
          </w:p>
        </w:tc>
        <w:tc>
          <w:tcPr>
            <w:tcW w:w="6342" w:type="dxa"/>
            <w:gridSpan w:val="3"/>
            <w:vAlign w:val="center"/>
          </w:tcPr>
          <w:p>
            <w:pPr>
              <w:pStyle w:val="14"/>
            </w:pPr>
            <w:r>
              <w:t>保障房维修资金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17.66</w:t>
            </w:r>
          </w:p>
        </w:tc>
        <w:tc>
          <w:tcPr>
            <w:tcW w:w="2114" w:type="dxa"/>
            <w:vAlign w:val="center"/>
          </w:tcPr>
          <w:p>
            <w:pPr>
              <w:pStyle w:val="12"/>
            </w:pPr>
            <w:r>
              <w:t>其中：财政    资金</w:t>
            </w:r>
          </w:p>
        </w:tc>
        <w:tc>
          <w:tcPr>
            <w:tcW w:w="2114" w:type="dxa"/>
            <w:vAlign w:val="center"/>
          </w:tcPr>
          <w:p>
            <w:pPr>
              <w:pStyle w:val="14"/>
            </w:pPr>
            <w:r>
              <w:t>17.66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该资金将用于支付保障房维修费。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1.项目的实施，共需维修两栋住宅楼的水暖管道等</w:t>
            </w:r>
          </w:p>
          <w:p>
            <w:pPr>
              <w:pStyle w:val="14"/>
            </w:pPr>
            <w:r>
              <w:t>2.将进一步保障租住廉租房人群的居住环境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需要维修的楼体数量</w:t>
            </w:r>
          </w:p>
        </w:tc>
        <w:tc>
          <w:tcPr>
            <w:tcW w:w="4228" w:type="dxa"/>
            <w:vAlign w:val="center"/>
          </w:tcPr>
          <w:p>
            <w:pPr>
              <w:pStyle w:val="14"/>
            </w:pPr>
            <w:r>
              <w:t>需要维修的楼体数量</w:t>
            </w:r>
          </w:p>
        </w:tc>
        <w:tc>
          <w:tcPr>
            <w:tcW w:w="2114" w:type="dxa"/>
            <w:vAlign w:val="center"/>
          </w:tcPr>
          <w:p>
            <w:pPr>
              <w:pStyle w:val="14"/>
            </w:pPr>
            <w:r>
              <w:t>2栋</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验收合格率（%）</w:t>
            </w:r>
          </w:p>
        </w:tc>
        <w:tc>
          <w:tcPr>
            <w:tcW w:w="2114"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是否在规定时间内完成维修</w:t>
            </w:r>
          </w:p>
        </w:tc>
        <w:tc>
          <w:tcPr>
            <w:tcW w:w="4228" w:type="dxa"/>
            <w:vAlign w:val="center"/>
          </w:tcPr>
          <w:p>
            <w:pPr>
              <w:pStyle w:val="14"/>
            </w:pPr>
            <w:r>
              <w:t>是否在规定时间内完成维修</w:t>
            </w:r>
          </w:p>
        </w:tc>
        <w:tc>
          <w:tcPr>
            <w:tcW w:w="2114" w:type="dxa"/>
            <w:vAlign w:val="center"/>
          </w:tcPr>
          <w:p>
            <w:pPr>
              <w:pStyle w:val="14"/>
            </w:pPr>
            <w:r>
              <w:t>是</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成本是否控制在预算范围内</w:t>
            </w:r>
          </w:p>
        </w:tc>
        <w:tc>
          <w:tcPr>
            <w:tcW w:w="4228" w:type="dxa"/>
            <w:vAlign w:val="center"/>
          </w:tcPr>
          <w:p>
            <w:pPr>
              <w:pStyle w:val="14"/>
            </w:pPr>
            <w:r>
              <w:t>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保障租住廉租房人群的居住环境</w:t>
            </w:r>
          </w:p>
        </w:tc>
        <w:tc>
          <w:tcPr>
            <w:tcW w:w="4228" w:type="dxa"/>
            <w:vAlign w:val="center"/>
          </w:tcPr>
          <w:p>
            <w:pPr>
              <w:pStyle w:val="14"/>
            </w:pPr>
            <w:r>
              <w:t>是否进一步保障租住廉租房人群的居住环境</w:t>
            </w:r>
          </w:p>
        </w:tc>
        <w:tc>
          <w:tcPr>
            <w:tcW w:w="2114" w:type="dxa"/>
            <w:vAlign w:val="center"/>
          </w:tcPr>
          <w:p>
            <w:pPr>
              <w:pStyle w:val="14"/>
            </w:pPr>
            <w:r>
              <w:t>是</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是</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13、城建项目租地补偿款绩效目标表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13012624P000005106236</w:t>
            </w:r>
          </w:p>
        </w:tc>
        <w:tc>
          <w:tcPr>
            <w:tcW w:w="2114" w:type="dxa"/>
            <w:vAlign w:val="center"/>
          </w:tcPr>
          <w:p>
            <w:pPr>
              <w:pStyle w:val="12"/>
            </w:pPr>
            <w:r>
              <w:t>项目名称</w:t>
            </w:r>
          </w:p>
        </w:tc>
        <w:tc>
          <w:tcPr>
            <w:tcW w:w="6342" w:type="dxa"/>
            <w:gridSpan w:val="3"/>
            <w:vAlign w:val="center"/>
          </w:tcPr>
          <w:p>
            <w:pPr>
              <w:pStyle w:val="14"/>
            </w:pPr>
            <w:r>
              <w:t>城建项目租地补偿款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1446.25</w:t>
            </w:r>
          </w:p>
        </w:tc>
        <w:tc>
          <w:tcPr>
            <w:tcW w:w="2114" w:type="dxa"/>
            <w:vAlign w:val="center"/>
          </w:tcPr>
          <w:p>
            <w:pPr>
              <w:pStyle w:val="12"/>
            </w:pPr>
            <w:r>
              <w:t>其中：财政    资金</w:t>
            </w:r>
          </w:p>
        </w:tc>
        <w:tc>
          <w:tcPr>
            <w:tcW w:w="2114" w:type="dxa"/>
            <w:vAlign w:val="center"/>
          </w:tcPr>
          <w:p>
            <w:pPr>
              <w:pStyle w:val="14"/>
            </w:pPr>
            <w:r>
              <w:t>1446.25</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该资金将用于支付城建项目租地补偿款。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1.经过逐年实施的城建项目，目前项目占地补偿涉及87块地。</w:t>
            </w:r>
            <w:r>
              <w:tab/>
            </w:r>
            <w:r>
              <w:tab/>
            </w:r>
            <w:r>
              <w:tab/>
            </w:r>
            <w:r>
              <w:tab/>
            </w:r>
            <w:r>
              <w:tab/>
            </w:r>
            <w:r>
              <w:tab/>
            </w:r>
          </w:p>
          <w:p>
            <w:pPr>
              <w:pStyle w:val="14"/>
            </w:pPr>
          </w:p>
          <w:p>
            <w:pPr>
              <w:pStyle w:val="14"/>
            </w:pPr>
            <w:r>
              <w:t>2.通过占地后的统一建设，使得县城的形象得到了进一步的改善。</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涉及占地补偿地块数量</w:t>
            </w:r>
          </w:p>
        </w:tc>
        <w:tc>
          <w:tcPr>
            <w:tcW w:w="4228" w:type="dxa"/>
            <w:vAlign w:val="center"/>
          </w:tcPr>
          <w:p>
            <w:pPr>
              <w:pStyle w:val="14"/>
            </w:pPr>
            <w:r>
              <w:t>涉及占地补偿地块数量</w:t>
            </w:r>
          </w:p>
        </w:tc>
        <w:tc>
          <w:tcPr>
            <w:tcW w:w="2114" w:type="dxa"/>
            <w:vAlign w:val="center"/>
          </w:tcPr>
          <w:p>
            <w:pPr>
              <w:pStyle w:val="14"/>
            </w:pPr>
            <w:r>
              <w:t>87块</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发放精准率</w:t>
            </w:r>
          </w:p>
        </w:tc>
        <w:tc>
          <w:tcPr>
            <w:tcW w:w="4228" w:type="dxa"/>
            <w:vAlign w:val="center"/>
          </w:tcPr>
          <w:p>
            <w:pPr>
              <w:pStyle w:val="14"/>
            </w:pPr>
            <w:r>
              <w:t>占地款发放到户精准情况</w:t>
            </w:r>
          </w:p>
        </w:tc>
        <w:tc>
          <w:tcPr>
            <w:tcW w:w="2114" w:type="dxa"/>
            <w:vAlign w:val="center"/>
          </w:tcPr>
          <w:p>
            <w:pPr>
              <w:pStyle w:val="14"/>
            </w:pPr>
            <w:r>
              <w:t>100%</w:t>
            </w:r>
          </w:p>
        </w:tc>
        <w:tc>
          <w:tcPr>
            <w:tcW w:w="2114" w:type="dxa"/>
            <w:vAlign w:val="center"/>
          </w:tcPr>
          <w:p>
            <w:pPr>
              <w:pStyle w:val="14"/>
            </w:pPr>
            <w:r>
              <w:t>协议规定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占地款是否及时拨付</w:t>
            </w:r>
          </w:p>
        </w:tc>
        <w:tc>
          <w:tcPr>
            <w:tcW w:w="4228" w:type="dxa"/>
            <w:vAlign w:val="center"/>
          </w:tcPr>
          <w:p>
            <w:pPr>
              <w:pStyle w:val="14"/>
            </w:pPr>
            <w:r>
              <w:t>占地款是否按协议规定及时拨付</w:t>
            </w:r>
          </w:p>
        </w:tc>
        <w:tc>
          <w:tcPr>
            <w:tcW w:w="2114" w:type="dxa"/>
            <w:vAlign w:val="center"/>
          </w:tcPr>
          <w:p>
            <w:pPr>
              <w:pStyle w:val="14"/>
            </w:pPr>
            <w:r>
              <w:t>是</w:t>
            </w:r>
          </w:p>
        </w:tc>
        <w:tc>
          <w:tcPr>
            <w:tcW w:w="2114" w:type="dxa"/>
            <w:vAlign w:val="center"/>
          </w:tcPr>
          <w:p>
            <w:pPr>
              <w:pStyle w:val="14"/>
            </w:pPr>
            <w:r>
              <w:t>协议规定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菜园地补助标准</w:t>
            </w:r>
          </w:p>
        </w:tc>
        <w:tc>
          <w:tcPr>
            <w:tcW w:w="4228" w:type="dxa"/>
            <w:vAlign w:val="center"/>
          </w:tcPr>
          <w:p>
            <w:pPr>
              <w:pStyle w:val="14"/>
            </w:pPr>
            <w:r>
              <w:t>菜园地补助标准</w:t>
            </w:r>
          </w:p>
        </w:tc>
        <w:tc>
          <w:tcPr>
            <w:tcW w:w="2114" w:type="dxa"/>
            <w:vAlign w:val="center"/>
          </w:tcPr>
          <w:p>
            <w:pPr>
              <w:pStyle w:val="14"/>
            </w:pPr>
            <w:r>
              <w:t>4800元/亩</w:t>
            </w:r>
          </w:p>
        </w:tc>
        <w:tc>
          <w:tcPr>
            <w:tcW w:w="2114" w:type="dxa"/>
            <w:vAlign w:val="center"/>
          </w:tcPr>
          <w:p>
            <w:pPr>
              <w:pStyle w:val="14"/>
            </w:pPr>
            <w:r>
              <w:t>补偿标准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一般耕地补助标准</w:t>
            </w:r>
          </w:p>
        </w:tc>
        <w:tc>
          <w:tcPr>
            <w:tcW w:w="4228" w:type="dxa"/>
            <w:vAlign w:val="center"/>
          </w:tcPr>
          <w:p>
            <w:pPr>
              <w:pStyle w:val="14"/>
            </w:pPr>
            <w:r>
              <w:t>一般耕地补助标准</w:t>
            </w:r>
          </w:p>
        </w:tc>
        <w:tc>
          <w:tcPr>
            <w:tcW w:w="2114" w:type="dxa"/>
            <w:vAlign w:val="center"/>
          </w:tcPr>
          <w:p>
            <w:pPr>
              <w:pStyle w:val="14"/>
            </w:pPr>
            <w:r>
              <w:t>2400元/亩</w:t>
            </w:r>
          </w:p>
        </w:tc>
        <w:tc>
          <w:tcPr>
            <w:tcW w:w="2114" w:type="dxa"/>
            <w:vAlign w:val="center"/>
          </w:tcPr>
          <w:p>
            <w:pPr>
              <w:pStyle w:val="14"/>
            </w:pPr>
            <w:r>
              <w:t>补偿标准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租赁户生活情况</w:t>
            </w:r>
          </w:p>
        </w:tc>
        <w:tc>
          <w:tcPr>
            <w:tcW w:w="4228" w:type="dxa"/>
            <w:vAlign w:val="center"/>
          </w:tcPr>
          <w:p>
            <w:pPr>
              <w:pStyle w:val="14"/>
            </w:pPr>
            <w:r>
              <w:t>占地款的拨付对租地户生活情况的保障</w:t>
            </w:r>
          </w:p>
        </w:tc>
        <w:tc>
          <w:tcPr>
            <w:tcW w:w="2114" w:type="dxa"/>
            <w:vAlign w:val="center"/>
          </w:tcPr>
          <w:p>
            <w:pPr>
              <w:pStyle w:val="14"/>
            </w:pPr>
            <w:r>
              <w:t>基本保障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占地后的统一建设使县城形象较以往的改善情况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调查中满意和较满意人的人数占总人数的比率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14、城区安装街道路名牌及公交站牌资金绩效目标表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13012624P00000510649K</w:t>
            </w:r>
          </w:p>
        </w:tc>
        <w:tc>
          <w:tcPr>
            <w:tcW w:w="2114" w:type="dxa"/>
            <w:vAlign w:val="center"/>
          </w:tcPr>
          <w:p>
            <w:pPr>
              <w:pStyle w:val="12"/>
            </w:pPr>
            <w:r>
              <w:t>项目名称</w:t>
            </w:r>
          </w:p>
        </w:tc>
        <w:tc>
          <w:tcPr>
            <w:tcW w:w="6342" w:type="dxa"/>
            <w:gridSpan w:val="3"/>
            <w:vAlign w:val="center"/>
          </w:tcPr>
          <w:p>
            <w:pPr>
              <w:pStyle w:val="14"/>
            </w:pPr>
            <w:r>
              <w:t>城区安装街道路名牌及公交站牌资金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4.97</w:t>
            </w:r>
          </w:p>
        </w:tc>
        <w:tc>
          <w:tcPr>
            <w:tcW w:w="2114" w:type="dxa"/>
            <w:vAlign w:val="center"/>
          </w:tcPr>
          <w:p>
            <w:pPr>
              <w:pStyle w:val="12"/>
            </w:pPr>
            <w:r>
              <w:t>其中：财政    资金</w:t>
            </w:r>
          </w:p>
        </w:tc>
        <w:tc>
          <w:tcPr>
            <w:tcW w:w="2114" w:type="dxa"/>
            <w:vAlign w:val="center"/>
          </w:tcPr>
          <w:p>
            <w:pPr>
              <w:pStyle w:val="14"/>
            </w:pPr>
            <w:r>
              <w:t>4.97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该资金将用于支付城区安装路名牌及公交站牌的费用。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1.项目的实施，共新增街道名牌58个、公交站牌8个，更新公交站牌12个。</w:t>
            </w:r>
          </w:p>
          <w:p>
            <w:pPr>
              <w:pStyle w:val="14"/>
            </w:pPr>
            <w:r>
              <w:t>2.项目的实施，见进一步方便居民出行。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新增街道名牌数量</w:t>
            </w:r>
          </w:p>
        </w:tc>
        <w:tc>
          <w:tcPr>
            <w:tcW w:w="4228" w:type="dxa"/>
            <w:vAlign w:val="center"/>
          </w:tcPr>
          <w:p>
            <w:pPr>
              <w:pStyle w:val="14"/>
            </w:pPr>
            <w:r>
              <w:t>新增街道名牌数量</w:t>
            </w:r>
          </w:p>
        </w:tc>
        <w:tc>
          <w:tcPr>
            <w:tcW w:w="2114" w:type="dxa"/>
            <w:vAlign w:val="center"/>
          </w:tcPr>
          <w:p>
            <w:pPr>
              <w:pStyle w:val="14"/>
            </w:pPr>
            <w:r>
              <w:t>58个</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新增公交站牌数量</w:t>
            </w:r>
          </w:p>
        </w:tc>
        <w:tc>
          <w:tcPr>
            <w:tcW w:w="4228" w:type="dxa"/>
            <w:vAlign w:val="center"/>
          </w:tcPr>
          <w:p>
            <w:pPr>
              <w:pStyle w:val="14"/>
            </w:pPr>
            <w:r>
              <w:t>新增公交站牌数量</w:t>
            </w:r>
          </w:p>
        </w:tc>
        <w:tc>
          <w:tcPr>
            <w:tcW w:w="2114" w:type="dxa"/>
            <w:vAlign w:val="center"/>
          </w:tcPr>
          <w:p>
            <w:pPr>
              <w:pStyle w:val="14"/>
            </w:pPr>
            <w:r>
              <w:t>8个</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更新公交站牌名数量</w:t>
            </w:r>
          </w:p>
        </w:tc>
        <w:tc>
          <w:tcPr>
            <w:tcW w:w="4228" w:type="dxa"/>
            <w:vAlign w:val="center"/>
          </w:tcPr>
          <w:p>
            <w:pPr>
              <w:pStyle w:val="14"/>
            </w:pPr>
            <w:r>
              <w:t>更新公交站牌名数量</w:t>
            </w:r>
          </w:p>
        </w:tc>
        <w:tc>
          <w:tcPr>
            <w:tcW w:w="2114" w:type="dxa"/>
            <w:vAlign w:val="center"/>
          </w:tcPr>
          <w:p>
            <w:pPr>
              <w:pStyle w:val="14"/>
            </w:pPr>
            <w:r>
              <w:t>12个</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城区配套设施优化情况</w:t>
            </w:r>
          </w:p>
        </w:tc>
        <w:tc>
          <w:tcPr>
            <w:tcW w:w="4228" w:type="dxa"/>
            <w:vAlign w:val="center"/>
          </w:tcPr>
          <w:p>
            <w:pPr>
              <w:pStyle w:val="14"/>
            </w:pPr>
            <w:r>
              <w:t>城区配套设施优化情况</w:t>
            </w:r>
          </w:p>
        </w:tc>
        <w:tc>
          <w:tcPr>
            <w:tcW w:w="2114" w:type="dxa"/>
            <w:vAlign w:val="center"/>
          </w:tcPr>
          <w:p>
            <w:pPr>
              <w:pStyle w:val="14"/>
            </w:pPr>
            <w:r>
              <w:t>进一步优化</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是否在规定时间内完成</w:t>
            </w:r>
          </w:p>
        </w:tc>
        <w:tc>
          <w:tcPr>
            <w:tcW w:w="4228" w:type="dxa"/>
            <w:vAlign w:val="center"/>
          </w:tcPr>
          <w:p>
            <w:pPr>
              <w:pStyle w:val="14"/>
            </w:pPr>
            <w:r>
              <w:t>是否在规定时间内完成</w:t>
            </w:r>
          </w:p>
        </w:tc>
        <w:tc>
          <w:tcPr>
            <w:tcW w:w="2114" w:type="dxa"/>
            <w:vAlign w:val="center"/>
          </w:tcPr>
          <w:p>
            <w:pPr>
              <w:pStyle w:val="14"/>
            </w:pPr>
            <w:r>
              <w:t>是</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是否控制在预算范围内</w:t>
            </w:r>
          </w:p>
        </w:tc>
        <w:tc>
          <w:tcPr>
            <w:tcW w:w="4228" w:type="dxa"/>
            <w:vAlign w:val="center"/>
          </w:tcPr>
          <w:p>
            <w:pPr>
              <w:pStyle w:val="14"/>
            </w:pPr>
            <w:r>
              <w:t>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方便居民出行</w:t>
            </w:r>
          </w:p>
        </w:tc>
        <w:tc>
          <w:tcPr>
            <w:tcW w:w="4228" w:type="dxa"/>
            <w:vAlign w:val="center"/>
          </w:tcPr>
          <w:p>
            <w:pPr>
              <w:pStyle w:val="14"/>
            </w:pPr>
            <w:r>
              <w:t>较以往是否方便居民出行</w:t>
            </w:r>
          </w:p>
        </w:tc>
        <w:tc>
          <w:tcPr>
            <w:tcW w:w="2114" w:type="dxa"/>
            <w:vAlign w:val="center"/>
          </w:tcPr>
          <w:p>
            <w:pPr>
              <w:pStyle w:val="14"/>
            </w:pPr>
            <w:r>
              <w:t>是</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15、城区灯箱及道旗拆除资金绩效目标表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13012624P00000510651J</w:t>
            </w:r>
          </w:p>
        </w:tc>
        <w:tc>
          <w:tcPr>
            <w:tcW w:w="2114" w:type="dxa"/>
            <w:vAlign w:val="center"/>
          </w:tcPr>
          <w:p>
            <w:pPr>
              <w:pStyle w:val="12"/>
            </w:pPr>
            <w:r>
              <w:t>项目名称</w:t>
            </w:r>
          </w:p>
        </w:tc>
        <w:tc>
          <w:tcPr>
            <w:tcW w:w="6342" w:type="dxa"/>
            <w:gridSpan w:val="3"/>
            <w:vAlign w:val="center"/>
          </w:tcPr>
          <w:p>
            <w:pPr>
              <w:pStyle w:val="14"/>
            </w:pPr>
            <w:r>
              <w:t>城区灯箱及道旗拆除资金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3.03</w:t>
            </w:r>
          </w:p>
        </w:tc>
        <w:tc>
          <w:tcPr>
            <w:tcW w:w="2114" w:type="dxa"/>
            <w:vAlign w:val="center"/>
          </w:tcPr>
          <w:p>
            <w:pPr>
              <w:pStyle w:val="12"/>
            </w:pPr>
            <w:r>
              <w:t>其中：财政    资金</w:t>
            </w:r>
          </w:p>
        </w:tc>
        <w:tc>
          <w:tcPr>
            <w:tcW w:w="2114" w:type="dxa"/>
            <w:vAlign w:val="center"/>
          </w:tcPr>
          <w:p>
            <w:pPr>
              <w:pStyle w:val="14"/>
            </w:pPr>
            <w:r>
              <w:t>3.03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该资金将用于支付城区灯箱及道旗的拆除费。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1.项目的实施，共拆除5条道路的灯箱及道旗。</w:t>
            </w:r>
          </w:p>
          <w:p>
            <w:pPr>
              <w:pStyle w:val="14"/>
            </w:pPr>
            <w:r>
              <w:t>2.项目的实施，将进一步改善县城形象。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拆除灯箱及道旗的街道数量</w:t>
            </w:r>
          </w:p>
        </w:tc>
        <w:tc>
          <w:tcPr>
            <w:tcW w:w="4228" w:type="dxa"/>
            <w:vAlign w:val="center"/>
          </w:tcPr>
          <w:p>
            <w:pPr>
              <w:pStyle w:val="14"/>
            </w:pPr>
            <w:r>
              <w:t>拆除灯箱及道旗的街道数量</w:t>
            </w:r>
          </w:p>
        </w:tc>
        <w:tc>
          <w:tcPr>
            <w:tcW w:w="2114" w:type="dxa"/>
            <w:vAlign w:val="center"/>
          </w:tcPr>
          <w:p>
            <w:pPr>
              <w:pStyle w:val="14"/>
            </w:pPr>
            <w:r>
              <w:t>5条</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是否按要求全部拆除</w:t>
            </w:r>
          </w:p>
        </w:tc>
        <w:tc>
          <w:tcPr>
            <w:tcW w:w="4228" w:type="dxa"/>
            <w:vAlign w:val="center"/>
          </w:tcPr>
          <w:p>
            <w:pPr>
              <w:pStyle w:val="14"/>
            </w:pPr>
            <w:r>
              <w:t>是否按要求全部拆除</w:t>
            </w:r>
          </w:p>
        </w:tc>
        <w:tc>
          <w:tcPr>
            <w:tcW w:w="2114" w:type="dxa"/>
            <w:vAlign w:val="center"/>
          </w:tcPr>
          <w:p>
            <w:pPr>
              <w:pStyle w:val="14"/>
            </w:pPr>
            <w:r>
              <w:t>是</w:t>
            </w:r>
          </w:p>
        </w:tc>
        <w:tc>
          <w:tcPr>
            <w:tcW w:w="2114"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是否按规定时间按时拆除</w:t>
            </w:r>
          </w:p>
        </w:tc>
        <w:tc>
          <w:tcPr>
            <w:tcW w:w="4228" w:type="dxa"/>
            <w:vAlign w:val="center"/>
          </w:tcPr>
          <w:p>
            <w:pPr>
              <w:pStyle w:val="14"/>
            </w:pPr>
            <w:r>
              <w:t>是否按规定时间按时拆除</w:t>
            </w:r>
          </w:p>
        </w:tc>
        <w:tc>
          <w:tcPr>
            <w:tcW w:w="2114" w:type="dxa"/>
            <w:vAlign w:val="center"/>
          </w:tcPr>
          <w:p>
            <w:pPr>
              <w:pStyle w:val="14"/>
            </w:pPr>
            <w:r>
              <w:t>是</w:t>
            </w:r>
          </w:p>
        </w:tc>
        <w:tc>
          <w:tcPr>
            <w:tcW w:w="2114"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是否控制在预算范围内</w:t>
            </w:r>
          </w:p>
        </w:tc>
        <w:tc>
          <w:tcPr>
            <w:tcW w:w="4228" w:type="dxa"/>
            <w:vAlign w:val="center"/>
          </w:tcPr>
          <w:p>
            <w:pPr>
              <w:pStyle w:val="14"/>
            </w:pPr>
            <w:r>
              <w:t>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拆除后效果是否符合政策</w:t>
            </w:r>
          </w:p>
        </w:tc>
        <w:tc>
          <w:tcPr>
            <w:tcW w:w="4228" w:type="dxa"/>
            <w:vAlign w:val="center"/>
          </w:tcPr>
          <w:p>
            <w:pPr>
              <w:pStyle w:val="14"/>
            </w:pPr>
            <w:r>
              <w:t>拆除后效果是否符合政策</w:t>
            </w:r>
          </w:p>
        </w:tc>
        <w:tc>
          <w:tcPr>
            <w:tcW w:w="2114" w:type="dxa"/>
            <w:vAlign w:val="center"/>
          </w:tcPr>
          <w:p>
            <w:pPr>
              <w:pStyle w:val="14"/>
            </w:pPr>
            <w:r>
              <w:t>符合</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16、城区公园及道路绿化养护费绩效目标表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13012624P000005106094</w:t>
            </w:r>
          </w:p>
        </w:tc>
        <w:tc>
          <w:tcPr>
            <w:tcW w:w="2114" w:type="dxa"/>
            <w:vAlign w:val="center"/>
          </w:tcPr>
          <w:p>
            <w:pPr>
              <w:pStyle w:val="12"/>
            </w:pPr>
            <w:r>
              <w:t>项目名称</w:t>
            </w:r>
          </w:p>
        </w:tc>
        <w:tc>
          <w:tcPr>
            <w:tcW w:w="6342" w:type="dxa"/>
            <w:gridSpan w:val="3"/>
            <w:vAlign w:val="center"/>
          </w:tcPr>
          <w:p>
            <w:pPr>
              <w:pStyle w:val="14"/>
            </w:pPr>
            <w:r>
              <w:t>城区公园及道路绿化养护费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883.64</w:t>
            </w:r>
          </w:p>
        </w:tc>
        <w:tc>
          <w:tcPr>
            <w:tcW w:w="2114" w:type="dxa"/>
            <w:vAlign w:val="center"/>
          </w:tcPr>
          <w:p>
            <w:pPr>
              <w:pStyle w:val="12"/>
            </w:pPr>
            <w:r>
              <w:t>其中：财政    资金</w:t>
            </w:r>
          </w:p>
        </w:tc>
        <w:tc>
          <w:tcPr>
            <w:tcW w:w="2114" w:type="dxa"/>
            <w:vAlign w:val="center"/>
          </w:tcPr>
          <w:p>
            <w:pPr>
              <w:pStyle w:val="14"/>
            </w:pPr>
            <w:r>
              <w:t>883.64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该资金将用于支付公园及道路绿化养护费。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1.项目的实施，共托管城区绿地138.13万平方米。</w:t>
            </w:r>
            <w:r>
              <w:tab/>
            </w:r>
            <w:r>
              <w:tab/>
            </w:r>
            <w:r>
              <w:tab/>
            </w:r>
            <w:r>
              <w:tab/>
            </w:r>
            <w:r>
              <w:tab/>
            </w:r>
            <w:r>
              <w:tab/>
            </w:r>
          </w:p>
          <w:p>
            <w:pPr>
              <w:pStyle w:val="14"/>
            </w:pPr>
            <w:r>
              <w:tab/>
            </w:r>
            <w:r>
              <w:tab/>
            </w:r>
            <w:r>
              <w:tab/>
            </w:r>
            <w:r>
              <w:tab/>
            </w:r>
            <w:r>
              <w:tab/>
            </w:r>
            <w:r>
              <w:tab/>
            </w:r>
          </w:p>
          <w:p>
            <w:pPr>
              <w:pStyle w:val="14"/>
            </w:pPr>
          </w:p>
          <w:p>
            <w:pPr>
              <w:pStyle w:val="14"/>
            </w:pPr>
            <w:r>
              <w:t>2.项目的实施，使得城区环境得到了极大的改善。</w:t>
            </w:r>
            <w:r>
              <w:tab/>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绿地管护面积</w:t>
            </w:r>
          </w:p>
        </w:tc>
        <w:tc>
          <w:tcPr>
            <w:tcW w:w="4228" w:type="dxa"/>
            <w:vAlign w:val="center"/>
          </w:tcPr>
          <w:p>
            <w:pPr>
              <w:pStyle w:val="14"/>
            </w:pPr>
            <w:r>
              <w:t>绿地管护面积</w:t>
            </w:r>
          </w:p>
        </w:tc>
        <w:tc>
          <w:tcPr>
            <w:tcW w:w="2114" w:type="dxa"/>
            <w:vAlign w:val="center"/>
          </w:tcPr>
          <w:p>
            <w:pPr>
              <w:pStyle w:val="14"/>
            </w:pPr>
            <w:r>
              <w:t>≥138.13万平方米</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绿地管护验收合格率</w:t>
            </w:r>
          </w:p>
        </w:tc>
        <w:tc>
          <w:tcPr>
            <w:tcW w:w="2114" w:type="dxa"/>
            <w:vAlign w:val="center"/>
          </w:tcPr>
          <w:p>
            <w:pPr>
              <w:pStyle w:val="14"/>
            </w:pPr>
            <w:r>
              <w:t>≥98%</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管护期间问题整改时间</w:t>
            </w:r>
          </w:p>
        </w:tc>
        <w:tc>
          <w:tcPr>
            <w:tcW w:w="4228" w:type="dxa"/>
            <w:vAlign w:val="center"/>
          </w:tcPr>
          <w:p>
            <w:pPr>
              <w:pStyle w:val="14"/>
            </w:pPr>
            <w:r>
              <w:t>管护期间问题整改时间</w:t>
            </w:r>
          </w:p>
        </w:tc>
        <w:tc>
          <w:tcPr>
            <w:tcW w:w="2114" w:type="dxa"/>
            <w:vAlign w:val="center"/>
          </w:tcPr>
          <w:p>
            <w:pPr>
              <w:pStyle w:val="14"/>
            </w:pPr>
            <w:r>
              <w:t>≤3天</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月平均绿地管护费用</w:t>
            </w:r>
          </w:p>
        </w:tc>
        <w:tc>
          <w:tcPr>
            <w:tcW w:w="4228" w:type="dxa"/>
            <w:vAlign w:val="center"/>
          </w:tcPr>
          <w:p>
            <w:pPr>
              <w:pStyle w:val="14"/>
            </w:pPr>
            <w:r>
              <w:t>月平均绿地管护费用</w:t>
            </w:r>
          </w:p>
        </w:tc>
        <w:tc>
          <w:tcPr>
            <w:tcW w:w="2114" w:type="dxa"/>
            <w:vAlign w:val="center"/>
          </w:tcPr>
          <w:p>
            <w:pPr>
              <w:pStyle w:val="14"/>
            </w:pPr>
            <w:r>
              <w:t>≤52.67万元/月</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新增苗木成活率</w:t>
            </w:r>
          </w:p>
        </w:tc>
        <w:tc>
          <w:tcPr>
            <w:tcW w:w="4228" w:type="dxa"/>
            <w:vAlign w:val="center"/>
          </w:tcPr>
          <w:p>
            <w:pPr>
              <w:pStyle w:val="14"/>
            </w:pPr>
            <w:r>
              <w:t>新增苗木成活数量占总量的比率</w:t>
            </w:r>
          </w:p>
        </w:tc>
        <w:tc>
          <w:tcPr>
            <w:tcW w:w="2114" w:type="dxa"/>
            <w:vAlign w:val="center"/>
          </w:tcPr>
          <w:p>
            <w:pPr>
              <w:pStyle w:val="14"/>
            </w:pPr>
            <w:r>
              <w:t>≥98%</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17、城区环卫保洁运营费绩效目标表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13012624P00000510615H</w:t>
            </w:r>
          </w:p>
        </w:tc>
        <w:tc>
          <w:tcPr>
            <w:tcW w:w="2114" w:type="dxa"/>
            <w:vAlign w:val="center"/>
          </w:tcPr>
          <w:p>
            <w:pPr>
              <w:pStyle w:val="12"/>
            </w:pPr>
            <w:r>
              <w:t>项目名称</w:t>
            </w:r>
          </w:p>
        </w:tc>
        <w:tc>
          <w:tcPr>
            <w:tcW w:w="6342" w:type="dxa"/>
            <w:gridSpan w:val="3"/>
            <w:vAlign w:val="center"/>
          </w:tcPr>
          <w:p>
            <w:pPr>
              <w:pStyle w:val="14"/>
            </w:pPr>
            <w:r>
              <w:t>城区环卫保洁运营费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996.18</w:t>
            </w:r>
          </w:p>
        </w:tc>
        <w:tc>
          <w:tcPr>
            <w:tcW w:w="2114" w:type="dxa"/>
            <w:vAlign w:val="center"/>
          </w:tcPr>
          <w:p>
            <w:pPr>
              <w:pStyle w:val="12"/>
            </w:pPr>
            <w:r>
              <w:t>其中：财政    资金</w:t>
            </w:r>
          </w:p>
        </w:tc>
        <w:tc>
          <w:tcPr>
            <w:tcW w:w="2114" w:type="dxa"/>
            <w:vAlign w:val="center"/>
          </w:tcPr>
          <w:p>
            <w:pPr>
              <w:pStyle w:val="14"/>
            </w:pPr>
            <w:r>
              <w:t>996.18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该资金将用于支付城区环卫保洁运营费。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1.计划完成277.81万平方米的环境卫生保洁。</w:t>
            </w:r>
          </w:p>
          <w:p>
            <w:pPr>
              <w:pStyle w:val="14"/>
            </w:pPr>
            <w:r>
              <w:tab/>
            </w:r>
            <w:r>
              <w:tab/>
            </w:r>
            <w:r>
              <w:tab/>
            </w:r>
            <w:r>
              <w:tab/>
            </w:r>
            <w:r>
              <w:tab/>
            </w:r>
          </w:p>
          <w:p>
            <w:pPr>
              <w:pStyle w:val="14"/>
            </w:pPr>
          </w:p>
          <w:p>
            <w:pPr>
              <w:pStyle w:val="14"/>
            </w:pPr>
            <w:r>
              <w:t>2.每天对县城主次干道、小街小巷进行不间断保洁，全面清扫，提升周边居民舒适感。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城区内保洁面积</w:t>
            </w:r>
          </w:p>
        </w:tc>
        <w:tc>
          <w:tcPr>
            <w:tcW w:w="4228" w:type="dxa"/>
            <w:vAlign w:val="center"/>
          </w:tcPr>
          <w:p>
            <w:pPr>
              <w:pStyle w:val="14"/>
            </w:pPr>
            <w:r>
              <w:t>城区内保洁面积</w:t>
            </w:r>
          </w:p>
        </w:tc>
        <w:tc>
          <w:tcPr>
            <w:tcW w:w="2114" w:type="dxa"/>
            <w:vAlign w:val="center"/>
          </w:tcPr>
          <w:p>
            <w:pPr>
              <w:pStyle w:val="14"/>
            </w:pPr>
            <w:r>
              <w:t>≥277.81万平方米</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保洁任务完成情况</w:t>
            </w:r>
          </w:p>
        </w:tc>
        <w:tc>
          <w:tcPr>
            <w:tcW w:w="4228" w:type="dxa"/>
            <w:vAlign w:val="center"/>
          </w:tcPr>
          <w:p>
            <w:pPr>
              <w:pStyle w:val="14"/>
            </w:pPr>
            <w:r>
              <w:t>保洁任务是否按合同完成</w:t>
            </w:r>
          </w:p>
        </w:tc>
        <w:tc>
          <w:tcPr>
            <w:tcW w:w="2114" w:type="dxa"/>
            <w:vAlign w:val="center"/>
          </w:tcPr>
          <w:p>
            <w:pPr>
              <w:pStyle w:val="14"/>
            </w:pPr>
            <w:r>
              <w:t>是</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垃圾清运及时率</w:t>
            </w:r>
          </w:p>
        </w:tc>
        <w:tc>
          <w:tcPr>
            <w:tcW w:w="4228" w:type="dxa"/>
            <w:vAlign w:val="center"/>
          </w:tcPr>
          <w:p>
            <w:pPr>
              <w:pStyle w:val="14"/>
            </w:pPr>
            <w:r>
              <w:t>是否按合同规定及时清理垃圾</w:t>
            </w:r>
          </w:p>
        </w:tc>
        <w:tc>
          <w:tcPr>
            <w:tcW w:w="2114" w:type="dxa"/>
            <w:vAlign w:val="center"/>
          </w:tcPr>
          <w:p>
            <w:pPr>
              <w:pStyle w:val="14"/>
            </w:pPr>
            <w:r>
              <w:t>按时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成本是否控制在预算范围内</w:t>
            </w:r>
          </w:p>
        </w:tc>
        <w:tc>
          <w:tcPr>
            <w:tcW w:w="4228" w:type="dxa"/>
            <w:vAlign w:val="center"/>
          </w:tcPr>
          <w:p>
            <w:pPr>
              <w:pStyle w:val="14"/>
            </w:pPr>
            <w:r>
              <w:t>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受益群体数量</w:t>
            </w:r>
          </w:p>
        </w:tc>
        <w:tc>
          <w:tcPr>
            <w:tcW w:w="4228" w:type="dxa"/>
            <w:vAlign w:val="center"/>
          </w:tcPr>
          <w:p>
            <w:pPr>
              <w:pStyle w:val="14"/>
            </w:pPr>
            <w:r>
              <w:t>受益群体数量</w:t>
            </w:r>
          </w:p>
        </w:tc>
        <w:tc>
          <w:tcPr>
            <w:tcW w:w="2114" w:type="dxa"/>
            <w:vAlign w:val="center"/>
          </w:tcPr>
          <w:p>
            <w:pPr>
              <w:pStyle w:val="14"/>
            </w:pPr>
            <w:r>
              <w:t>≥7万人</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城区环境改善</w:t>
            </w:r>
          </w:p>
        </w:tc>
        <w:tc>
          <w:tcPr>
            <w:tcW w:w="4228" w:type="dxa"/>
            <w:vAlign w:val="center"/>
          </w:tcPr>
          <w:p>
            <w:pPr>
              <w:pStyle w:val="14"/>
            </w:pPr>
            <w:r>
              <w:t>城区内环境较以往的改善情况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18、城区照明设施电费绩效目标表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13012624P000005106622</w:t>
            </w:r>
          </w:p>
        </w:tc>
        <w:tc>
          <w:tcPr>
            <w:tcW w:w="2114" w:type="dxa"/>
            <w:vAlign w:val="center"/>
          </w:tcPr>
          <w:p>
            <w:pPr>
              <w:pStyle w:val="12"/>
            </w:pPr>
            <w:r>
              <w:t>项目名称</w:t>
            </w:r>
          </w:p>
        </w:tc>
        <w:tc>
          <w:tcPr>
            <w:tcW w:w="6342" w:type="dxa"/>
            <w:gridSpan w:val="3"/>
            <w:vAlign w:val="center"/>
          </w:tcPr>
          <w:p>
            <w:pPr>
              <w:pStyle w:val="14"/>
            </w:pPr>
            <w:r>
              <w:t>城区照明设施电费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300.00</w:t>
            </w:r>
          </w:p>
        </w:tc>
        <w:tc>
          <w:tcPr>
            <w:tcW w:w="2114" w:type="dxa"/>
            <w:vAlign w:val="center"/>
          </w:tcPr>
          <w:p>
            <w:pPr>
              <w:pStyle w:val="12"/>
            </w:pPr>
            <w:r>
              <w:t>其中：财政    资金</w:t>
            </w:r>
          </w:p>
        </w:tc>
        <w:tc>
          <w:tcPr>
            <w:tcW w:w="2114" w:type="dxa"/>
            <w:vAlign w:val="center"/>
          </w:tcPr>
          <w:p>
            <w:pPr>
              <w:pStyle w:val="14"/>
            </w:pPr>
            <w:r>
              <w:t>300.00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该资金将用于支付城区照明设施电费。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1.及时缴纳电费，保障照明设施的正常运转，美化城市。</w:t>
            </w:r>
          </w:p>
          <w:p>
            <w:pPr>
              <w:pStyle w:val="14"/>
            </w:pPr>
          </w:p>
          <w:p>
            <w:pPr>
              <w:pStyle w:val="14"/>
            </w:pPr>
            <w:r>
              <w:t>2.提升城市夜景形象，方便人民群众夜间出行。</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城区配电箱数量</w:t>
            </w:r>
          </w:p>
        </w:tc>
        <w:tc>
          <w:tcPr>
            <w:tcW w:w="4228" w:type="dxa"/>
            <w:vAlign w:val="center"/>
          </w:tcPr>
          <w:p>
            <w:pPr>
              <w:pStyle w:val="14"/>
            </w:pPr>
            <w:r>
              <w:t>城区配电箱数量</w:t>
            </w:r>
          </w:p>
        </w:tc>
        <w:tc>
          <w:tcPr>
            <w:tcW w:w="2114" w:type="dxa"/>
            <w:vAlign w:val="center"/>
          </w:tcPr>
          <w:p>
            <w:pPr>
              <w:pStyle w:val="14"/>
            </w:pPr>
            <w:r>
              <w:t>103个</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城区夜间街道亮灯率</w:t>
            </w:r>
          </w:p>
        </w:tc>
        <w:tc>
          <w:tcPr>
            <w:tcW w:w="4228" w:type="dxa"/>
            <w:vAlign w:val="center"/>
          </w:tcPr>
          <w:p>
            <w:pPr>
              <w:pStyle w:val="14"/>
            </w:pPr>
            <w:r>
              <w:t>城区夜间街道亮灯率</w:t>
            </w:r>
          </w:p>
        </w:tc>
        <w:tc>
          <w:tcPr>
            <w:tcW w:w="2114" w:type="dxa"/>
            <w:vAlign w:val="center"/>
          </w:tcPr>
          <w:p>
            <w:pPr>
              <w:pStyle w:val="14"/>
            </w:pPr>
            <w:r>
              <w:t>≥98%</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电费是否按规定按时拨付</w:t>
            </w:r>
          </w:p>
        </w:tc>
        <w:tc>
          <w:tcPr>
            <w:tcW w:w="4228" w:type="dxa"/>
            <w:vAlign w:val="center"/>
          </w:tcPr>
          <w:p>
            <w:pPr>
              <w:pStyle w:val="14"/>
            </w:pPr>
            <w:r>
              <w:t>电费是否按规定按时拨付</w:t>
            </w:r>
          </w:p>
        </w:tc>
        <w:tc>
          <w:tcPr>
            <w:tcW w:w="2114" w:type="dxa"/>
            <w:vAlign w:val="center"/>
          </w:tcPr>
          <w:p>
            <w:pPr>
              <w:pStyle w:val="14"/>
            </w:pPr>
            <w:r>
              <w:t>按时</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项目支出成本是否控制在预算范围内</w:t>
            </w:r>
          </w:p>
        </w:tc>
        <w:tc>
          <w:tcPr>
            <w:tcW w:w="4228" w:type="dxa"/>
            <w:vAlign w:val="center"/>
          </w:tcPr>
          <w:p>
            <w:pPr>
              <w:pStyle w:val="14"/>
            </w:pPr>
            <w:r>
              <w:t>项目支出成本是否控制在预算范围内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城市夜景形象提升情况</w:t>
            </w:r>
          </w:p>
        </w:tc>
        <w:tc>
          <w:tcPr>
            <w:tcW w:w="4228" w:type="dxa"/>
            <w:vAlign w:val="center"/>
          </w:tcPr>
          <w:p>
            <w:pPr>
              <w:pStyle w:val="14"/>
            </w:pPr>
            <w:r>
              <w:t>是否有效提升城市夜景形象</w:t>
            </w:r>
          </w:p>
        </w:tc>
        <w:tc>
          <w:tcPr>
            <w:tcW w:w="2114" w:type="dxa"/>
            <w:vAlign w:val="center"/>
          </w:tcPr>
          <w:p>
            <w:pPr>
              <w:pStyle w:val="14"/>
            </w:pPr>
            <w:r>
              <w:t>有效提升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人民群众出行改善情况</w:t>
            </w:r>
          </w:p>
        </w:tc>
        <w:tc>
          <w:tcPr>
            <w:tcW w:w="4228" w:type="dxa"/>
            <w:vAlign w:val="center"/>
          </w:tcPr>
          <w:p>
            <w:pPr>
              <w:pStyle w:val="14"/>
            </w:pPr>
            <w:r>
              <w:t>人民群众出行较以往的改善情况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19、城区重要节点景观提升工程绩效目标表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13012624P000005108083</w:t>
            </w:r>
          </w:p>
        </w:tc>
        <w:tc>
          <w:tcPr>
            <w:tcW w:w="2114" w:type="dxa"/>
            <w:vAlign w:val="center"/>
          </w:tcPr>
          <w:p>
            <w:pPr>
              <w:pStyle w:val="12"/>
            </w:pPr>
            <w:r>
              <w:t>项目名称</w:t>
            </w:r>
          </w:p>
        </w:tc>
        <w:tc>
          <w:tcPr>
            <w:tcW w:w="6342" w:type="dxa"/>
            <w:gridSpan w:val="3"/>
            <w:vAlign w:val="center"/>
          </w:tcPr>
          <w:p>
            <w:pPr>
              <w:pStyle w:val="14"/>
            </w:pPr>
            <w:r>
              <w:t>城区重要节点景观提升工程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33.47</w:t>
            </w:r>
          </w:p>
        </w:tc>
        <w:tc>
          <w:tcPr>
            <w:tcW w:w="2114" w:type="dxa"/>
            <w:vAlign w:val="center"/>
          </w:tcPr>
          <w:p>
            <w:pPr>
              <w:pStyle w:val="12"/>
            </w:pPr>
            <w:r>
              <w:t>其中：财政    资金</w:t>
            </w:r>
          </w:p>
        </w:tc>
        <w:tc>
          <w:tcPr>
            <w:tcW w:w="2114" w:type="dxa"/>
            <w:vAlign w:val="center"/>
          </w:tcPr>
          <w:p>
            <w:pPr>
              <w:pStyle w:val="14"/>
            </w:pPr>
            <w:r>
              <w:t>33.47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该资金将用于支付城区重要节点景观提升工程。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1.对灵寿县主城区29个城市节点景观提升</w:t>
            </w:r>
          </w:p>
          <w:p>
            <w:pPr>
              <w:pStyle w:val="14"/>
            </w:pPr>
          </w:p>
          <w:p>
            <w:pPr>
              <w:pStyle w:val="14"/>
            </w:pPr>
            <w:r>
              <w:t>2.项目建成后将提升县城形象，增加绿地面积，提高城区绿地率</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城市节点</w:t>
            </w:r>
          </w:p>
        </w:tc>
        <w:tc>
          <w:tcPr>
            <w:tcW w:w="4228" w:type="dxa"/>
            <w:vAlign w:val="center"/>
          </w:tcPr>
          <w:p>
            <w:pPr>
              <w:pStyle w:val="14"/>
            </w:pPr>
            <w:r>
              <w:t>提升的城市节点数量</w:t>
            </w:r>
          </w:p>
        </w:tc>
        <w:tc>
          <w:tcPr>
            <w:tcW w:w="2114" w:type="dxa"/>
            <w:vAlign w:val="center"/>
          </w:tcPr>
          <w:p>
            <w:pPr>
              <w:pStyle w:val="14"/>
            </w:pPr>
            <w:r>
              <w:t>29个</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验收合格数量占总数量的比率</w:t>
            </w:r>
          </w:p>
        </w:tc>
        <w:tc>
          <w:tcPr>
            <w:tcW w:w="2114" w:type="dxa"/>
            <w:vAlign w:val="center"/>
          </w:tcPr>
          <w:p>
            <w:pPr>
              <w:pStyle w:val="14"/>
            </w:pPr>
            <w:r>
              <w:t>≥98%</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按时完成工程</w:t>
            </w:r>
          </w:p>
        </w:tc>
        <w:tc>
          <w:tcPr>
            <w:tcW w:w="4228" w:type="dxa"/>
            <w:vAlign w:val="center"/>
          </w:tcPr>
          <w:p>
            <w:pPr>
              <w:pStyle w:val="14"/>
            </w:pPr>
            <w:r>
              <w:t>是否按合同规定按时完成</w:t>
            </w:r>
          </w:p>
        </w:tc>
        <w:tc>
          <w:tcPr>
            <w:tcW w:w="2114" w:type="dxa"/>
            <w:vAlign w:val="center"/>
          </w:tcPr>
          <w:p>
            <w:pPr>
              <w:pStyle w:val="14"/>
            </w:pPr>
            <w:r>
              <w:t>按时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项目支出成本是否控制在预算范围内</w:t>
            </w:r>
          </w:p>
        </w:tc>
        <w:tc>
          <w:tcPr>
            <w:tcW w:w="4228" w:type="dxa"/>
            <w:vAlign w:val="center"/>
          </w:tcPr>
          <w:p>
            <w:pPr>
              <w:pStyle w:val="14"/>
            </w:pPr>
            <w:r>
              <w:t>项目支出成本是否控制在预算范围内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街区环境改善情况</w:t>
            </w:r>
          </w:p>
        </w:tc>
        <w:tc>
          <w:tcPr>
            <w:tcW w:w="4228" w:type="dxa"/>
            <w:vAlign w:val="center"/>
          </w:tcPr>
          <w:p>
            <w:pPr>
              <w:pStyle w:val="14"/>
            </w:pPr>
            <w:r>
              <w:t>项目实施后街区环境较以往的改善情况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县城形象同比上年改善情况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20、城市景观路容貌提升工程绩效目标表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13012624P00000510811M</w:t>
            </w:r>
          </w:p>
        </w:tc>
        <w:tc>
          <w:tcPr>
            <w:tcW w:w="2114" w:type="dxa"/>
            <w:vAlign w:val="center"/>
          </w:tcPr>
          <w:p>
            <w:pPr>
              <w:pStyle w:val="12"/>
            </w:pPr>
            <w:r>
              <w:t>项目名称</w:t>
            </w:r>
          </w:p>
        </w:tc>
        <w:tc>
          <w:tcPr>
            <w:tcW w:w="6342" w:type="dxa"/>
            <w:gridSpan w:val="3"/>
            <w:vAlign w:val="center"/>
          </w:tcPr>
          <w:p>
            <w:pPr>
              <w:pStyle w:val="14"/>
            </w:pPr>
            <w:r>
              <w:t>城市景观路容貌提升工程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99.84</w:t>
            </w:r>
          </w:p>
        </w:tc>
        <w:tc>
          <w:tcPr>
            <w:tcW w:w="2114" w:type="dxa"/>
            <w:vAlign w:val="center"/>
          </w:tcPr>
          <w:p>
            <w:pPr>
              <w:pStyle w:val="12"/>
            </w:pPr>
            <w:r>
              <w:t>其中：财政    资金</w:t>
            </w:r>
          </w:p>
        </w:tc>
        <w:tc>
          <w:tcPr>
            <w:tcW w:w="2114" w:type="dxa"/>
            <w:vAlign w:val="center"/>
          </w:tcPr>
          <w:p>
            <w:pPr>
              <w:pStyle w:val="14"/>
            </w:pPr>
            <w:r>
              <w:t>99.84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该资金将用于支付城市景观路容貌提升工程。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1.项目的实施，共完成5条道路的容貌提升</w:t>
            </w:r>
          </w:p>
          <w:p>
            <w:pPr>
              <w:pStyle w:val="14"/>
            </w:pPr>
            <w:r>
              <w:t>2.项目建成后将提升县城形象，进一步完善城区的公共设施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城市道路容貌提升</w:t>
            </w:r>
          </w:p>
        </w:tc>
        <w:tc>
          <w:tcPr>
            <w:tcW w:w="4228" w:type="dxa"/>
            <w:vAlign w:val="center"/>
          </w:tcPr>
          <w:p>
            <w:pPr>
              <w:pStyle w:val="14"/>
            </w:pPr>
            <w:r>
              <w:t>进行容貌提升的道路数量</w:t>
            </w:r>
          </w:p>
        </w:tc>
        <w:tc>
          <w:tcPr>
            <w:tcW w:w="2114" w:type="dxa"/>
            <w:vAlign w:val="center"/>
          </w:tcPr>
          <w:p>
            <w:pPr>
              <w:pStyle w:val="14"/>
            </w:pPr>
            <w:r>
              <w:t>5条</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验收合格数量占总数量的比率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按时完成工程</w:t>
            </w:r>
          </w:p>
        </w:tc>
        <w:tc>
          <w:tcPr>
            <w:tcW w:w="4228" w:type="dxa"/>
            <w:vAlign w:val="center"/>
          </w:tcPr>
          <w:p>
            <w:pPr>
              <w:pStyle w:val="14"/>
            </w:pPr>
            <w:r>
              <w:t>是否按合同规定按时完成</w:t>
            </w:r>
          </w:p>
        </w:tc>
        <w:tc>
          <w:tcPr>
            <w:tcW w:w="2114" w:type="dxa"/>
            <w:vAlign w:val="center"/>
          </w:tcPr>
          <w:p>
            <w:pPr>
              <w:pStyle w:val="14"/>
            </w:pPr>
            <w:r>
              <w:t>按时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本次是否控制在预算范围内</w:t>
            </w:r>
          </w:p>
        </w:tc>
        <w:tc>
          <w:tcPr>
            <w:tcW w:w="4228" w:type="dxa"/>
            <w:vAlign w:val="center"/>
          </w:tcPr>
          <w:p>
            <w:pPr>
              <w:pStyle w:val="14"/>
            </w:pPr>
            <w:r>
              <w:t>本次是否控制在预算范围内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街区环境改善情况</w:t>
            </w:r>
          </w:p>
        </w:tc>
        <w:tc>
          <w:tcPr>
            <w:tcW w:w="4228" w:type="dxa"/>
            <w:vAlign w:val="center"/>
          </w:tcPr>
          <w:p>
            <w:pPr>
              <w:pStyle w:val="14"/>
            </w:pPr>
            <w:r>
              <w:t>项目实施后街区环境较以往的改善情况</w:t>
            </w:r>
          </w:p>
        </w:tc>
        <w:tc>
          <w:tcPr>
            <w:tcW w:w="2114" w:type="dxa"/>
            <w:vAlign w:val="center"/>
          </w:tcPr>
          <w:p>
            <w:pPr>
              <w:pStyle w:val="14"/>
            </w:pPr>
            <w:r>
              <w:t>明显改善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县城形象同比上年改善情况</w:t>
            </w:r>
          </w:p>
        </w:tc>
        <w:tc>
          <w:tcPr>
            <w:tcW w:w="2114" w:type="dxa"/>
            <w:vAlign w:val="center"/>
          </w:tcPr>
          <w:p>
            <w:pPr>
              <w:pStyle w:val="14"/>
            </w:pPr>
            <w:r>
              <w:t>明显改善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21、大气污染防治运营费（城区保洁）绩效目标表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13012624P000005106165</w:t>
            </w:r>
          </w:p>
        </w:tc>
        <w:tc>
          <w:tcPr>
            <w:tcW w:w="2114" w:type="dxa"/>
            <w:vAlign w:val="center"/>
          </w:tcPr>
          <w:p>
            <w:pPr>
              <w:pStyle w:val="12"/>
            </w:pPr>
            <w:r>
              <w:t>项目名称</w:t>
            </w:r>
          </w:p>
        </w:tc>
        <w:tc>
          <w:tcPr>
            <w:tcW w:w="6342" w:type="dxa"/>
            <w:gridSpan w:val="3"/>
            <w:vAlign w:val="center"/>
          </w:tcPr>
          <w:p>
            <w:pPr>
              <w:pStyle w:val="14"/>
            </w:pPr>
            <w:r>
              <w:t>大气污染防治运营费（城区保洁）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524.48</w:t>
            </w:r>
          </w:p>
        </w:tc>
        <w:tc>
          <w:tcPr>
            <w:tcW w:w="2114" w:type="dxa"/>
            <w:vAlign w:val="center"/>
          </w:tcPr>
          <w:p>
            <w:pPr>
              <w:pStyle w:val="12"/>
            </w:pPr>
            <w:r>
              <w:t>其中：财政    资金</w:t>
            </w:r>
          </w:p>
        </w:tc>
        <w:tc>
          <w:tcPr>
            <w:tcW w:w="2114" w:type="dxa"/>
            <w:vAlign w:val="center"/>
          </w:tcPr>
          <w:p>
            <w:pPr>
              <w:pStyle w:val="14"/>
            </w:pPr>
            <w:r>
              <w:t>524.48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该资金将用于支付大气污染防治（城区保洁）运营费。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1.项目的实施，共完成城区主次干道25条，257.87万平方米的环境卫生保洁任务。</w:t>
            </w:r>
            <w:r>
              <w:tab/>
            </w:r>
            <w:r>
              <w:tab/>
            </w:r>
            <w:r>
              <w:tab/>
            </w:r>
            <w:r>
              <w:tab/>
            </w:r>
            <w:r>
              <w:tab/>
            </w:r>
            <w:r>
              <w:tab/>
            </w:r>
          </w:p>
          <w:p>
            <w:pPr>
              <w:pStyle w:val="14"/>
            </w:pPr>
          </w:p>
          <w:p>
            <w:pPr>
              <w:pStyle w:val="14"/>
            </w:pPr>
            <w:r>
              <w:t>2.每天对县城主次干道、小街小巷进行不间断保洁，全面清扫，使城区主次干道、市场、城区沿街立面达到标准要求。</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保洁面积</w:t>
            </w:r>
          </w:p>
        </w:tc>
        <w:tc>
          <w:tcPr>
            <w:tcW w:w="4228" w:type="dxa"/>
            <w:vAlign w:val="center"/>
          </w:tcPr>
          <w:p>
            <w:pPr>
              <w:pStyle w:val="14"/>
            </w:pPr>
            <w:r>
              <w:t>城区保洁面积</w:t>
            </w:r>
          </w:p>
        </w:tc>
        <w:tc>
          <w:tcPr>
            <w:tcW w:w="2114" w:type="dxa"/>
            <w:vAlign w:val="center"/>
          </w:tcPr>
          <w:p>
            <w:pPr>
              <w:pStyle w:val="14"/>
            </w:pPr>
            <w:r>
              <w:t>≥257.87万平方米</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保洁任务完成情况</w:t>
            </w:r>
          </w:p>
        </w:tc>
        <w:tc>
          <w:tcPr>
            <w:tcW w:w="4228" w:type="dxa"/>
            <w:vAlign w:val="center"/>
          </w:tcPr>
          <w:p>
            <w:pPr>
              <w:pStyle w:val="14"/>
            </w:pPr>
            <w:r>
              <w:t>保洁任务是否按合同规定按时按质完成</w:t>
            </w:r>
          </w:p>
        </w:tc>
        <w:tc>
          <w:tcPr>
            <w:tcW w:w="2114" w:type="dxa"/>
            <w:vAlign w:val="center"/>
          </w:tcPr>
          <w:p>
            <w:pPr>
              <w:pStyle w:val="14"/>
            </w:pPr>
            <w:r>
              <w:t>是</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垃圾清运及时率</w:t>
            </w:r>
          </w:p>
        </w:tc>
        <w:tc>
          <w:tcPr>
            <w:tcW w:w="4228" w:type="dxa"/>
            <w:vAlign w:val="center"/>
          </w:tcPr>
          <w:p>
            <w:pPr>
              <w:pStyle w:val="14"/>
            </w:pPr>
            <w:r>
              <w:t>垃圾清运及时率</w:t>
            </w:r>
          </w:p>
        </w:tc>
        <w:tc>
          <w:tcPr>
            <w:tcW w:w="2114"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成本是否控制在预算范围内</w:t>
            </w:r>
          </w:p>
        </w:tc>
        <w:tc>
          <w:tcPr>
            <w:tcW w:w="4228" w:type="dxa"/>
            <w:vAlign w:val="center"/>
          </w:tcPr>
          <w:p>
            <w:pPr>
              <w:pStyle w:val="14"/>
            </w:pPr>
            <w:r>
              <w:t>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受益群众数量</w:t>
            </w:r>
          </w:p>
        </w:tc>
        <w:tc>
          <w:tcPr>
            <w:tcW w:w="4228" w:type="dxa"/>
            <w:vAlign w:val="center"/>
          </w:tcPr>
          <w:p>
            <w:pPr>
              <w:pStyle w:val="14"/>
            </w:pPr>
            <w:r>
              <w:t>城区内受益群众数量</w:t>
            </w:r>
          </w:p>
        </w:tc>
        <w:tc>
          <w:tcPr>
            <w:tcW w:w="2114" w:type="dxa"/>
            <w:vAlign w:val="center"/>
          </w:tcPr>
          <w:p>
            <w:pPr>
              <w:pStyle w:val="14"/>
            </w:pPr>
            <w:r>
              <w:t>≥7万人</w:t>
            </w:r>
          </w:p>
        </w:tc>
        <w:tc>
          <w:tcPr>
            <w:tcW w:w="2114" w:type="dxa"/>
            <w:vAlign w:val="center"/>
          </w:tcPr>
          <w:p>
            <w:pPr>
              <w:pStyle w:val="14"/>
            </w:pPr>
            <w:r>
              <w:t>预算效果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城区环境改善情况</w:t>
            </w:r>
          </w:p>
        </w:tc>
        <w:tc>
          <w:tcPr>
            <w:tcW w:w="4228" w:type="dxa"/>
            <w:vAlign w:val="center"/>
          </w:tcPr>
          <w:p>
            <w:pPr>
              <w:pStyle w:val="14"/>
            </w:pPr>
            <w:r>
              <w:t>城区环境较以往的改善情况</w:t>
            </w:r>
          </w:p>
        </w:tc>
        <w:tc>
          <w:tcPr>
            <w:tcW w:w="2114" w:type="dxa"/>
            <w:vAlign w:val="center"/>
          </w:tcPr>
          <w:p>
            <w:pPr>
              <w:pStyle w:val="14"/>
            </w:pPr>
            <w:r>
              <w:t>进一步改善</w:t>
            </w:r>
          </w:p>
        </w:tc>
        <w:tc>
          <w:tcPr>
            <w:tcW w:w="2114" w:type="dxa"/>
            <w:vAlign w:val="center"/>
          </w:tcPr>
          <w:p>
            <w:pPr>
              <w:pStyle w:val="14"/>
            </w:pPr>
            <w:r>
              <w:t>预算效果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22、供热公司供热补贴绩效目标表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13012624P00000510625D</w:t>
            </w:r>
          </w:p>
        </w:tc>
        <w:tc>
          <w:tcPr>
            <w:tcW w:w="2114" w:type="dxa"/>
            <w:vAlign w:val="center"/>
          </w:tcPr>
          <w:p>
            <w:pPr>
              <w:pStyle w:val="12"/>
            </w:pPr>
            <w:r>
              <w:t>项目名称</w:t>
            </w:r>
          </w:p>
        </w:tc>
        <w:tc>
          <w:tcPr>
            <w:tcW w:w="6342" w:type="dxa"/>
            <w:gridSpan w:val="3"/>
            <w:vAlign w:val="center"/>
          </w:tcPr>
          <w:p>
            <w:pPr>
              <w:pStyle w:val="14"/>
            </w:pPr>
            <w:r>
              <w:t>供热公司供热补贴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1500.00</w:t>
            </w:r>
          </w:p>
        </w:tc>
        <w:tc>
          <w:tcPr>
            <w:tcW w:w="2114" w:type="dxa"/>
            <w:vAlign w:val="center"/>
          </w:tcPr>
          <w:p>
            <w:pPr>
              <w:pStyle w:val="12"/>
            </w:pPr>
            <w:r>
              <w:t>其中：财政    资金</w:t>
            </w:r>
          </w:p>
        </w:tc>
        <w:tc>
          <w:tcPr>
            <w:tcW w:w="2114" w:type="dxa"/>
            <w:vAlign w:val="center"/>
          </w:tcPr>
          <w:p>
            <w:pPr>
              <w:pStyle w:val="14"/>
            </w:pPr>
            <w:r>
              <w:t>1500.00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该资金将用于支付供热公司供热补贴。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1.为完善城区公共设施，共建设供热站一座。</w:t>
            </w:r>
            <w:r>
              <w:tab/>
            </w:r>
            <w:r>
              <w:tab/>
            </w:r>
            <w:r>
              <w:tab/>
            </w:r>
            <w:r>
              <w:tab/>
            </w:r>
            <w:r>
              <w:tab/>
            </w:r>
            <w:r>
              <w:tab/>
            </w:r>
          </w:p>
          <w:p>
            <w:pPr>
              <w:pStyle w:val="14"/>
            </w:pPr>
          </w:p>
          <w:p>
            <w:pPr>
              <w:pStyle w:val="14"/>
            </w:pPr>
            <w:r>
              <w:t>2.项目的实施，使得居民在采暖季室内温度保持在18度以上。</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供热站数量</w:t>
            </w:r>
          </w:p>
        </w:tc>
        <w:tc>
          <w:tcPr>
            <w:tcW w:w="4228" w:type="dxa"/>
            <w:vAlign w:val="center"/>
          </w:tcPr>
          <w:p>
            <w:pPr>
              <w:pStyle w:val="14"/>
            </w:pPr>
            <w:r>
              <w:t>供热站数量</w:t>
            </w:r>
          </w:p>
        </w:tc>
        <w:tc>
          <w:tcPr>
            <w:tcW w:w="2114" w:type="dxa"/>
            <w:vAlign w:val="center"/>
          </w:tcPr>
          <w:p>
            <w:pPr>
              <w:pStyle w:val="14"/>
            </w:pPr>
            <w:r>
              <w:t>1座</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城区住宅供热率</w:t>
            </w:r>
          </w:p>
        </w:tc>
        <w:tc>
          <w:tcPr>
            <w:tcW w:w="4228" w:type="dxa"/>
            <w:vAlign w:val="center"/>
          </w:tcPr>
          <w:p>
            <w:pPr>
              <w:pStyle w:val="14"/>
            </w:pPr>
            <w:r>
              <w:t>城区内使用集中供热的住宅占比</w:t>
            </w:r>
          </w:p>
        </w:tc>
        <w:tc>
          <w:tcPr>
            <w:tcW w:w="2114" w:type="dxa"/>
            <w:vAlign w:val="center"/>
          </w:tcPr>
          <w:p>
            <w:pPr>
              <w:pStyle w:val="14"/>
            </w:pPr>
            <w:r>
              <w:t>≥95%</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采暖季供热</w:t>
            </w:r>
          </w:p>
        </w:tc>
        <w:tc>
          <w:tcPr>
            <w:tcW w:w="4228" w:type="dxa"/>
            <w:vAlign w:val="center"/>
          </w:tcPr>
          <w:p>
            <w:pPr>
              <w:pStyle w:val="14"/>
            </w:pPr>
            <w:r>
              <w:t>采暖季供热是否按规定及时送热</w:t>
            </w:r>
          </w:p>
        </w:tc>
        <w:tc>
          <w:tcPr>
            <w:tcW w:w="2114" w:type="dxa"/>
            <w:vAlign w:val="center"/>
          </w:tcPr>
          <w:p>
            <w:pPr>
              <w:pStyle w:val="14"/>
            </w:pPr>
            <w:r>
              <w:t>及时</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补贴成本是否控制在预算范围内</w:t>
            </w:r>
          </w:p>
        </w:tc>
        <w:tc>
          <w:tcPr>
            <w:tcW w:w="4228" w:type="dxa"/>
            <w:vAlign w:val="center"/>
          </w:tcPr>
          <w:p>
            <w:pPr>
              <w:pStyle w:val="14"/>
            </w:pPr>
            <w:r>
              <w:t>补贴成本是否控制在预算范围内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室内温度达标率（度）</w:t>
            </w:r>
          </w:p>
        </w:tc>
        <w:tc>
          <w:tcPr>
            <w:tcW w:w="4228" w:type="dxa"/>
            <w:vAlign w:val="center"/>
          </w:tcPr>
          <w:p>
            <w:pPr>
              <w:pStyle w:val="14"/>
            </w:pPr>
            <w:r>
              <w:t>室内温度达到摄氏度18度±2度</w:t>
            </w:r>
          </w:p>
        </w:tc>
        <w:tc>
          <w:tcPr>
            <w:tcW w:w="2114" w:type="dxa"/>
            <w:vAlign w:val="center"/>
          </w:tcPr>
          <w:p>
            <w:pPr>
              <w:pStyle w:val="14"/>
            </w:pPr>
            <w:r>
              <w:t>≥18度</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居民生活环境改善情况</w:t>
            </w:r>
          </w:p>
        </w:tc>
        <w:tc>
          <w:tcPr>
            <w:tcW w:w="4228" w:type="dxa"/>
            <w:vAlign w:val="center"/>
          </w:tcPr>
          <w:p>
            <w:pPr>
              <w:pStyle w:val="14"/>
            </w:pPr>
            <w:r>
              <w:t>居民生活环境较以往未供热时的改善情况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23、机械厂家属院、工业路贯通及金鹏花园二期项目房屋评估费绩效目标表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13012624P000005106551</w:t>
            </w:r>
          </w:p>
        </w:tc>
        <w:tc>
          <w:tcPr>
            <w:tcW w:w="2114" w:type="dxa"/>
            <w:vAlign w:val="center"/>
          </w:tcPr>
          <w:p>
            <w:pPr>
              <w:pStyle w:val="12"/>
            </w:pPr>
            <w:r>
              <w:t>项目名称</w:t>
            </w:r>
          </w:p>
        </w:tc>
        <w:tc>
          <w:tcPr>
            <w:tcW w:w="6342" w:type="dxa"/>
            <w:gridSpan w:val="3"/>
            <w:vAlign w:val="center"/>
          </w:tcPr>
          <w:p>
            <w:pPr>
              <w:pStyle w:val="14"/>
            </w:pPr>
            <w:r>
              <w:t>机械厂家属院、工业路贯通及金鹏花园二期项目房屋评估费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w:t>
            </w:r>
          </w:p>
        </w:tc>
        <w:tc>
          <w:tcPr>
            <w:tcW w:w="2114" w:type="dxa"/>
            <w:vAlign w:val="center"/>
          </w:tcPr>
          <w:p>
            <w:pPr>
              <w:pStyle w:val="12"/>
            </w:pPr>
            <w:r>
              <w:t>其中：财政    资金</w:t>
            </w:r>
          </w:p>
        </w:tc>
        <w:tc>
          <w:tcPr>
            <w:tcW w:w="2114" w:type="dxa"/>
            <w:vAlign w:val="center"/>
          </w:tcPr>
          <w:p>
            <w:pPr>
              <w:pStyle w:val="14"/>
            </w:pPr>
            <w:r>
              <w:t>15.00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该资金将用于支付房屋评估费。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1.项目的实施，共为3个项目提供评估服务。</w:t>
            </w:r>
          </w:p>
          <w:p>
            <w:pPr>
              <w:pStyle w:val="14"/>
            </w:pPr>
            <w:r>
              <w:t>2.项目的实施，将有效加快工业路贯通项目。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需评估的项目个数</w:t>
            </w:r>
          </w:p>
        </w:tc>
        <w:tc>
          <w:tcPr>
            <w:tcW w:w="4228" w:type="dxa"/>
            <w:vAlign w:val="center"/>
          </w:tcPr>
          <w:p>
            <w:pPr>
              <w:pStyle w:val="14"/>
            </w:pPr>
            <w:r>
              <w:t>需评估的项目个数</w:t>
            </w:r>
          </w:p>
        </w:tc>
        <w:tc>
          <w:tcPr>
            <w:tcW w:w="2114" w:type="dxa"/>
            <w:vAlign w:val="center"/>
          </w:tcPr>
          <w:p>
            <w:pPr>
              <w:pStyle w:val="14"/>
            </w:pPr>
            <w:r>
              <w:t>3个</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评估项目数占总数的比率</w:t>
            </w:r>
          </w:p>
        </w:tc>
        <w:tc>
          <w:tcPr>
            <w:tcW w:w="4228" w:type="dxa"/>
            <w:vAlign w:val="center"/>
          </w:tcPr>
          <w:p>
            <w:pPr>
              <w:pStyle w:val="14"/>
            </w:pPr>
            <w:r>
              <w:t>评估项目数占总数的比率</w:t>
            </w:r>
          </w:p>
        </w:tc>
        <w:tc>
          <w:tcPr>
            <w:tcW w:w="2114" w:type="dxa"/>
            <w:vAlign w:val="center"/>
          </w:tcPr>
          <w:p>
            <w:pPr>
              <w:pStyle w:val="14"/>
            </w:pPr>
            <w:r>
              <w:t>100%</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是否在规定时间内完成评估</w:t>
            </w:r>
          </w:p>
        </w:tc>
        <w:tc>
          <w:tcPr>
            <w:tcW w:w="4228" w:type="dxa"/>
            <w:vAlign w:val="center"/>
          </w:tcPr>
          <w:p>
            <w:pPr>
              <w:pStyle w:val="14"/>
            </w:pPr>
            <w:r>
              <w:t>是否在规定时间内完成评估</w:t>
            </w:r>
          </w:p>
        </w:tc>
        <w:tc>
          <w:tcPr>
            <w:tcW w:w="2114" w:type="dxa"/>
            <w:vAlign w:val="center"/>
          </w:tcPr>
          <w:p>
            <w:pPr>
              <w:pStyle w:val="14"/>
            </w:pPr>
            <w:r>
              <w:t>是</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成本是否控制在预算范围内</w:t>
            </w:r>
          </w:p>
        </w:tc>
        <w:tc>
          <w:tcPr>
            <w:tcW w:w="4228" w:type="dxa"/>
            <w:vAlign w:val="center"/>
          </w:tcPr>
          <w:p>
            <w:pPr>
              <w:pStyle w:val="14"/>
            </w:pPr>
            <w:r>
              <w:t>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加快实施工业路贯通</w:t>
            </w:r>
          </w:p>
        </w:tc>
        <w:tc>
          <w:tcPr>
            <w:tcW w:w="4228" w:type="dxa"/>
            <w:vAlign w:val="center"/>
          </w:tcPr>
          <w:p>
            <w:pPr>
              <w:pStyle w:val="14"/>
            </w:pPr>
            <w:r>
              <w:t>项目的实施是否有效加快实施工业路贯通</w:t>
            </w:r>
          </w:p>
        </w:tc>
        <w:tc>
          <w:tcPr>
            <w:tcW w:w="2114" w:type="dxa"/>
            <w:vAlign w:val="center"/>
          </w:tcPr>
          <w:p>
            <w:pPr>
              <w:pStyle w:val="14"/>
            </w:pPr>
            <w:r>
              <w:t>是</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24、既有管道燃气用户加装安全保护装置财政补贴绩效目标表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13012624P00000510647C</w:t>
            </w:r>
          </w:p>
        </w:tc>
        <w:tc>
          <w:tcPr>
            <w:tcW w:w="2114" w:type="dxa"/>
            <w:vAlign w:val="center"/>
          </w:tcPr>
          <w:p>
            <w:pPr>
              <w:pStyle w:val="12"/>
            </w:pPr>
            <w:r>
              <w:t>项目名称</w:t>
            </w:r>
          </w:p>
        </w:tc>
        <w:tc>
          <w:tcPr>
            <w:tcW w:w="6342" w:type="dxa"/>
            <w:gridSpan w:val="3"/>
            <w:vAlign w:val="center"/>
          </w:tcPr>
          <w:p>
            <w:pPr>
              <w:pStyle w:val="14"/>
            </w:pPr>
            <w:r>
              <w:t>既有管道燃气用户加装安全保护装置财政补贴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该资金将用于支付燃气用户加装安全保护装置的补贴。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1.项目的实施，共需给5728户居民加装安全装置。</w:t>
            </w:r>
            <w:r>
              <w:tab/>
            </w:r>
            <w:r>
              <w:tab/>
            </w:r>
            <w:r>
              <w:tab/>
            </w:r>
            <w:r>
              <w:tab/>
            </w:r>
            <w:r>
              <w:tab/>
            </w:r>
            <w:r>
              <w:tab/>
            </w:r>
          </w:p>
          <w:p>
            <w:pPr>
              <w:pStyle w:val="14"/>
            </w:pPr>
          </w:p>
          <w:p>
            <w:pPr>
              <w:pStyle w:val="14"/>
            </w:pPr>
            <w:r>
              <w:t>2.项目的实施，将进一步保障居民安全使用天然气。</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加装安全装置户数</w:t>
            </w:r>
          </w:p>
        </w:tc>
        <w:tc>
          <w:tcPr>
            <w:tcW w:w="4228" w:type="dxa"/>
            <w:vAlign w:val="center"/>
          </w:tcPr>
          <w:p>
            <w:pPr>
              <w:pStyle w:val="14"/>
            </w:pPr>
            <w:r>
              <w:t>需加装安全装置的户数</w:t>
            </w:r>
          </w:p>
        </w:tc>
        <w:tc>
          <w:tcPr>
            <w:tcW w:w="2114" w:type="dxa"/>
            <w:vAlign w:val="center"/>
          </w:tcPr>
          <w:p>
            <w:pPr>
              <w:pStyle w:val="14"/>
            </w:pPr>
            <w:r>
              <w:t>5728户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验收合格数量占总量的比率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是否按规定时间加装装置</w:t>
            </w:r>
          </w:p>
        </w:tc>
        <w:tc>
          <w:tcPr>
            <w:tcW w:w="4228" w:type="dxa"/>
            <w:vAlign w:val="center"/>
          </w:tcPr>
          <w:p>
            <w:pPr>
              <w:pStyle w:val="14"/>
            </w:pPr>
            <w:r>
              <w:t>是否在规定时间内完成加装安全装置</w:t>
            </w:r>
          </w:p>
        </w:tc>
        <w:tc>
          <w:tcPr>
            <w:tcW w:w="2114" w:type="dxa"/>
            <w:vAlign w:val="center"/>
          </w:tcPr>
          <w:p>
            <w:pPr>
              <w:pStyle w:val="14"/>
            </w:pPr>
            <w:r>
              <w:t>是</w:t>
            </w:r>
          </w:p>
        </w:tc>
        <w:tc>
          <w:tcPr>
            <w:tcW w:w="2114" w:type="dxa"/>
            <w:vAlign w:val="center"/>
          </w:tcPr>
          <w:p>
            <w:pPr>
              <w:pStyle w:val="14"/>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安全装置成本</w:t>
            </w:r>
          </w:p>
        </w:tc>
        <w:tc>
          <w:tcPr>
            <w:tcW w:w="4228" w:type="dxa"/>
            <w:vAlign w:val="center"/>
          </w:tcPr>
          <w:p>
            <w:pPr>
              <w:pStyle w:val="14"/>
            </w:pPr>
            <w:r>
              <w:t>安全装置成本</w:t>
            </w:r>
          </w:p>
        </w:tc>
        <w:tc>
          <w:tcPr>
            <w:tcW w:w="2114" w:type="dxa"/>
            <w:vAlign w:val="center"/>
          </w:tcPr>
          <w:p>
            <w:pPr>
              <w:pStyle w:val="14"/>
            </w:pPr>
            <w:r>
              <w:t>175元/个</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保障居民安全使用天然气</w:t>
            </w:r>
          </w:p>
        </w:tc>
        <w:tc>
          <w:tcPr>
            <w:tcW w:w="4228" w:type="dxa"/>
            <w:vAlign w:val="center"/>
          </w:tcPr>
          <w:p>
            <w:pPr>
              <w:pStyle w:val="14"/>
            </w:pPr>
            <w:r>
              <w:t>加装安全装置是否保障居民安全使用天然气</w:t>
            </w:r>
          </w:p>
        </w:tc>
        <w:tc>
          <w:tcPr>
            <w:tcW w:w="2114"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降低安全隐患</w:t>
            </w:r>
          </w:p>
        </w:tc>
        <w:tc>
          <w:tcPr>
            <w:tcW w:w="4228" w:type="dxa"/>
            <w:vAlign w:val="center"/>
          </w:tcPr>
          <w:p>
            <w:pPr>
              <w:pStyle w:val="14"/>
            </w:pPr>
            <w:r>
              <w:t>加装安全装置后安全隐患较以往的降低情况</w:t>
            </w:r>
          </w:p>
        </w:tc>
        <w:tc>
          <w:tcPr>
            <w:tcW w:w="2114" w:type="dxa"/>
            <w:vAlign w:val="center"/>
          </w:tcPr>
          <w:p>
            <w:pPr>
              <w:pStyle w:val="14"/>
            </w:pPr>
            <w:r>
              <w:t>进一步降低</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25、垃圾处理费代收服务费绩效目标表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13012624P00000510793J</w:t>
            </w:r>
          </w:p>
        </w:tc>
        <w:tc>
          <w:tcPr>
            <w:tcW w:w="2114" w:type="dxa"/>
            <w:vAlign w:val="center"/>
          </w:tcPr>
          <w:p>
            <w:pPr>
              <w:pStyle w:val="12"/>
            </w:pPr>
            <w:r>
              <w:t>项目名称</w:t>
            </w:r>
          </w:p>
        </w:tc>
        <w:tc>
          <w:tcPr>
            <w:tcW w:w="6342" w:type="dxa"/>
            <w:gridSpan w:val="3"/>
            <w:vAlign w:val="center"/>
          </w:tcPr>
          <w:p>
            <w:pPr>
              <w:pStyle w:val="14"/>
            </w:pPr>
            <w:r>
              <w:t>垃圾处理费代收服务费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5.98</w:t>
            </w:r>
          </w:p>
        </w:tc>
        <w:tc>
          <w:tcPr>
            <w:tcW w:w="2114" w:type="dxa"/>
            <w:vAlign w:val="center"/>
          </w:tcPr>
          <w:p>
            <w:pPr>
              <w:pStyle w:val="12"/>
            </w:pPr>
            <w:r>
              <w:t>其中：财政    资金</w:t>
            </w:r>
          </w:p>
        </w:tc>
        <w:tc>
          <w:tcPr>
            <w:tcW w:w="2114" w:type="dxa"/>
            <w:vAlign w:val="center"/>
          </w:tcPr>
          <w:p>
            <w:pPr>
              <w:pStyle w:val="14"/>
            </w:pPr>
            <w:r>
              <w:t>5.98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该资金将用于支付垃圾处理费代收服务费。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1.代收垃圾处理费的实施，于2022年第四季度-2023年第四季度共完成代征收：854683.88元</w:t>
            </w:r>
          </w:p>
          <w:p>
            <w:pPr>
              <w:pStyle w:val="14"/>
            </w:pPr>
            <w:r>
              <w:t>2.项目的实施，将有效提升城镇垃圾处理水平，进一步改善城市生态环境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代收垃圾处理费</w:t>
            </w:r>
          </w:p>
        </w:tc>
        <w:tc>
          <w:tcPr>
            <w:tcW w:w="4228" w:type="dxa"/>
            <w:vAlign w:val="center"/>
          </w:tcPr>
          <w:p>
            <w:pPr>
              <w:pStyle w:val="14"/>
            </w:pPr>
            <w:r>
              <w:t>代收垃圾处理费数额</w:t>
            </w:r>
          </w:p>
        </w:tc>
        <w:tc>
          <w:tcPr>
            <w:tcW w:w="2114" w:type="dxa"/>
            <w:vAlign w:val="center"/>
          </w:tcPr>
          <w:p>
            <w:pPr>
              <w:pStyle w:val="14"/>
            </w:pPr>
            <w:r>
              <w:t>854683.88元</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代收金额占总金额的比率</w:t>
            </w:r>
          </w:p>
        </w:tc>
        <w:tc>
          <w:tcPr>
            <w:tcW w:w="4228" w:type="dxa"/>
            <w:vAlign w:val="center"/>
          </w:tcPr>
          <w:p>
            <w:pPr>
              <w:pStyle w:val="14"/>
            </w:pPr>
            <w:r>
              <w:t>代收金额占总金额的比率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是否在规定时间内完成代收工作</w:t>
            </w:r>
          </w:p>
        </w:tc>
        <w:tc>
          <w:tcPr>
            <w:tcW w:w="4228" w:type="dxa"/>
            <w:vAlign w:val="center"/>
          </w:tcPr>
          <w:p>
            <w:pPr>
              <w:pStyle w:val="14"/>
            </w:pPr>
            <w:r>
              <w:t>是否在规定时间内完成代收工作</w:t>
            </w:r>
          </w:p>
        </w:tc>
        <w:tc>
          <w:tcPr>
            <w:tcW w:w="2114" w:type="dxa"/>
            <w:vAlign w:val="center"/>
          </w:tcPr>
          <w:p>
            <w:pPr>
              <w:pStyle w:val="14"/>
            </w:pPr>
            <w:r>
              <w:t>是</w:t>
            </w:r>
          </w:p>
        </w:tc>
        <w:tc>
          <w:tcPr>
            <w:tcW w:w="2114" w:type="dxa"/>
            <w:vAlign w:val="center"/>
          </w:tcPr>
          <w:p>
            <w:pPr>
              <w:pStyle w:val="14"/>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代收服务费收费标准</w:t>
            </w:r>
          </w:p>
        </w:tc>
        <w:tc>
          <w:tcPr>
            <w:tcW w:w="4228" w:type="dxa"/>
            <w:vAlign w:val="center"/>
          </w:tcPr>
          <w:p>
            <w:pPr>
              <w:pStyle w:val="14"/>
            </w:pPr>
            <w:r>
              <w:t>代收服务费占代收垃圾处理费的比率</w:t>
            </w:r>
          </w:p>
        </w:tc>
        <w:tc>
          <w:tcPr>
            <w:tcW w:w="2114" w:type="dxa"/>
            <w:vAlign w:val="center"/>
          </w:tcPr>
          <w:p>
            <w:pPr>
              <w:pStyle w:val="14"/>
            </w:pPr>
            <w:r>
              <w:t>7%</w:t>
            </w:r>
          </w:p>
        </w:tc>
        <w:tc>
          <w:tcPr>
            <w:tcW w:w="2114" w:type="dxa"/>
            <w:vAlign w:val="center"/>
          </w:tcPr>
          <w:p>
            <w:pPr>
              <w:pStyle w:val="14"/>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提升城镇垃圾处理水平</w:t>
            </w:r>
          </w:p>
        </w:tc>
        <w:tc>
          <w:tcPr>
            <w:tcW w:w="4228" w:type="dxa"/>
            <w:vAlign w:val="center"/>
          </w:tcPr>
          <w:p>
            <w:pPr>
              <w:pStyle w:val="14"/>
            </w:pPr>
            <w:r>
              <w:t>实施代收垃圾处理费是否有效提升城镇垃圾处理水平</w:t>
            </w:r>
          </w:p>
        </w:tc>
        <w:tc>
          <w:tcPr>
            <w:tcW w:w="2114" w:type="dxa"/>
            <w:vAlign w:val="center"/>
          </w:tcPr>
          <w:p>
            <w:pPr>
              <w:pStyle w:val="14"/>
            </w:pPr>
            <w:r>
              <w:t>有效提升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改善城市生态环境</w:t>
            </w:r>
          </w:p>
        </w:tc>
        <w:tc>
          <w:tcPr>
            <w:tcW w:w="4228" w:type="dxa"/>
            <w:vAlign w:val="center"/>
          </w:tcPr>
          <w:p>
            <w:pPr>
              <w:pStyle w:val="14"/>
            </w:pPr>
            <w:r>
              <w:t>垃圾处理费的征收将进一步改善城市生态环境</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调查中满意好较满意的人数占总人数 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26、灵寿县城区防内涝排水设施提升改造项目绩效目标表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13012624P00000610366A</w:t>
            </w:r>
          </w:p>
        </w:tc>
        <w:tc>
          <w:tcPr>
            <w:tcW w:w="2114" w:type="dxa"/>
            <w:vAlign w:val="center"/>
          </w:tcPr>
          <w:p>
            <w:pPr>
              <w:pStyle w:val="12"/>
            </w:pPr>
            <w:r>
              <w:t>项目名称</w:t>
            </w:r>
          </w:p>
        </w:tc>
        <w:tc>
          <w:tcPr>
            <w:tcW w:w="6342" w:type="dxa"/>
            <w:gridSpan w:val="3"/>
            <w:vAlign w:val="center"/>
          </w:tcPr>
          <w:p>
            <w:pPr>
              <w:pStyle w:val="14"/>
            </w:pPr>
            <w:r>
              <w:t>灵寿县城区防内涝排水设施提升改造项目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6472.00</w:t>
            </w:r>
          </w:p>
        </w:tc>
        <w:tc>
          <w:tcPr>
            <w:tcW w:w="2114" w:type="dxa"/>
            <w:vAlign w:val="center"/>
          </w:tcPr>
          <w:p>
            <w:pPr>
              <w:pStyle w:val="12"/>
            </w:pPr>
            <w:r>
              <w:t>其中：财政    资金</w:t>
            </w:r>
          </w:p>
        </w:tc>
        <w:tc>
          <w:tcPr>
            <w:tcW w:w="2114" w:type="dxa"/>
            <w:vAlign w:val="center"/>
          </w:tcPr>
          <w:p>
            <w:pPr>
              <w:pStyle w:val="14"/>
            </w:pPr>
            <w:r>
              <w:t>6472.00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该资金将用于城区防内涝排水设施提升改造支出。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1.项目的实施，共建设雨水管道13692米、污水管道13811米、中水管道17070米。</w:t>
            </w:r>
          </w:p>
          <w:p>
            <w:pPr>
              <w:pStyle w:val="14"/>
            </w:pPr>
            <w:r>
              <w:t>2.项目的实施，将进一步完善城市地下管网，有效提高排涝水平。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建设雨水管道</w:t>
            </w:r>
          </w:p>
        </w:tc>
        <w:tc>
          <w:tcPr>
            <w:tcW w:w="4228" w:type="dxa"/>
            <w:vAlign w:val="center"/>
          </w:tcPr>
          <w:p>
            <w:pPr>
              <w:pStyle w:val="14"/>
            </w:pPr>
            <w:r>
              <w:t>建设雨水管道长度</w:t>
            </w:r>
          </w:p>
        </w:tc>
        <w:tc>
          <w:tcPr>
            <w:tcW w:w="2114" w:type="dxa"/>
            <w:vAlign w:val="center"/>
          </w:tcPr>
          <w:p>
            <w:pPr>
              <w:pStyle w:val="14"/>
            </w:pPr>
            <w:r>
              <w:t>13692米</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建设污水管道</w:t>
            </w:r>
          </w:p>
        </w:tc>
        <w:tc>
          <w:tcPr>
            <w:tcW w:w="4228" w:type="dxa"/>
            <w:vAlign w:val="center"/>
          </w:tcPr>
          <w:p>
            <w:pPr>
              <w:pStyle w:val="14"/>
            </w:pPr>
            <w:r>
              <w:t>建设污水管道长度</w:t>
            </w:r>
          </w:p>
        </w:tc>
        <w:tc>
          <w:tcPr>
            <w:tcW w:w="2114" w:type="dxa"/>
            <w:vAlign w:val="center"/>
          </w:tcPr>
          <w:p>
            <w:pPr>
              <w:pStyle w:val="14"/>
            </w:pPr>
            <w:r>
              <w:t>13811米</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建设中水管道</w:t>
            </w:r>
          </w:p>
        </w:tc>
        <w:tc>
          <w:tcPr>
            <w:tcW w:w="4228" w:type="dxa"/>
            <w:vAlign w:val="center"/>
          </w:tcPr>
          <w:p>
            <w:pPr>
              <w:pStyle w:val="14"/>
            </w:pPr>
            <w:r>
              <w:t>建设中水管道长度</w:t>
            </w:r>
          </w:p>
        </w:tc>
        <w:tc>
          <w:tcPr>
            <w:tcW w:w="2114" w:type="dxa"/>
            <w:vAlign w:val="center"/>
          </w:tcPr>
          <w:p>
            <w:pPr>
              <w:pStyle w:val="14"/>
            </w:pPr>
            <w:r>
              <w:t>17070米</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验收合格数量占总量的比率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建设期限</w:t>
            </w:r>
          </w:p>
        </w:tc>
        <w:tc>
          <w:tcPr>
            <w:tcW w:w="4228" w:type="dxa"/>
            <w:vAlign w:val="center"/>
          </w:tcPr>
          <w:p>
            <w:pPr>
              <w:pStyle w:val="14"/>
            </w:pPr>
            <w:r>
              <w:t>建设期限</w:t>
            </w:r>
          </w:p>
        </w:tc>
        <w:tc>
          <w:tcPr>
            <w:tcW w:w="2114" w:type="dxa"/>
            <w:vAlign w:val="center"/>
          </w:tcPr>
          <w:p>
            <w:pPr>
              <w:pStyle w:val="14"/>
            </w:pPr>
            <w:r>
              <w:t>12个月</w:t>
            </w:r>
          </w:p>
        </w:tc>
        <w:tc>
          <w:tcPr>
            <w:tcW w:w="2114" w:type="dxa"/>
            <w:vAlign w:val="center"/>
          </w:tcPr>
          <w:p>
            <w:pPr>
              <w:pStyle w:val="14"/>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成本是否控制在预算范围内</w:t>
            </w:r>
          </w:p>
        </w:tc>
        <w:tc>
          <w:tcPr>
            <w:tcW w:w="4228" w:type="dxa"/>
            <w:vAlign w:val="center"/>
          </w:tcPr>
          <w:p>
            <w:pPr>
              <w:pStyle w:val="14"/>
            </w:pPr>
            <w:r>
              <w:t>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排涝水平</w:t>
            </w:r>
          </w:p>
        </w:tc>
        <w:tc>
          <w:tcPr>
            <w:tcW w:w="4228" w:type="dxa"/>
            <w:vAlign w:val="center"/>
          </w:tcPr>
          <w:p>
            <w:pPr>
              <w:pStyle w:val="14"/>
            </w:pPr>
            <w:r>
              <w:t>排涝水平是否显著提高</w:t>
            </w:r>
          </w:p>
        </w:tc>
        <w:tc>
          <w:tcPr>
            <w:tcW w:w="2114" w:type="dxa"/>
            <w:vAlign w:val="center"/>
          </w:tcPr>
          <w:p>
            <w:pPr>
              <w:pStyle w:val="14"/>
            </w:pPr>
            <w:r>
              <w:t>显著提高</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27、灵寿县城区防内涝排水设施提升改造项目（省级补助）绩效目标表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13012624P00000610365N</w:t>
            </w:r>
          </w:p>
        </w:tc>
        <w:tc>
          <w:tcPr>
            <w:tcW w:w="2114" w:type="dxa"/>
            <w:vAlign w:val="center"/>
          </w:tcPr>
          <w:p>
            <w:pPr>
              <w:pStyle w:val="12"/>
            </w:pPr>
            <w:r>
              <w:t>项目名称</w:t>
            </w:r>
          </w:p>
        </w:tc>
        <w:tc>
          <w:tcPr>
            <w:tcW w:w="6342" w:type="dxa"/>
            <w:gridSpan w:val="3"/>
            <w:vAlign w:val="center"/>
          </w:tcPr>
          <w:p>
            <w:pPr>
              <w:pStyle w:val="14"/>
            </w:pPr>
            <w:r>
              <w:t>灵寿县城区防内涝排水设施提升改造项目（省级补助）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161.80</w:t>
            </w:r>
          </w:p>
        </w:tc>
        <w:tc>
          <w:tcPr>
            <w:tcW w:w="2114" w:type="dxa"/>
            <w:vAlign w:val="center"/>
          </w:tcPr>
          <w:p>
            <w:pPr>
              <w:pStyle w:val="12"/>
            </w:pPr>
            <w:r>
              <w:t>其中：财政    资金</w:t>
            </w:r>
          </w:p>
        </w:tc>
        <w:tc>
          <w:tcPr>
            <w:tcW w:w="2114" w:type="dxa"/>
            <w:vAlign w:val="center"/>
          </w:tcPr>
          <w:p>
            <w:pPr>
              <w:pStyle w:val="14"/>
            </w:pPr>
            <w:r>
              <w:t>161.80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该资金将用于城区防内涝排水设施提升改造支出。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1.项目的实施，共建设雨水管道13692米、污水管道13811米、中水管道17070米。</w:t>
            </w:r>
          </w:p>
          <w:p>
            <w:pPr>
              <w:pStyle w:val="14"/>
            </w:pPr>
            <w:r>
              <w:t>2.项目的实施，将进一步完善城市地下管网，有效提高排涝水平。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建设雨水管道</w:t>
            </w:r>
          </w:p>
        </w:tc>
        <w:tc>
          <w:tcPr>
            <w:tcW w:w="4228" w:type="dxa"/>
            <w:vAlign w:val="center"/>
          </w:tcPr>
          <w:p>
            <w:pPr>
              <w:pStyle w:val="14"/>
            </w:pPr>
            <w:r>
              <w:t>建设雨水管道长度</w:t>
            </w:r>
          </w:p>
        </w:tc>
        <w:tc>
          <w:tcPr>
            <w:tcW w:w="2114" w:type="dxa"/>
            <w:vAlign w:val="center"/>
          </w:tcPr>
          <w:p>
            <w:pPr>
              <w:pStyle w:val="14"/>
            </w:pPr>
            <w:r>
              <w:t>13692米</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建设污水管道</w:t>
            </w:r>
          </w:p>
        </w:tc>
        <w:tc>
          <w:tcPr>
            <w:tcW w:w="4228" w:type="dxa"/>
            <w:vAlign w:val="center"/>
          </w:tcPr>
          <w:p>
            <w:pPr>
              <w:pStyle w:val="14"/>
            </w:pPr>
            <w:r>
              <w:t>建设污水管道长度</w:t>
            </w:r>
          </w:p>
        </w:tc>
        <w:tc>
          <w:tcPr>
            <w:tcW w:w="2114" w:type="dxa"/>
            <w:vAlign w:val="center"/>
          </w:tcPr>
          <w:p>
            <w:pPr>
              <w:pStyle w:val="14"/>
            </w:pPr>
            <w:r>
              <w:t>13811米</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建设中水管道</w:t>
            </w:r>
          </w:p>
        </w:tc>
        <w:tc>
          <w:tcPr>
            <w:tcW w:w="4228" w:type="dxa"/>
            <w:vAlign w:val="center"/>
          </w:tcPr>
          <w:p>
            <w:pPr>
              <w:pStyle w:val="14"/>
            </w:pPr>
            <w:r>
              <w:t>建设中水管道长度</w:t>
            </w:r>
          </w:p>
        </w:tc>
        <w:tc>
          <w:tcPr>
            <w:tcW w:w="2114" w:type="dxa"/>
            <w:vAlign w:val="center"/>
          </w:tcPr>
          <w:p>
            <w:pPr>
              <w:pStyle w:val="14"/>
            </w:pPr>
            <w:r>
              <w:t>17070米</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验收合格数量占总量的比率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建设期限</w:t>
            </w:r>
          </w:p>
        </w:tc>
        <w:tc>
          <w:tcPr>
            <w:tcW w:w="4228" w:type="dxa"/>
            <w:vAlign w:val="center"/>
          </w:tcPr>
          <w:p>
            <w:pPr>
              <w:pStyle w:val="14"/>
            </w:pPr>
            <w:r>
              <w:t>建设期限</w:t>
            </w:r>
          </w:p>
        </w:tc>
        <w:tc>
          <w:tcPr>
            <w:tcW w:w="2114" w:type="dxa"/>
            <w:vAlign w:val="center"/>
          </w:tcPr>
          <w:p>
            <w:pPr>
              <w:pStyle w:val="14"/>
            </w:pPr>
            <w:r>
              <w:t>12个月</w:t>
            </w:r>
          </w:p>
        </w:tc>
        <w:tc>
          <w:tcPr>
            <w:tcW w:w="2114" w:type="dxa"/>
            <w:vAlign w:val="center"/>
          </w:tcPr>
          <w:p>
            <w:pPr>
              <w:pStyle w:val="14"/>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成本是否控制在预算范围内</w:t>
            </w:r>
          </w:p>
        </w:tc>
        <w:tc>
          <w:tcPr>
            <w:tcW w:w="4228" w:type="dxa"/>
            <w:vAlign w:val="center"/>
          </w:tcPr>
          <w:p>
            <w:pPr>
              <w:pStyle w:val="14"/>
            </w:pPr>
            <w:r>
              <w:t>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排涝水平</w:t>
            </w:r>
          </w:p>
        </w:tc>
        <w:tc>
          <w:tcPr>
            <w:tcW w:w="4228" w:type="dxa"/>
            <w:vAlign w:val="center"/>
          </w:tcPr>
          <w:p>
            <w:pPr>
              <w:pStyle w:val="14"/>
            </w:pPr>
            <w:r>
              <w:t>排涝水平是否显著提高</w:t>
            </w:r>
          </w:p>
        </w:tc>
        <w:tc>
          <w:tcPr>
            <w:tcW w:w="2114" w:type="dxa"/>
            <w:vAlign w:val="center"/>
          </w:tcPr>
          <w:p>
            <w:pPr>
              <w:pStyle w:val="14"/>
            </w:pPr>
            <w:r>
              <w:t>显著提高</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28、灵寿县城区供排水项目绩效目标表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13012623P000091100046</w:t>
            </w:r>
          </w:p>
        </w:tc>
        <w:tc>
          <w:tcPr>
            <w:tcW w:w="2114" w:type="dxa"/>
            <w:vAlign w:val="center"/>
          </w:tcPr>
          <w:p>
            <w:pPr>
              <w:pStyle w:val="12"/>
            </w:pPr>
            <w:r>
              <w:t>项目名称</w:t>
            </w:r>
          </w:p>
        </w:tc>
        <w:tc>
          <w:tcPr>
            <w:tcW w:w="6342" w:type="dxa"/>
            <w:gridSpan w:val="3"/>
            <w:vAlign w:val="center"/>
          </w:tcPr>
          <w:p>
            <w:pPr>
              <w:pStyle w:val="14"/>
            </w:pPr>
            <w:r>
              <w:t>灵寿县城区供排水项目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600.00</w:t>
            </w:r>
          </w:p>
        </w:tc>
        <w:tc>
          <w:tcPr>
            <w:tcW w:w="2114" w:type="dxa"/>
            <w:vAlign w:val="center"/>
          </w:tcPr>
          <w:p>
            <w:pPr>
              <w:pStyle w:val="12"/>
            </w:pPr>
            <w:r>
              <w:t>其中：财政    资金</w:t>
            </w:r>
          </w:p>
        </w:tc>
        <w:tc>
          <w:tcPr>
            <w:tcW w:w="2114" w:type="dxa"/>
            <w:vAlign w:val="center"/>
          </w:tcPr>
          <w:p>
            <w:pPr>
              <w:pStyle w:val="14"/>
            </w:pPr>
            <w:r>
              <w:t>600.00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该资金将用于支付城区供排水项目的支出。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100%</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1.项目的实施，共敷设中水管网1300米、铺设污水管道3400米。</w:t>
            </w:r>
            <w:r>
              <w:tab/>
            </w:r>
            <w:r>
              <w:tab/>
            </w:r>
            <w:r>
              <w:tab/>
            </w:r>
            <w:r>
              <w:tab/>
            </w:r>
            <w:r>
              <w:tab/>
            </w:r>
            <w:r>
              <w:tab/>
            </w:r>
          </w:p>
          <w:p>
            <w:pPr>
              <w:pStyle w:val="14"/>
            </w:pPr>
          </w:p>
          <w:p>
            <w:pPr>
              <w:pStyle w:val="14"/>
            </w:pPr>
            <w:r>
              <w:t>2.项目的实施，将有利于节约水资源。</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敷设中水管网长度</w:t>
            </w:r>
          </w:p>
        </w:tc>
        <w:tc>
          <w:tcPr>
            <w:tcW w:w="4228" w:type="dxa"/>
            <w:vAlign w:val="center"/>
          </w:tcPr>
          <w:p>
            <w:pPr>
              <w:pStyle w:val="14"/>
            </w:pPr>
            <w:r>
              <w:t>敷设中水管网长度</w:t>
            </w:r>
          </w:p>
        </w:tc>
        <w:tc>
          <w:tcPr>
            <w:tcW w:w="2114" w:type="dxa"/>
            <w:vAlign w:val="center"/>
          </w:tcPr>
          <w:p>
            <w:pPr>
              <w:pStyle w:val="14"/>
            </w:pPr>
            <w:r>
              <w:t>1300米</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铺设污水管道长度</w:t>
            </w:r>
          </w:p>
        </w:tc>
        <w:tc>
          <w:tcPr>
            <w:tcW w:w="4228" w:type="dxa"/>
            <w:vAlign w:val="center"/>
          </w:tcPr>
          <w:p>
            <w:pPr>
              <w:pStyle w:val="14"/>
            </w:pPr>
            <w:r>
              <w:t>铺设污水管道长度</w:t>
            </w:r>
          </w:p>
        </w:tc>
        <w:tc>
          <w:tcPr>
            <w:tcW w:w="2114" w:type="dxa"/>
            <w:vAlign w:val="center"/>
          </w:tcPr>
          <w:p>
            <w:pPr>
              <w:pStyle w:val="14"/>
            </w:pPr>
            <w:r>
              <w:t>3400米</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验收合格数量占总量的比率</w:t>
            </w:r>
          </w:p>
        </w:tc>
        <w:tc>
          <w:tcPr>
            <w:tcW w:w="2114" w:type="dxa"/>
            <w:vAlign w:val="center"/>
          </w:tcPr>
          <w:p>
            <w:pPr>
              <w:pStyle w:val="14"/>
            </w:pPr>
            <w:r>
              <w:t>≥98%</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是否按规定时间完成</w:t>
            </w:r>
          </w:p>
        </w:tc>
        <w:tc>
          <w:tcPr>
            <w:tcW w:w="4228" w:type="dxa"/>
            <w:vAlign w:val="center"/>
          </w:tcPr>
          <w:p>
            <w:pPr>
              <w:pStyle w:val="14"/>
            </w:pPr>
            <w:r>
              <w:t>是否按合同规定时间完成</w:t>
            </w:r>
          </w:p>
        </w:tc>
        <w:tc>
          <w:tcPr>
            <w:tcW w:w="2114" w:type="dxa"/>
            <w:vAlign w:val="center"/>
          </w:tcPr>
          <w:p>
            <w:pPr>
              <w:pStyle w:val="14"/>
            </w:pPr>
            <w:r>
              <w:t>按时</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项目支出成本是否控制在预算范围内</w:t>
            </w:r>
          </w:p>
        </w:tc>
        <w:tc>
          <w:tcPr>
            <w:tcW w:w="4228" w:type="dxa"/>
            <w:vAlign w:val="center"/>
          </w:tcPr>
          <w:p>
            <w:pPr>
              <w:pStyle w:val="14"/>
            </w:pPr>
            <w:r>
              <w:t>项目支出成本是否控制在批复的预算范围内</w:t>
            </w:r>
          </w:p>
        </w:tc>
        <w:tc>
          <w:tcPr>
            <w:tcW w:w="2114" w:type="dxa"/>
            <w:vAlign w:val="center"/>
          </w:tcPr>
          <w:p>
            <w:pPr>
              <w:pStyle w:val="14"/>
            </w:pPr>
            <w:r>
              <w:t>是</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节约水资源</w:t>
            </w:r>
          </w:p>
        </w:tc>
        <w:tc>
          <w:tcPr>
            <w:tcW w:w="4228" w:type="dxa"/>
            <w:vAlign w:val="center"/>
          </w:tcPr>
          <w:p>
            <w:pPr>
              <w:pStyle w:val="14"/>
            </w:pPr>
            <w:r>
              <w:t>项目的实施是否有利于节约水资源</w:t>
            </w:r>
          </w:p>
        </w:tc>
        <w:tc>
          <w:tcPr>
            <w:tcW w:w="2114" w:type="dxa"/>
            <w:vAlign w:val="center"/>
          </w:tcPr>
          <w:p>
            <w:pPr>
              <w:pStyle w:val="14"/>
            </w:pPr>
            <w:r>
              <w:t>有利于</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排涝水平</w:t>
            </w:r>
          </w:p>
        </w:tc>
        <w:tc>
          <w:tcPr>
            <w:tcW w:w="4228" w:type="dxa"/>
            <w:vAlign w:val="center"/>
          </w:tcPr>
          <w:p>
            <w:pPr>
              <w:pStyle w:val="14"/>
            </w:pPr>
            <w:r>
              <w:t>排涝水平是否显著提高</w:t>
            </w:r>
          </w:p>
        </w:tc>
        <w:tc>
          <w:tcPr>
            <w:tcW w:w="2114" w:type="dxa"/>
            <w:vAlign w:val="center"/>
          </w:tcPr>
          <w:p>
            <w:pPr>
              <w:pStyle w:val="14"/>
            </w:pPr>
            <w:r>
              <w:t>显著提高</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29、灵寿县城中村棚户区改造项目（灵寿县松阳河新区二期项目）绩效目标表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13012623P00009110001B</w:t>
            </w:r>
          </w:p>
        </w:tc>
        <w:tc>
          <w:tcPr>
            <w:tcW w:w="2114" w:type="dxa"/>
            <w:vAlign w:val="center"/>
          </w:tcPr>
          <w:p>
            <w:pPr>
              <w:pStyle w:val="12"/>
            </w:pPr>
            <w:r>
              <w:t>项目名称</w:t>
            </w:r>
          </w:p>
        </w:tc>
        <w:tc>
          <w:tcPr>
            <w:tcW w:w="6342" w:type="dxa"/>
            <w:gridSpan w:val="3"/>
            <w:vAlign w:val="center"/>
          </w:tcPr>
          <w:p>
            <w:pPr>
              <w:pStyle w:val="14"/>
            </w:pPr>
            <w:r>
              <w:t>灵寿县城中村棚户区改造项目（灵寿县松阳河新区二期项目）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900.00</w:t>
            </w:r>
          </w:p>
        </w:tc>
        <w:tc>
          <w:tcPr>
            <w:tcW w:w="2114" w:type="dxa"/>
            <w:vAlign w:val="center"/>
          </w:tcPr>
          <w:p>
            <w:pPr>
              <w:pStyle w:val="12"/>
            </w:pPr>
            <w:r>
              <w:t>其中：财政    资金</w:t>
            </w:r>
          </w:p>
        </w:tc>
        <w:tc>
          <w:tcPr>
            <w:tcW w:w="2114" w:type="dxa"/>
            <w:vAlign w:val="center"/>
          </w:tcPr>
          <w:p>
            <w:pPr>
              <w:pStyle w:val="14"/>
            </w:pPr>
            <w:r>
              <w:t>900.00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该项目将用于支付松阳河新区二期项目工程款。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100%</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1.项目的实施，松阳河新区二期共拆迁1907户。</w:t>
            </w:r>
          </w:p>
          <w:p>
            <w:pPr>
              <w:pStyle w:val="14"/>
            </w:pPr>
            <w:r>
              <w:t>2.项目的实施，使得城区环境得到了极大的改善。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松阳河新区二期拆迁户数</w:t>
            </w:r>
          </w:p>
        </w:tc>
        <w:tc>
          <w:tcPr>
            <w:tcW w:w="4228" w:type="dxa"/>
            <w:vAlign w:val="center"/>
          </w:tcPr>
          <w:p>
            <w:pPr>
              <w:pStyle w:val="14"/>
            </w:pPr>
            <w:r>
              <w:t>松阳河新区二期拆迁户数</w:t>
            </w:r>
          </w:p>
        </w:tc>
        <w:tc>
          <w:tcPr>
            <w:tcW w:w="2114" w:type="dxa"/>
            <w:vAlign w:val="center"/>
          </w:tcPr>
          <w:p>
            <w:pPr>
              <w:pStyle w:val="14"/>
            </w:pPr>
            <w:r>
              <w:t>1907户</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验收合格数量占验收总数量的比率</w:t>
            </w:r>
          </w:p>
        </w:tc>
        <w:tc>
          <w:tcPr>
            <w:tcW w:w="2114" w:type="dxa"/>
            <w:vAlign w:val="center"/>
          </w:tcPr>
          <w:p>
            <w:pPr>
              <w:pStyle w:val="14"/>
            </w:pPr>
            <w:r>
              <w:t>≥98%</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是否按时拨付</w:t>
            </w:r>
          </w:p>
        </w:tc>
        <w:tc>
          <w:tcPr>
            <w:tcW w:w="4228" w:type="dxa"/>
            <w:vAlign w:val="center"/>
          </w:tcPr>
          <w:p>
            <w:pPr>
              <w:pStyle w:val="14"/>
            </w:pPr>
            <w:r>
              <w:t>是否按合同规定按时拨付</w:t>
            </w:r>
          </w:p>
        </w:tc>
        <w:tc>
          <w:tcPr>
            <w:tcW w:w="2114" w:type="dxa"/>
            <w:vAlign w:val="center"/>
          </w:tcPr>
          <w:p>
            <w:pPr>
              <w:pStyle w:val="14"/>
            </w:pPr>
            <w:r>
              <w:t>按时</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二期项目工程总投入</w:t>
            </w:r>
          </w:p>
        </w:tc>
        <w:tc>
          <w:tcPr>
            <w:tcW w:w="4228" w:type="dxa"/>
            <w:vAlign w:val="center"/>
          </w:tcPr>
          <w:p>
            <w:pPr>
              <w:pStyle w:val="14"/>
            </w:pPr>
            <w:r>
              <w:t>二期项目工程总投入</w:t>
            </w:r>
          </w:p>
        </w:tc>
        <w:tc>
          <w:tcPr>
            <w:tcW w:w="2114" w:type="dxa"/>
            <w:vAlign w:val="center"/>
          </w:tcPr>
          <w:p>
            <w:pPr>
              <w:pStyle w:val="14"/>
            </w:pPr>
            <w:r>
              <w:t>264797.98万元</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生活环境改善情况</w:t>
            </w:r>
          </w:p>
        </w:tc>
        <w:tc>
          <w:tcPr>
            <w:tcW w:w="4228" w:type="dxa"/>
            <w:vAlign w:val="center"/>
          </w:tcPr>
          <w:p>
            <w:pPr>
              <w:pStyle w:val="14"/>
            </w:pPr>
            <w:r>
              <w:t>生活环境较以往的改善情况</w:t>
            </w:r>
          </w:p>
        </w:tc>
        <w:tc>
          <w:tcPr>
            <w:tcW w:w="2114" w:type="dxa"/>
            <w:vAlign w:val="center"/>
          </w:tcPr>
          <w:p>
            <w:pPr>
              <w:pStyle w:val="14"/>
            </w:pPr>
            <w:r>
              <w:t>进一步改善</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30、农村环境卫生清运生活垃圾服务费绩效目标表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13012624P00000510618C</w:t>
            </w:r>
          </w:p>
        </w:tc>
        <w:tc>
          <w:tcPr>
            <w:tcW w:w="2114" w:type="dxa"/>
            <w:vAlign w:val="center"/>
          </w:tcPr>
          <w:p>
            <w:pPr>
              <w:pStyle w:val="12"/>
            </w:pPr>
            <w:r>
              <w:t>项目名称</w:t>
            </w:r>
          </w:p>
        </w:tc>
        <w:tc>
          <w:tcPr>
            <w:tcW w:w="6342" w:type="dxa"/>
            <w:gridSpan w:val="3"/>
            <w:vAlign w:val="center"/>
          </w:tcPr>
          <w:p>
            <w:pPr>
              <w:pStyle w:val="14"/>
            </w:pPr>
            <w:r>
              <w:t>农村环境卫生清运生活垃圾服务费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2252.13</w:t>
            </w:r>
          </w:p>
        </w:tc>
        <w:tc>
          <w:tcPr>
            <w:tcW w:w="2114" w:type="dxa"/>
            <w:vAlign w:val="center"/>
          </w:tcPr>
          <w:p>
            <w:pPr>
              <w:pStyle w:val="12"/>
            </w:pPr>
            <w:r>
              <w:t>其中：财政    资金</w:t>
            </w:r>
          </w:p>
        </w:tc>
        <w:tc>
          <w:tcPr>
            <w:tcW w:w="2114" w:type="dxa"/>
            <w:vAlign w:val="center"/>
          </w:tcPr>
          <w:p>
            <w:pPr>
              <w:pStyle w:val="14"/>
            </w:pPr>
            <w:r>
              <w:t>2252.13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该资金将用于支付农村环卫服务费。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1.计划对灵寿县15个乡镇进行环卫保洁</w:t>
            </w:r>
            <w:r>
              <w:tab/>
            </w:r>
            <w:r>
              <w:tab/>
            </w:r>
            <w:r>
              <w:tab/>
            </w:r>
            <w:r>
              <w:tab/>
            </w:r>
            <w:r>
              <w:tab/>
            </w:r>
          </w:p>
          <w:p>
            <w:pPr>
              <w:pStyle w:val="14"/>
            </w:pPr>
            <w:r>
              <w:tab/>
            </w:r>
            <w:r>
              <w:tab/>
            </w:r>
            <w:r>
              <w:tab/>
            </w:r>
            <w:r>
              <w:tab/>
            </w:r>
            <w:r>
              <w:tab/>
            </w:r>
          </w:p>
          <w:p>
            <w:pPr>
              <w:pStyle w:val="14"/>
            </w:pPr>
          </w:p>
          <w:p>
            <w:pPr>
              <w:pStyle w:val="14"/>
            </w:pPr>
            <w:r>
              <w:t>2.项目的实施有效的改善了农村环境卫生，提高了村居居住质量，为农村营造良好的生活环境</w:t>
            </w:r>
            <w:r>
              <w:tab/>
            </w:r>
            <w:r>
              <w:tab/>
            </w:r>
            <w:r>
              <w:tab/>
            </w:r>
            <w:r>
              <w:tab/>
            </w:r>
          </w:p>
          <w:p>
            <w:pPr>
              <w:pStyle w:val="14"/>
            </w:pP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乡镇保洁数量</w:t>
            </w:r>
          </w:p>
        </w:tc>
        <w:tc>
          <w:tcPr>
            <w:tcW w:w="4228" w:type="dxa"/>
            <w:vAlign w:val="center"/>
          </w:tcPr>
          <w:p>
            <w:pPr>
              <w:pStyle w:val="14"/>
            </w:pPr>
            <w:r>
              <w:t>实施保洁的乡镇数量</w:t>
            </w:r>
          </w:p>
        </w:tc>
        <w:tc>
          <w:tcPr>
            <w:tcW w:w="2114" w:type="dxa"/>
            <w:vAlign w:val="center"/>
          </w:tcPr>
          <w:p>
            <w:pPr>
              <w:pStyle w:val="14"/>
            </w:pPr>
            <w:r>
              <w:t>15个</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垃圾清运量占总量的比率</w:t>
            </w:r>
          </w:p>
        </w:tc>
        <w:tc>
          <w:tcPr>
            <w:tcW w:w="4228" w:type="dxa"/>
            <w:vAlign w:val="center"/>
          </w:tcPr>
          <w:p>
            <w:pPr>
              <w:pStyle w:val="14"/>
            </w:pPr>
            <w:r>
              <w:t>垃圾清运量占垃圾总量的比率</w:t>
            </w:r>
          </w:p>
        </w:tc>
        <w:tc>
          <w:tcPr>
            <w:tcW w:w="2114"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垃圾及时清运</w:t>
            </w:r>
          </w:p>
        </w:tc>
        <w:tc>
          <w:tcPr>
            <w:tcW w:w="4228" w:type="dxa"/>
            <w:vAlign w:val="center"/>
          </w:tcPr>
          <w:p>
            <w:pPr>
              <w:pStyle w:val="14"/>
            </w:pPr>
            <w:r>
              <w:t>生活垃圾是否按合同规定及时清运</w:t>
            </w:r>
          </w:p>
        </w:tc>
        <w:tc>
          <w:tcPr>
            <w:tcW w:w="2114" w:type="dxa"/>
            <w:vAlign w:val="center"/>
          </w:tcPr>
          <w:p>
            <w:pPr>
              <w:pStyle w:val="14"/>
            </w:pPr>
            <w:r>
              <w:t>及时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成本是否控制在预算范围内</w:t>
            </w:r>
          </w:p>
        </w:tc>
        <w:tc>
          <w:tcPr>
            <w:tcW w:w="4228" w:type="dxa"/>
            <w:vAlign w:val="center"/>
          </w:tcPr>
          <w:p>
            <w:pPr>
              <w:pStyle w:val="14"/>
            </w:pPr>
            <w:r>
              <w:t>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受益村庄数量(个）</w:t>
            </w:r>
          </w:p>
        </w:tc>
        <w:tc>
          <w:tcPr>
            <w:tcW w:w="4228" w:type="dxa"/>
            <w:vAlign w:val="center"/>
          </w:tcPr>
          <w:p>
            <w:pPr>
              <w:pStyle w:val="14"/>
            </w:pPr>
            <w:r>
              <w:t>人居环境整治项目实际收益的村庄</w:t>
            </w:r>
          </w:p>
        </w:tc>
        <w:tc>
          <w:tcPr>
            <w:tcW w:w="2114" w:type="dxa"/>
            <w:vAlign w:val="center"/>
          </w:tcPr>
          <w:p>
            <w:pPr>
              <w:pStyle w:val="14"/>
            </w:pPr>
            <w:r>
              <w:t>274个</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农村环境改善情况</w:t>
            </w:r>
          </w:p>
        </w:tc>
        <w:tc>
          <w:tcPr>
            <w:tcW w:w="4228" w:type="dxa"/>
            <w:vAlign w:val="center"/>
          </w:tcPr>
          <w:p>
            <w:pPr>
              <w:pStyle w:val="14"/>
            </w:pPr>
            <w:r>
              <w:t>农村环境比较往年环境的改善情况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31、牌楼公园、友谊公园拆迁户租房费绩效目标表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13012624P00000510780U</w:t>
            </w:r>
          </w:p>
        </w:tc>
        <w:tc>
          <w:tcPr>
            <w:tcW w:w="2114" w:type="dxa"/>
            <w:vAlign w:val="center"/>
          </w:tcPr>
          <w:p>
            <w:pPr>
              <w:pStyle w:val="12"/>
            </w:pPr>
            <w:r>
              <w:t>项目名称</w:t>
            </w:r>
          </w:p>
        </w:tc>
        <w:tc>
          <w:tcPr>
            <w:tcW w:w="6342" w:type="dxa"/>
            <w:gridSpan w:val="3"/>
            <w:vAlign w:val="center"/>
          </w:tcPr>
          <w:p>
            <w:pPr>
              <w:pStyle w:val="14"/>
            </w:pPr>
            <w:r>
              <w:t>牌楼公园、友谊公园拆迁户租房费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18.00</w:t>
            </w:r>
          </w:p>
        </w:tc>
        <w:tc>
          <w:tcPr>
            <w:tcW w:w="2114" w:type="dxa"/>
            <w:vAlign w:val="center"/>
          </w:tcPr>
          <w:p>
            <w:pPr>
              <w:pStyle w:val="12"/>
            </w:pPr>
            <w:r>
              <w:t>其中：财政    资金</w:t>
            </w:r>
          </w:p>
        </w:tc>
        <w:tc>
          <w:tcPr>
            <w:tcW w:w="2114" w:type="dxa"/>
            <w:vAlign w:val="center"/>
          </w:tcPr>
          <w:p>
            <w:pPr>
              <w:pStyle w:val="14"/>
            </w:pPr>
            <w:r>
              <w:t>18.00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该资金将用于支付拆迁户租房费。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1.项目的实施，共有15户申请租房费。</w:t>
            </w:r>
          </w:p>
          <w:p>
            <w:pPr>
              <w:pStyle w:val="14"/>
            </w:pPr>
            <w:r>
              <w:t>2.项目的实施，将保障拆迁户的基本生活水平。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租房户数量</w:t>
            </w:r>
          </w:p>
        </w:tc>
        <w:tc>
          <w:tcPr>
            <w:tcW w:w="4228" w:type="dxa"/>
            <w:vAlign w:val="center"/>
          </w:tcPr>
          <w:p>
            <w:pPr>
              <w:pStyle w:val="14"/>
            </w:pPr>
            <w:r>
              <w:t>租房户数量</w:t>
            </w:r>
          </w:p>
        </w:tc>
        <w:tc>
          <w:tcPr>
            <w:tcW w:w="2114" w:type="dxa"/>
            <w:vAlign w:val="center"/>
          </w:tcPr>
          <w:p>
            <w:pPr>
              <w:pStyle w:val="14"/>
            </w:pPr>
            <w:r>
              <w:t>15户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租房费足额拨付率</w:t>
            </w:r>
          </w:p>
        </w:tc>
        <w:tc>
          <w:tcPr>
            <w:tcW w:w="4228" w:type="dxa"/>
            <w:vAlign w:val="center"/>
          </w:tcPr>
          <w:p>
            <w:pPr>
              <w:pStyle w:val="14"/>
            </w:pPr>
            <w:r>
              <w:t>租房费拨付数量占总量的比率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租房费是否及时拨付</w:t>
            </w:r>
          </w:p>
        </w:tc>
        <w:tc>
          <w:tcPr>
            <w:tcW w:w="4228" w:type="dxa"/>
            <w:vAlign w:val="center"/>
          </w:tcPr>
          <w:p>
            <w:pPr>
              <w:pStyle w:val="14"/>
            </w:pPr>
            <w:r>
              <w:t>租房费是否按合同规定及时拨付</w:t>
            </w:r>
          </w:p>
        </w:tc>
        <w:tc>
          <w:tcPr>
            <w:tcW w:w="2114" w:type="dxa"/>
            <w:vAlign w:val="center"/>
          </w:tcPr>
          <w:p>
            <w:pPr>
              <w:pStyle w:val="14"/>
            </w:pPr>
            <w:r>
              <w:t>及时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租房费成本</w:t>
            </w:r>
          </w:p>
        </w:tc>
        <w:tc>
          <w:tcPr>
            <w:tcW w:w="4228" w:type="dxa"/>
            <w:vAlign w:val="center"/>
          </w:tcPr>
          <w:p>
            <w:pPr>
              <w:pStyle w:val="14"/>
            </w:pPr>
            <w:r>
              <w:t>租房费成本</w:t>
            </w:r>
          </w:p>
        </w:tc>
        <w:tc>
          <w:tcPr>
            <w:tcW w:w="2114" w:type="dxa"/>
            <w:vAlign w:val="center"/>
          </w:tcPr>
          <w:p>
            <w:pPr>
              <w:pStyle w:val="14"/>
            </w:pPr>
            <w:r>
              <w:t>6000元/年</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租房费生活情况</w:t>
            </w:r>
          </w:p>
        </w:tc>
        <w:tc>
          <w:tcPr>
            <w:tcW w:w="4228" w:type="dxa"/>
            <w:vAlign w:val="center"/>
          </w:tcPr>
          <w:p>
            <w:pPr>
              <w:pStyle w:val="14"/>
            </w:pPr>
            <w:r>
              <w:t>租房费的拨付对租房户生活情况的保障情况</w:t>
            </w:r>
          </w:p>
        </w:tc>
        <w:tc>
          <w:tcPr>
            <w:tcW w:w="2114" w:type="dxa"/>
            <w:vAlign w:val="center"/>
          </w:tcPr>
          <w:p>
            <w:pPr>
              <w:pStyle w:val="14"/>
            </w:pPr>
            <w:r>
              <w:t>基本保障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牌楼、友谊公园的建设使县城形象较以往的改善情况</w:t>
            </w:r>
          </w:p>
        </w:tc>
        <w:tc>
          <w:tcPr>
            <w:tcW w:w="2114" w:type="dxa"/>
            <w:vAlign w:val="center"/>
          </w:tcPr>
          <w:p>
            <w:pPr>
              <w:pStyle w:val="14"/>
            </w:pPr>
            <w:r>
              <w:t>明显改善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32、气代煤用户采暖设备维保服务费绩效目标表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13012624P00000510646Q</w:t>
            </w:r>
          </w:p>
        </w:tc>
        <w:tc>
          <w:tcPr>
            <w:tcW w:w="2114" w:type="dxa"/>
            <w:vAlign w:val="center"/>
          </w:tcPr>
          <w:p>
            <w:pPr>
              <w:pStyle w:val="12"/>
            </w:pPr>
            <w:r>
              <w:t>项目名称</w:t>
            </w:r>
          </w:p>
        </w:tc>
        <w:tc>
          <w:tcPr>
            <w:tcW w:w="6342" w:type="dxa"/>
            <w:gridSpan w:val="3"/>
            <w:vAlign w:val="center"/>
          </w:tcPr>
          <w:p>
            <w:pPr>
              <w:pStyle w:val="14"/>
            </w:pPr>
            <w:r>
              <w:t>气代煤用户采暖设备维保服务费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28.53</w:t>
            </w:r>
          </w:p>
        </w:tc>
        <w:tc>
          <w:tcPr>
            <w:tcW w:w="2114" w:type="dxa"/>
            <w:vAlign w:val="center"/>
          </w:tcPr>
          <w:p>
            <w:pPr>
              <w:pStyle w:val="12"/>
            </w:pPr>
            <w:r>
              <w:t>其中：财政    资金</w:t>
            </w:r>
          </w:p>
        </w:tc>
        <w:tc>
          <w:tcPr>
            <w:tcW w:w="2114" w:type="dxa"/>
            <w:vAlign w:val="center"/>
          </w:tcPr>
          <w:p>
            <w:pPr>
              <w:pStyle w:val="14"/>
            </w:pPr>
            <w:r>
              <w:t>28.53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该资金将用于支付气代煤用户设备维保服务费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1.计划为8207户采暖户进行设备维保。</w:t>
            </w:r>
          </w:p>
          <w:p>
            <w:pPr>
              <w:pStyle w:val="14"/>
            </w:pPr>
          </w:p>
          <w:p>
            <w:pPr>
              <w:pStyle w:val="14"/>
            </w:pPr>
            <w:r>
              <w:t>2.项目的实施，将有效保障居民安全使用燃气。</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本次进行维保的户数</w:t>
            </w:r>
          </w:p>
        </w:tc>
        <w:tc>
          <w:tcPr>
            <w:tcW w:w="4228" w:type="dxa"/>
            <w:vAlign w:val="center"/>
          </w:tcPr>
          <w:p>
            <w:pPr>
              <w:pStyle w:val="14"/>
            </w:pPr>
            <w:r>
              <w:t>本次进行维保的户数</w:t>
            </w:r>
          </w:p>
        </w:tc>
        <w:tc>
          <w:tcPr>
            <w:tcW w:w="2114" w:type="dxa"/>
            <w:vAlign w:val="center"/>
          </w:tcPr>
          <w:p>
            <w:pPr>
              <w:pStyle w:val="14"/>
            </w:pPr>
            <w:r>
              <w:t>8207户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验收合格数量占总量的比率</w:t>
            </w:r>
          </w:p>
        </w:tc>
        <w:tc>
          <w:tcPr>
            <w:tcW w:w="2114" w:type="dxa"/>
            <w:vAlign w:val="center"/>
          </w:tcPr>
          <w:p>
            <w:pPr>
              <w:pStyle w:val="14"/>
            </w:pPr>
            <w:r>
              <w:t>98%</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是否在规定时间内维保</w:t>
            </w:r>
          </w:p>
        </w:tc>
        <w:tc>
          <w:tcPr>
            <w:tcW w:w="4228" w:type="dxa"/>
            <w:vAlign w:val="center"/>
          </w:tcPr>
          <w:p>
            <w:pPr>
              <w:pStyle w:val="14"/>
            </w:pPr>
            <w:r>
              <w:t>是否在规定时间内维保</w:t>
            </w:r>
          </w:p>
        </w:tc>
        <w:tc>
          <w:tcPr>
            <w:tcW w:w="2114" w:type="dxa"/>
            <w:vAlign w:val="center"/>
          </w:tcPr>
          <w:p>
            <w:pPr>
              <w:pStyle w:val="14"/>
            </w:pPr>
            <w:r>
              <w:t>是</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采暖设备维保成本</w:t>
            </w:r>
          </w:p>
        </w:tc>
        <w:tc>
          <w:tcPr>
            <w:tcW w:w="4228" w:type="dxa"/>
            <w:vAlign w:val="center"/>
          </w:tcPr>
          <w:p>
            <w:pPr>
              <w:pStyle w:val="14"/>
            </w:pPr>
            <w:r>
              <w:t>采暖设备维保成本</w:t>
            </w:r>
          </w:p>
        </w:tc>
        <w:tc>
          <w:tcPr>
            <w:tcW w:w="2114" w:type="dxa"/>
            <w:vAlign w:val="center"/>
          </w:tcPr>
          <w:p>
            <w:pPr>
              <w:pStyle w:val="14"/>
            </w:pPr>
            <w:r>
              <w:t>75元/户/年</w:t>
            </w:r>
          </w:p>
        </w:tc>
        <w:tc>
          <w:tcPr>
            <w:tcW w:w="2114"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保障居民安全使用天然气</w:t>
            </w:r>
          </w:p>
        </w:tc>
        <w:tc>
          <w:tcPr>
            <w:tcW w:w="4228" w:type="dxa"/>
            <w:vAlign w:val="center"/>
          </w:tcPr>
          <w:p>
            <w:pPr>
              <w:pStyle w:val="14"/>
            </w:pPr>
            <w:r>
              <w:t>进行设备维保是否进一步保障居民安全使用天然气</w:t>
            </w:r>
          </w:p>
        </w:tc>
        <w:tc>
          <w:tcPr>
            <w:tcW w:w="2114"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降低安全隐患</w:t>
            </w:r>
          </w:p>
        </w:tc>
        <w:tc>
          <w:tcPr>
            <w:tcW w:w="4228" w:type="dxa"/>
            <w:vAlign w:val="center"/>
          </w:tcPr>
          <w:p>
            <w:pPr>
              <w:pStyle w:val="14"/>
            </w:pPr>
            <w:r>
              <w:t>进行设备维保后是否有效降低安全隐患</w:t>
            </w:r>
          </w:p>
        </w:tc>
        <w:tc>
          <w:tcPr>
            <w:tcW w:w="2114" w:type="dxa"/>
            <w:vAlign w:val="center"/>
          </w:tcPr>
          <w:p>
            <w:pPr>
              <w:pStyle w:val="14"/>
            </w:pPr>
            <w:r>
              <w:t>有效降低</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33、气代煤用户户内报警器更换为自闭阀财政补贴绩效目标表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13012624P000005106480</w:t>
            </w:r>
          </w:p>
        </w:tc>
        <w:tc>
          <w:tcPr>
            <w:tcW w:w="2114" w:type="dxa"/>
            <w:vAlign w:val="center"/>
          </w:tcPr>
          <w:p>
            <w:pPr>
              <w:pStyle w:val="12"/>
            </w:pPr>
            <w:r>
              <w:t>项目名称</w:t>
            </w:r>
          </w:p>
        </w:tc>
        <w:tc>
          <w:tcPr>
            <w:tcW w:w="6342" w:type="dxa"/>
            <w:gridSpan w:val="3"/>
            <w:vAlign w:val="center"/>
          </w:tcPr>
          <w:p>
            <w:pPr>
              <w:pStyle w:val="14"/>
            </w:pPr>
            <w:r>
              <w:t>气代煤用户户内报警器更换为自闭阀财政补贴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该资金将用于支付气代煤用户报警器更换为自闭阀及安全保护装备的财政补贴。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1.项目的实施，共有5114户完成更换自闭阀。</w:t>
            </w:r>
          </w:p>
          <w:p>
            <w:pPr>
              <w:pStyle w:val="14"/>
            </w:pPr>
            <w:r>
              <w:t>2.改善居民生存环境，提高人民生活质量。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完成更换自闭阀的户数</w:t>
            </w:r>
          </w:p>
        </w:tc>
        <w:tc>
          <w:tcPr>
            <w:tcW w:w="4228" w:type="dxa"/>
            <w:vAlign w:val="center"/>
          </w:tcPr>
          <w:p>
            <w:pPr>
              <w:pStyle w:val="14"/>
            </w:pPr>
            <w:r>
              <w:t>完成更换自闭阀的户数</w:t>
            </w:r>
          </w:p>
        </w:tc>
        <w:tc>
          <w:tcPr>
            <w:tcW w:w="2114" w:type="dxa"/>
            <w:vAlign w:val="center"/>
          </w:tcPr>
          <w:p>
            <w:pPr>
              <w:pStyle w:val="14"/>
            </w:pPr>
            <w:r>
              <w:t>5114户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验收合格率（%）</w:t>
            </w:r>
          </w:p>
        </w:tc>
        <w:tc>
          <w:tcPr>
            <w:tcW w:w="2114"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按规定时间完成安装</w:t>
            </w:r>
          </w:p>
        </w:tc>
        <w:tc>
          <w:tcPr>
            <w:tcW w:w="4228" w:type="dxa"/>
            <w:vAlign w:val="center"/>
          </w:tcPr>
          <w:p>
            <w:pPr>
              <w:pStyle w:val="14"/>
            </w:pPr>
            <w:r>
              <w:t>是否按照规定时间完成</w:t>
            </w:r>
          </w:p>
        </w:tc>
        <w:tc>
          <w:tcPr>
            <w:tcW w:w="2114" w:type="dxa"/>
            <w:vAlign w:val="center"/>
          </w:tcPr>
          <w:p>
            <w:pPr>
              <w:pStyle w:val="14"/>
            </w:pPr>
            <w:r>
              <w:t>是</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县财政负担补贴</w:t>
            </w:r>
          </w:p>
        </w:tc>
        <w:tc>
          <w:tcPr>
            <w:tcW w:w="4228" w:type="dxa"/>
            <w:vAlign w:val="center"/>
          </w:tcPr>
          <w:p>
            <w:pPr>
              <w:pStyle w:val="14"/>
            </w:pPr>
            <w:r>
              <w:t>县财政负担补贴</w:t>
            </w:r>
          </w:p>
        </w:tc>
        <w:tc>
          <w:tcPr>
            <w:tcW w:w="2114" w:type="dxa"/>
            <w:vAlign w:val="center"/>
          </w:tcPr>
          <w:p>
            <w:pPr>
              <w:pStyle w:val="14"/>
            </w:pPr>
            <w:r>
              <w:t>100元/户</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用户负担</w:t>
            </w:r>
          </w:p>
        </w:tc>
        <w:tc>
          <w:tcPr>
            <w:tcW w:w="4228" w:type="dxa"/>
            <w:vAlign w:val="center"/>
          </w:tcPr>
          <w:p>
            <w:pPr>
              <w:pStyle w:val="14"/>
            </w:pPr>
            <w:r>
              <w:t>用户负担</w:t>
            </w:r>
          </w:p>
        </w:tc>
        <w:tc>
          <w:tcPr>
            <w:tcW w:w="2114" w:type="dxa"/>
            <w:vAlign w:val="center"/>
          </w:tcPr>
          <w:p>
            <w:pPr>
              <w:pStyle w:val="14"/>
            </w:pPr>
            <w:r>
              <w:t>75元/户</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保障天然气用户用气安全</w:t>
            </w:r>
          </w:p>
        </w:tc>
        <w:tc>
          <w:tcPr>
            <w:tcW w:w="4228" w:type="dxa"/>
            <w:vAlign w:val="center"/>
          </w:tcPr>
          <w:p>
            <w:pPr>
              <w:pStyle w:val="14"/>
            </w:pPr>
            <w:r>
              <w:t>较以往是否保障天然气用户用气安全</w:t>
            </w:r>
          </w:p>
          <w:p>
            <w:pPr>
              <w:pStyle w:val="14"/>
            </w:pPr>
          </w:p>
        </w:tc>
        <w:tc>
          <w:tcPr>
            <w:tcW w:w="2114" w:type="dxa"/>
            <w:vAlign w:val="center"/>
          </w:tcPr>
          <w:p>
            <w:pPr>
              <w:pStyle w:val="14"/>
            </w:pPr>
            <w:r>
              <w:t>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降低大气污染</w:t>
            </w:r>
          </w:p>
        </w:tc>
        <w:tc>
          <w:tcPr>
            <w:tcW w:w="4228" w:type="dxa"/>
            <w:vAlign w:val="center"/>
          </w:tcPr>
          <w:p>
            <w:pPr>
              <w:pStyle w:val="14"/>
            </w:pPr>
            <w:r>
              <w:t>有效降低大气污染</w:t>
            </w:r>
          </w:p>
        </w:tc>
        <w:tc>
          <w:tcPr>
            <w:tcW w:w="2114" w:type="dxa"/>
            <w:vAlign w:val="center"/>
          </w:tcPr>
          <w:p>
            <w:pPr>
              <w:pStyle w:val="14"/>
            </w:pPr>
            <w:r>
              <w:t>进一步降低</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调查中满意和较满意的人数占总人数的比例</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34、清洁取暖气代煤改造运行补贴县级补助绩效目标表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13012624P00000510642A</w:t>
            </w:r>
          </w:p>
        </w:tc>
        <w:tc>
          <w:tcPr>
            <w:tcW w:w="2114" w:type="dxa"/>
            <w:vAlign w:val="center"/>
          </w:tcPr>
          <w:p>
            <w:pPr>
              <w:pStyle w:val="12"/>
            </w:pPr>
            <w:r>
              <w:t>项目名称</w:t>
            </w:r>
          </w:p>
        </w:tc>
        <w:tc>
          <w:tcPr>
            <w:tcW w:w="6342" w:type="dxa"/>
            <w:gridSpan w:val="3"/>
            <w:vAlign w:val="center"/>
          </w:tcPr>
          <w:p>
            <w:pPr>
              <w:pStyle w:val="14"/>
            </w:pPr>
            <w:r>
              <w:t>清洁取暖气代煤改造运行补贴县级补助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90.00</w:t>
            </w:r>
          </w:p>
        </w:tc>
        <w:tc>
          <w:tcPr>
            <w:tcW w:w="2114" w:type="dxa"/>
            <w:vAlign w:val="center"/>
          </w:tcPr>
          <w:p>
            <w:pPr>
              <w:pStyle w:val="12"/>
            </w:pPr>
            <w:r>
              <w:t>其中：财政    资金</w:t>
            </w:r>
          </w:p>
        </w:tc>
        <w:tc>
          <w:tcPr>
            <w:tcW w:w="2114" w:type="dxa"/>
            <w:vAlign w:val="center"/>
          </w:tcPr>
          <w:p>
            <w:pPr>
              <w:pStyle w:val="14"/>
            </w:pPr>
            <w:r>
              <w:t>90.00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该资金将用于支付气代煤改造运行补贴。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1.项目的实施，共完成气代煤改造户18698户</w:t>
            </w:r>
          </w:p>
          <w:p>
            <w:pPr>
              <w:pStyle w:val="14"/>
            </w:pPr>
            <w:r>
              <w:t>2.项目的实施，将有效降低大气污染，减少大气中细颗粒物含量。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完成气代煤改造户数</w:t>
            </w:r>
          </w:p>
        </w:tc>
        <w:tc>
          <w:tcPr>
            <w:tcW w:w="4228" w:type="dxa"/>
            <w:vAlign w:val="center"/>
          </w:tcPr>
          <w:p>
            <w:pPr>
              <w:pStyle w:val="14"/>
            </w:pPr>
            <w:r>
              <w:t>完成气代煤改造户数</w:t>
            </w:r>
          </w:p>
        </w:tc>
        <w:tc>
          <w:tcPr>
            <w:tcW w:w="2114" w:type="dxa"/>
            <w:vAlign w:val="center"/>
          </w:tcPr>
          <w:p>
            <w:pPr>
              <w:pStyle w:val="14"/>
            </w:pPr>
            <w:r>
              <w:t>18698户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气代煤改造户数占总户数的比率</w:t>
            </w:r>
          </w:p>
        </w:tc>
        <w:tc>
          <w:tcPr>
            <w:tcW w:w="4228" w:type="dxa"/>
            <w:vAlign w:val="center"/>
          </w:tcPr>
          <w:p>
            <w:pPr>
              <w:pStyle w:val="14"/>
            </w:pPr>
            <w:r>
              <w:t>完成气代煤改造户数占总户数的比率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按规定时间完成安装</w:t>
            </w:r>
          </w:p>
        </w:tc>
        <w:tc>
          <w:tcPr>
            <w:tcW w:w="4228" w:type="dxa"/>
            <w:vAlign w:val="center"/>
          </w:tcPr>
          <w:p>
            <w:pPr>
              <w:pStyle w:val="14"/>
            </w:pPr>
            <w:r>
              <w:t>是否按照规定时间完成</w:t>
            </w:r>
          </w:p>
        </w:tc>
        <w:tc>
          <w:tcPr>
            <w:tcW w:w="2114" w:type="dxa"/>
            <w:vAlign w:val="center"/>
          </w:tcPr>
          <w:p>
            <w:pPr>
              <w:pStyle w:val="14"/>
            </w:pPr>
            <w:r>
              <w:t>是</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2016年改造户气代煤改造户</w:t>
            </w:r>
          </w:p>
        </w:tc>
        <w:tc>
          <w:tcPr>
            <w:tcW w:w="2114" w:type="dxa"/>
            <w:vAlign w:val="center"/>
          </w:tcPr>
          <w:p>
            <w:pPr>
              <w:pStyle w:val="14"/>
            </w:pPr>
            <w:r>
              <w:t>240元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2017年改造户气代煤改造户</w:t>
            </w:r>
          </w:p>
        </w:tc>
        <w:tc>
          <w:tcPr>
            <w:tcW w:w="2114" w:type="dxa"/>
            <w:vAlign w:val="center"/>
          </w:tcPr>
          <w:p>
            <w:pPr>
              <w:pStyle w:val="14"/>
            </w:pPr>
            <w:r>
              <w:t>240元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2018年改造户气代煤改造户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2019年改造户气代煤改造户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2020年改造户气代煤改造户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降低大气污染</w:t>
            </w:r>
          </w:p>
        </w:tc>
        <w:tc>
          <w:tcPr>
            <w:tcW w:w="4228" w:type="dxa"/>
            <w:vAlign w:val="center"/>
          </w:tcPr>
          <w:p>
            <w:pPr>
              <w:pStyle w:val="14"/>
            </w:pPr>
            <w:r>
              <w:t>有效降低大气污染</w:t>
            </w:r>
          </w:p>
        </w:tc>
        <w:tc>
          <w:tcPr>
            <w:tcW w:w="2114" w:type="dxa"/>
            <w:vAlign w:val="center"/>
          </w:tcPr>
          <w:p>
            <w:pPr>
              <w:pStyle w:val="14"/>
            </w:pPr>
            <w:r>
              <w:t>有效降低</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细颗粒物浓度</w:t>
            </w:r>
          </w:p>
        </w:tc>
        <w:tc>
          <w:tcPr>
            <w:tcW w:w="4228" w:type="dxa"/>
            <w:vAlign w:val="center"/>
          </w:tcPr>
          <w:p>
            <w:pPr>
              <w:pStyle w:val="14"/>
            </w:pPr>
            <w:r>
              <w:t>每立方米大气中细颗粒物含量</w:t>
            </w:r>
          </w:p>
        </w:tc>
        <w:tc>
          <w:tcPr>
            <w:tcW w:w="2114" w:type="dxa"/>
            <w:vAlign w:val="center"/>
          </w:tcPr>
          <w:p>
            <w:pPr>
              <w:pStyle w:val="14"/>
            </w:pPr>
            <w:r>
              <w:t>≤30微克</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调查中满意和较满意的人数占总人数的比例</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35、人民路跨路圆拱门项目绩效目标表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13012624P000005108225</w:t>
            </w:r>
          </w:p>
        </w:tc>
        <w:tc>
          <w:tcPr>
            <w:tcW w:w="2114" w:type="dxa"/>
            <w:vAlign w:val="center"/>
          </w:tcPr>
          <w:p>
            <w:pPr>
              <w:pStyle w:val="12"/>
            </w:pPr>
            <w:r>
              <w:t>项目名称</w:t>
            </w:r>
          </w:p>
        </w:tc>
        <w:tc>
          <w:tcPr>
            <w:tcW w:w="6342" w:type="dxa"/>
            <w:gridSpan w:val="3"/>
            <w:vAlign w:val="center"/>
          </w:tcPr>
          <w:p>
            <w:pPr>
              <w:pStyle w:val="14"/>
            </w:pPr>
            <w:r>
              <w:t>人民路跨路圆拱门项目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22.99</w:t>
            </w:r>
          </w:p>
        </w:tc>
        <w:tc>
          <w:tcPr>
            <w:tcW w:w="2114" w:type="dxa"/>
            <w:vAlign w:val="center"/>
          </w:tcPr>
          <w:p>
            <w:pPr>
              <w:pStyle w:val="12"/>
            </w:pPr>
            <w:r>
              <w:t>其中：财政    资金</w:t>
            </w:r>
          </w:p>
        </w:tc>
        <w:tc>
          <w:tcPr>
            <w:tcW w:w="2114" w:type="dxa"/>
            <w:vAlign w:val="center"/>
          </w:tcPr>
          <w:p>
            <w:pPr>
              <w:pStyle w:val="14"/>
            </w:pPr>
            <w:r>
              <w:t>22.99</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该资金将用于人民路跨路圆拱门项目的支出。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1.项目的实施，共建设18个跨路圆拱门</w:t>
            </w:r>
          </w:p>
          <w:p>
            <w:pPr>
              <w:pStyle w:val="14"/>
            </w:pPr>
            <w:r>
              <w:t>2.项目的实施，将进一步美化街道环境，有效提升城市品位。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修建跨路圆拱门数量</w:t>
            </w:r>
          </w:p>
        </w:tc>
        <w:tc>
          <w:tcPr>
            <w:tcW w:w="4228" w:type="dxa"/>
            <w:vAlign w:val="center"/>
          </w:tcPr>
          <w:p>
            <w:pPr>
              <w:pStyle w:val="14"/>
            </w:pPr>
            <w:r>
              <w:t>修建跨路圆拱门数量</w:t>
            </w:r>
          </w:p>
        </w:tc>
        <w:tc>
          <w:tcPr>
            <w:tcW w:w="2114" w:type="dxa"/>
            <w:vAlign w:val="center"/>
          </w:tcPr>
          <w:p>
            <w:pPr>
              <w:pStyle w:val="14"/>
            </w:pPr>
            <w:r>
              <w:t>18个</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工期要求</w:t>
            </w:r>
          </w:p>
        </w:tc>
        <w:tc>
          <w:tcPr>
            <w:tcW w:w="4228" w:type="dxa"/>
            <w:vAlign w:val="center"/>
          </w:tcPr>
          <w:p>
            <w:pPr>
              <w:pStyle w:val="14"/>
            </w:pPr>
            <w:r>
              <w:t>工期要求</w:t>
            </w:r>
          </w:p>
        </w:tc>
        <w:tc>
          <w:tcPr>
            <w:tcW w:w="2114" w:type="dxa"/>
            <w:vAlign w:val="center"/>
          </w:tcPr>
          <w:p>
            <w:pPr>
              <w:pStyle w:val="14"/>
            </w:pPr>
            <w:r>
              <w:t>2个月</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成本是否控制在预算范围内</w:t>
            </w:r>
          </w:p>
        </w:tc>
        <w:tc>
          <w:tcPr>
            <w:tcW w:w="4228" w:type="dxa"/>
            <w:vAlign w:val="center"/>
          </w:tcPr>
          <w:p>
            <w:pPr>
              <w:pStyle w:val="14"/>
            </w:pPr>
            <w:r>
              <w:t>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街道环境改善情况</w:t>
            </w:r>
          </w:p>
        </w:tc>
        <w:tc>
          <w:tcPr>
            <w:tcW w:w="4228" w:type="dxa"/>
            <w:vAlign w:val="center"/>
          </w:tcPr>
          <w:p>
            <w:pPr>
              <w:pStyle w:val="14"/>
            </w:pPr>
            <w:r>
              <w:t>街道环境较改造前对比情况</w:t>
            </w:r>
          </w:p>
        </w:tc>
        <w:tc>
          <w:tcPr>
            <w:tcW w:w="2114" w:type="dxa"/>
            <w:vAlign w:val="center"/>
          </w:tcPr>
          <w:p>
            <w:pPr>
              <w:pStyle w:val="14"/>
            </w:pPr>
            <w:r>
              <w:t>进一步改善</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36、洒水车、雾炮车水费绩效目标表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13012624P00000510660T</w:t>
            </w:r>
          </w:p>
        </w:tc>
        <w:tc>
          <w:tcPr>
            <w:tcW w:w="2114" w:type="dxa"/>
            <w:vAlign w:val="center"/>
          </w:tcPr>
          <w:p>
            <w:pPr>
              <w:pStyle w:val="12"/>
            </w:pPr>
            <w:r>
              <w:t>项目名称</w:t>
            </w:r>
          </w:p>
        </w:tc>
        <w:tc>
          <w:tcPr>
            <w:tcW w:w="6342" w:type="dxa"/>
            <w:gridSpan w:val="3"/>
            <w:vAlign w:val="center"/>
          </w:tcPr>
          <w:p>
            <w:pPr>
              <w:pStyle w:val="14"/>
            </w:pPr>
            <w:r>
              <w:t>洒水车、雾炮车水费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200.00</w:t>
            </w:r>
          </w:p>
        </w:tc>
        <w:tc>
          <w:tcPr>
            <w:tcW w:w="2114" w:type="dxa"/>
            <w:vAlign w:val="center"/>
          </w:tcPr>
          <w:p>
            <w:pPr>
              <w:pStyle w:val="12"/>
            </w:pPr>
            <w:r>
              <w:t>其中：财政    资金</w:t>
            </w:r>
          </w:p>
        </w:tc>
        <w:tc>
          <w:tcPr>
            <w:tcW w:w="2114" w:type="dxa"/>
            <w:vAlign w:val="center"/>
          </w:tcPr>
          <w:p>
            <w:pPr>
              <w:pStyle w:val="14"/>
            </w:pPr>
            <w:r>
              <w:t>200.00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该资金将用于支付洒水车、雾炮车水费。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1.环保道路喷洒用水共使用38辆环保车辆。</w:t>
            </w:r>
          </w:p>
          <w:p>
            <w:pPr>
              <w:pStyle w:val="14"/>
            </w:pPr>
            <w:r>
              <w:t>2.项目的实施，将有效改善街区的环境。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环保用水车辆数量</w:t>
            </w:r>
          </w:p>
        </w:tc>
        <w:tc>
          <w:tcPr>
            <w:tcW w:w="4228" w:type="dxa"/>
            <w:vAlign w:val="center"/>
          </w:tcPr>
          <w:p>
            <w:pPr>
              <w:pStyle w:val="14"/>
            </w:pPr>
            <w:r>
              <w:t>环保用水车辆总数量</w:t>
            </w:r>
          </w:p>
        </w:tc>
        <w:tc>
          <w:tcPr>
            <w:tcW w:w="2114" w:type="dxa"/>
            <w:vAlign w:val="center"/>
          </w:tcPr>
          <w:p>
            <w:pPr>
              <w:pStyle w:val="14"/>
            </w:pPr>
            <w:r>
              <w:t>38辆</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道路喷洒验收合格率</w:t>
            </w:r>
          </w:p>
        </w:tc>
        <w:tc>
          <w:tcPr>
            <w:tcW w:w="4228" w:type="dxa"/>
            <w:vAlign w:val="center"/>
          </w:tcPr>
          <w:p>
            <w:pPr>
              <w:pStyle w:val="14"/>
            </w:pPr>
            <w:r>
              <w:t>道路喷洒验收合格数量占总量的比例</w:t>
            </w:r>
          </w:p>
        </w:tc>
        <w:tc>
          <w:tcPr>
            <w:tcW w:w="2114"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是否每日按时喷洒</w:t>
            </w:r>
          </w:p>
        </w:tc>
        <w:tc>
          <w:tcPr>
            <w:tcW w:w="4228" w:type="dxa"/>
            <w:vAlign w:val="center"/>
          </w:tcPr>
          <w:p>
            <w:pPr>
              <w:pStyle w:val="14"/>
            </w:pPr>
            <w:r>
              <w:t>是否按合同规定每日按时喷洒</w:t>
            </w:r>
          </w:p>
        </w:tc>
        <w:tc>
          <w:tcPr>
            <w:tcW w:w="2114" w:type="dxa"/>
            <w:vAlign w:val="center"/>
          </w:tcPr>
          <w:p>
            <w:pPr>
              <w:pStyle w:val="14"/>
            </w:pPr>
            <w:r>
              <w:t>按时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水价标准</w:t>
            </w:r>
          </w:p>
        </w:tc>
        <w:tc>
          <w:tcPr>
            <w:tcW w:w="4228" w:type="dxa"/>
            <w:vAlign w:val="center"/>
          </w:tcPr>
          <w:p>
            <w:pPr>
              <w:pStyle w:val="14"/>
            </w:pPr>
            <w:r>
              <w:t>水价标准</w:t>
            </w:r>
          </w:p>
        </w:tc>
        <w:tc>
          <w:tcPr>
            <w:tcW w:w="2114" w:type="dxa"/>
            <w:vAlign w:val="center"/>
          </w:tcPr>
          <w:p>
            <w:pPr>
              <w:pStyle w:val="14"/>
            </w:pPr>
            <w:r>
              <w:t>2.9元/方</w:t>
            </w:r>
          </w:p>
        </w:tc>
        <w:tc>
          <w:tcPr>
            <w:tcW w:w="2114" w:type="dxa"/>
            <w:vAlign w:val="center"/>
          </w:tcPr>
          <w:p>
            <w:pPr>
              <w:pStyle w:val="14"/>
            </w:pPr>
            <w:r>
              <w:t>行业规定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街区环境改善情况</w:t>
            </w:r>
          </w:p>
        </w:tc>
        <w:tc>
          <w:tcPr>
            <w:tcW w:w="4228" w:type="dxa"/>
            <w:vAlign w:val="center"/>
          </w:tcPr>
          <w:p>
            <w:pPr>
              <w:pStyle w:val="14"/>
            </w:pPr>
            <w:r>
              <w:t>街区环境较以往的改善情况</w:t>
            </w:r>
          </w:p>
        </w:tc>
        <w:tc>
          <w:tcPr>
            <w:tcW w:w="2114" w:type="dxa"/>
            <w:vAlign w:val="center"/>
          </w:tcPr>
          <w:p>
            <w:pPr>
              <w:pStyle w:val="14"/>
            </w:pPr>
            <w:r>
              <w:t>明显改善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县城形象较以往改善情况</w:t>
            </w:r>
          </w:p>
        </w:tc>
        <w:tc>
          <w:tcPr>
            <w:tcW w:w="2114" w:type="dxa"/>
            <w:vAlign w:val="center"/>
          </w:tcPr>
          <w:p>
            <w:pPr>
              <w:pStyle w:val="14"/>
            </w:pPr>
            <w:r>
              <w:t>明显改善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调查中满意和较满意的人数占总人数的比例</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37、洒水车、雾炮车水费绩效目标表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13012624P000005108154</w:t>
            </w:r>
          </w:p>
        </w:tc>
        <w:tc>
          <w:tcPr>
            <w:tcW w:w="2114" w:type="dxa"/>
            <w:vAlign w:val="center"/>
          </w:tcPr>
          <w:p>
            <w:pPr>
              <w:pStyle w:val="12"/>
            </w:pPr>
            <w:r>
              <w:t>项目名称</w:t>
            </w:r>
          </w:p>
        </w:tc>
        <w:tc>
          <w:tcPr>
            <w:tcW w:w="6342" w:type="dxa"/>
            <w:gridSpan w:val="3"/>
            <w:vAlign w:val="center"/>
          </w:tcPr>
          <w:p>
            <w:pPr>
              <w:pStyle w:val="14"/>
            </w:pPr>
            <w:r>
              <w:t>洒水车、雾炮车水费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712.80</w:t>
            </w:r>
          </w:p>
        </w:tc>
        <w:tc>
          <w:tcPr>
            <w:tcW w:w="2114" w:type="dxa"/>
            <w:vAlign w:val="center"/>
          </w:tcPr>
          <w:p>
            <w:pPr>
              <w:pStyle w:val="12"/>
            </w:pPr>
            <w:r>
              <w:t>其中：财政    资金</w:t>
            </w:r>
          </w:p>
        </w:tc>
        <w:tc>
          <w:tcPr>
            <w:tcW w:w="2114" w:type="dxa"/>
            <w:vAlign w:val="center"/>
          </w:tcPr>
          <w:p>
            <w:pPr>
              <w:pStyle w:val="14"/>
            </w:pPr>
            <w:r>
              <w:t>712.80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该资金将用于支付洒水车、雾炮车水费。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1.环保道路喷洒用水共使用38辆环保车辆。</w:t>
            </w:r>
          </w:p>
          <w:p>
            <w:pPr>
              <w:pStyle w:val="14"/>
            </w:pPr>
            <w:r>
              <w:t>2.项目的实施，将有效改善街区的环境。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环保用水车辆数量</w:t>
            </w:r>
          </w:p>
        </w:tc>
        <w:tc>
          <w:tcPr>
            <w:tcW w:w="4228" w:type="dxa"/>
            <w:vAlign w:val="center"/>
          </w:tcPr>
          <w:p>
            <w:pPr>
              <w:pStyle w:val="14"/>
            </w:pPr>
            <w:r>
              <w:t>环保用水车辆总数量</w:t>
            </w:r>
          </w:p>
        </w:tc>
        <w:tc>
          <w:tcPr>
            <w:tcW w:w="2114" w:type="dxa"/>
            <w:vAlign w:val="center"/>
          </w:tcPr>
          <w:p>
            <w:pPr>
              <w:pStyle w:val="14"/>
            </w:pPr>
            <w:r>
              <w:t>38辆</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道路喷洒验收合格率</w:t>
            </w:r>
          </w:p>
        </w:tc>
        <w:tc>
          <w:tcPr>
            <w:tcW w:w="4228" w:type="dxa"/>
            <w:vAlign w:val="center"/>
          </w:tcPr>
          <w:p>
            <w:pPr>
              <w:pStyle w:val="14"/>
            </w:pPr>
            <w:r>
              <w:t>道路喷洒验收合格数量占总量的比例</w:t>
            </w:r>
          </w:p>
        </w:tc>
        <w:tc>
          <w:tcPr>
            <w:tcW w:w="2114"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是否每日按时喷洒</w:t>
            </w:r>
          </w:p>
        </w:tc>
        <w:tc>
          <w:tcPr>
            <w:tcW w:w="4228" w:type="dxa"/>
            <w:vAlign w:val="center"/>
          </w:tcPr>
          <w:p>
            <w:pPr>
              <w:pStyle w:val="14"/>
            </w:pPr>
            <w:r>
              <w:t>是否按合同规定每日按时喷洒</w:t>
            </w:r>
          </w:p>
        </w:tc>
        <w:tc>
          <w:tcPr>
            <w:tcW w:w="2114" w:type="dxa"/>
            <w:vAlign w:val="center"/>
          </w:tcPr>
          <w:p>
            <w:pPr>
              <w:pStyle w:val="14"/>
            </w:pPr>
            <w:r>
              <w:t>按时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水价标准</w:t>
            </w:r>
          </w:p>
        </w:tc>
        <w:tc>
          <w:tcPr>
            <w:tcW w:w="4228" w:type="dxa"/>
            <w:vAlign w:val="center"/>
          </w:tcPr>
          <w:p>
            <w:pPr>
              <w:pStyle w:val="14"/>
            </w:pPr>
            <w:r>
              <w:t>水价标准</w:t>
            </w:r>
          </w:p>
        </w:tc>
        <w:tc>
          <w:tcPr>
            <w:tcW w:w="2114" w:type="dxa"/>
            <w:vAlign w:val="center"/>
          </w:tcPr>
          <w:p>
            <w:pPr>
              <w:pStyle w:val="14"/>
            </w:pPr>
            <w:r>
              <w:t>2.9元/方</w:t>
            </w:r>
          </w:p>
        </w:tc>
        <w:tc>
          <w:tcPr>
            <w:tcW w:w="2114" w:type="dxa"/>
            <w:vAlign w:val="center"/>
          </w:tcPr>
          <w:p>
            <w:pPr>
              <w:pStyle w:val="14"/>
            </w:pPr>
            <w:r>
              <w:t>行业规定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街区环境改善情况</w:t>
            </w:r>
          </w:p>
        </w:tc>
        <w:tc>
          <w:tcPr>
            <w:tcW w:w="4228" w:type="dxa"/>
            <w:vAlign w:val="center"/>
          </w:tcPr>
          <w:p>
            <w:pPr>
              <w:pStyle w:val="14"/>
            </w:pPr>
            <w:r>
              <w:t>街区环境较以往的改善情况</w:t>
            </w:r>
          </w:p>
        </w:tc>
        <w:tc>
          <w:tcPr>
            <w:tcW w:w="2114" w:type="dxa"/>
            <w:vAlign w:val="center"/>
          </w:tcPr>
          <w:p>
            <w:pPr>
              <w:pStyle w:val="14"/>
            </w:pPr>
            <w:r>
              <w:t>明显改善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县城形象较以往改善情况</w:t>
            </w:r>
          </w:p>
        </w:tc>
        <w:tc>
          <w:tcPr>
            <w:tcW w:w="2114" w:type="dxa"/>
            <w:vAlign w:val="center"/>
          </w:tcPr>
          <w:p>
            <w:pPr>
              <w:pStyle w:val="14"/>
            </w:pPr>
            <w:r>
              <w:t>明显改善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调查中满意和较满意的人数占总人数的比例</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38、生活垃圾分类试点运营费绩效目标表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13012624P00000510617Q</w:t>
            </w:r>
          </w:p>
        </w:tc>
        <w:tc>
          <w:tcPr>
            <w:tcW w:w="2114" w:type="dxa"/>
            <w:vAlign w:val="center"/>
          </w:tcPr>
          <w:p>
            <w:pPr>
              <w:pStyle w:val="12"/>
            </w:pPr>
            <w:r>
              <w:t>项目名称</w:t>
            </w:r>
          </w:p>
        </w:tc>
        <w:tc>
          <w:tcPr>
            <w:tcW w:w="6342" w:type="dxa"/>
            <w:gridSpan w:val="3"/>
            <w:vAlign w:val="center"/>
          </w:tcPr>
          <w:p>
            <w:pPr>
              <w:pStyle w:val="14"/>
            </w:pPr>
            <w:r>
              <w:t>生活垃圾分类试点运营费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80.08</w:t>
            </w:r>
          </w:p>
        </w:tc>
        <w:tc>
          <w:tcPr>
            <w:tcW w:w="2114" w:type="dxa"/>
            <w:vAlign w:val="center"/>
          </w:tcPr>
          <w:p>
            <w:pPr>
              <w:pStyle w:val="12"/>
            </w:pPr>
            <w:r>
              <w:t>其中：财政    资金</w:t>
            </w:r>
          </w:p>
        </w:tc>
        <w:tc>
          <w:tcPr>
            <w:tcW w:w="2114" w:type="dxa"/>
            <w:vAlign w:val="center"/>
          </w:tcPr>
          <w:p>
            <w:pPr>
              <w:pStyle w:val="14"/>
            </w:pPr>
            <w:r>
              <w:t>80.08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该资金将用于支付生活垃圾分类试点运营费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numPr>
                <w:ilvl w:val="0"/>
                <w:numId w:val="1"/>
              </w:numPr>
            </w:pPr>
            <w:r>
              <w:t>生活垃圾分类试点区共涉及约1600户，项目的实施将进一步提升我县人民对生活垃圾分类的认识。</w:t>
            </w:r>
            <w:r>
              <w:tab/>
            </w:r>
            <w:r>
              <w:tab/>
            </w:r>
            <w:r>
              <w:tab/>
            </w:r>
            <w:r>
              <w:tab/>
            </w:r>
          </w:p>
          <w:p>
            <w:pPr>
              <w:pStyle w:val="14"/>
              <w:numPr>
                <w:ilvl w:val="0"/>
                <w:numId w:val="1"/>
              </w:numPr>
            </w:pPr>
            <w:r>
              <w:t>项目的实施，将有效改善试点区居民的生活环境；促进我县实现分类容器规范、分类标识规范、分类投放规范、分类收集规范、分类运输规范、分类处置规范。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试点区户数</w:t>
            </w:r>
          </w:p>
        </w:tc>
        <w:tc>
          <w:tcPr>
            <w:tcW w:w="4228" w:type="dxa"/>
            <w:vAlign w:val="center"/>
          </w:tcPr>
          <w:p>
            <w:pPr>
              <w:pStyle w:val="14"/>
            </w:pPr>
            <w:r>
              <w:t>生活垃圾分类试点区大约涉及户数</w:t>
            </w:r>
          </w:p>
        </w:tc>
        <w:tc>
          <w:tcPr>
            <w:tcW w:w="2114" w:type="dxa"/>
            <w:vAlign w:val="center"/>
          </w:tcPr>
          <w:p>
            <w:pPr>
              <w:pStyle w:val="14"/>
            </w:pPr>
            <w:r>
              <w:t>≥1600户</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生活垃圾分类处理率</w:t>
            </w:r>
          </w:p>
        </w:tc>
        <w:tc>
          <w:tcPr>
            <w:tcW w:w="4228" w:type="dxa"/>
            <w:vAlign w:val="center"/>
          </w:tcPr>
          <w:p>
            <w:pPr>
              <w:pStyle w:val="14"/>
            </w:pPr>
            <w:r>
              <w:t>生活垃圾分类处理量占试点区垃圾总量的比率</w:t>
            </w:r>
          </w:p>
        </w:tc>
        <w:tc>
          <w:tcPr>
            <w:tcW w:w="2114" w:type="dxa"/>
            <w:vAlign w:val="center"/>
          </w:tcPr>
          <w:p>
            <w:pPr>
              <w:pStyle w:val="14"/>
            </w:pPr>
            <w:r>
              <w:t>≥98%</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及时处理率</w:t>
            </w:r>
          </w:p>
        </w:tc>
        <w:tc>
          <w:tcPr>
            <w:tcW w:w="4228" w:type="dxa"/>
            <w:vAlign w:val="center"/>
          </w:tcPr>
          <w:p>
            <w:pPr>
              <w:pStyle w:val="14"/>
            </w:pPr>
            <w:r>
              <w:t>及时处理生活垃圾量占试点区垃圾总量的比率</w:t>
            </w:r>
          </w:p>
        </w:tc>
        <w:tc>
          <w:tcPr>
            <w:tcW w:w="2114"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项目支出成本是否控制在预算范围内</w:t>
            </w:r>
          </w:p>
        </w:tc>
        <w:tc>
          <w:tcPr>
            <w:tcW w:w="4228" w:type="dxa"/>
            <w:vAlign w:val="center"/>
          </w:tcPr>
          <w:p>
            <w:pPr>
              <w:pStyle w:val="14"/>
            </w:pPr>
            <w:r>
              <w:t>项目支出成本是否控制在预算范围内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试点区生活环境改善情况</w:t>
            </w:r>
          </w:p>
        </w:tc>
        <w:tc>
          <w:tcPr>
            <w:tcW w:w="4228" w:type="dxa"/>
            <w:vAlign w:val="center"/>
          </w:tcPr>
          <w:p>
            <w:pPr>
              <w:pStyle w:val="14"/>
            </w:pPr>
            <w:r>
              <w:t>实施垃圾分类后试点区生活环境的改善情况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达到生活垃圾分类的宣传效果</w:t>
            </w:r>
          </w:p>
        </w:tc>
        <w:tc>
          <w:tcPr>
            <w:tcW w:w="4228" w:type="dxa"/>
            <w:vAlign w:val="center"/>
          </w:tcPr>
          <w:p>
            <w:pPr>
              <w:pStyle w:val="14"/>
            </w:pPr>
            <w:r>
              <w:t>试点区项目的实施是否达到生活垃圾分类的宣传效果</w:t>
            </w:r>
          </w:p>
        </w:tc>
        <w:tc>
          <w:tcPr>
            <w:tcW w:w="2114" w:type="dxa"/>
            <w:vAlign w:val="center"/>
          </w:tcPr>
          <w:p>
            <w:pPr>
              <w:pStyle w:val="14"/>
            </w:pPr>
            <w:r>
              <w:t>达到</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39、数字化城管平台设备采购及运维费绩效目标表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13012624P00000510624R</w:t>
            </w:r>
          </w:p>
        </w:tc>
        <w:tc>
          <w:tcPr>
            <w:tcW w:w="2114" w:type="dxa"/>
            <w:vAlign w:val="center"/>
          </w:tcPr>
          <w:p>
            <w:pPr>
              <w:pStyle w:val="12"/>
            </w:pPr>
            <w:r>
              <w:t>项目名称</w:t>
            </w:r>
          </w:p>
        </w:tc>
        <w:tc>
          <w:tcPr>
            <w:tcW w:w="6342" w:type="dxa"/>
            <w:gridSpan w:val="3"/>
            <w:vAlign w:val="center"/>
          </w:tcPr>
          <w:p>
            <w:pPr>
              <w:pStyle w:val="14"/>
            </w:pPr>
            <w:r>
              <w:t>数字化城管平台设备采购及运维费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40.00</w:t>
            </w:r>
          </w:p>
        </w:tc>
        <w:tc>
          <w:tcPr>
            <w:tcW w:w="2114" w:type="dxa"/>
            <w:vAlign w:val="center"/>
          </w:tcPr>
          <w:p>
            <w:pPr>
              <w:pStyle w:val="12"/>
            </w:pPr>
            <w:r>
              <w:t>其中：财政    资金</w:t>
            </w:r>
          </w:p>
        </w:tc>
        <w:tc>
          <w:tcPr>
            <w:tcW w:w="2114" w:type="dxa"/>
            <w:vAlign w:val="center"/>
          </w:tcPr>
          <w:p>
            <w:pPr>
              <w:pStyle w:val="14"/>
            </w:pPr>
            <w:r>
              <w:t>40.00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该资金将用于支付数字化平台采购及运维费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1.项目的实施，共安装1套数字化平台</w:t>
            </w:r>
            <w:r>
              <w:tab/>
            </w:r>
          </w:p>
          <w:p>
            <w:pPr>
              <w:pStyle w:val="14"/>
            </w:pPr>
            <w:r>
              <w:t>2.数字化城市管理指挥中心的建成创新了城市管理模式，实现了城市管理的规范化、标准化、精细化，提高了县城形象</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安装数字化平台数量</w:t>
            </w:r>
          </w:p>
        </w:tc>
        <w:tc>
          <w:tcPr>
            <w:tcW w:w="4228" w:type="dxa"/>
            <w:vAlign w:val="center"/>
          </w:tcPr>
          <w:p>
            <w:pPr>
              <w:pStyle w:val="14"/>
            </w:pPr>
            <w:r>
              <w:t>安装数字化平台数量</w:t>
            </w:r>
          </w:p>
        </w:tc>
        <w:tc>
          <w:tcPr>
            <w:tcW w:w="2114" w:type="dxa"/>
            <w:vAlign w:val="center"/>
          </w:tcPr>
          <w:p>
            <w:pPr>
              <w:pStyle w:val="14"/>
            </w:pPr>
            <w:r>
              <w:t>1套</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设备运行情况</w:t>
            </w:r>
          </w:p>
        </w:tc>
        <w:tc>
          <w:tcPr>
            <w:tcW w:w="4228" w:type="dxa"/>
            <w:vAlign w:val="center"/>
          </w:tcPr>
          <w:p>
            <w:pPr>
              <w:pStyle w:val="14"/>
            </w:pPr>
            <w:r>
              <w:t>设备安装后是否正常运行</w:t>
            </w:r>
          </w:p>
        </w:tc>
        <w:tc>
          <w:tcPr>
            <w:tcW w:w="2114" w:type="dxa"/>
            <w:vAlign w:val="center"/>
          </w:tcPr>
          <w:p>
            <w:pPr>
              <w:pStyle w:val="14"/>
            </w:pPr>
            <w:r>
              <w:t>正常</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设备维护及时情况</w:t>
            </w:r>
          </w:p>
        </w:tc>
        <w:tc>
          <w:tcPr>
            <w:tcW w:w="4228" w:type="dxa"/>
            <w:vAlign w:val="center"/>
          </w:tcPr>
          <w:p>
            <w:pPr>
              <w:pStyle w:val="14"/>
            </w:pPr>
            <w:r>
              <w:t>是否按合同规定及时维护</w:t>
            </w:r>
          </w:p>
        </w:tc>
        <w:tc>
          <w:tcPr>
            <w:tcW w:w="2114" w:type="dxa"/>
            <w:vAlign w:val="center"/>
          </w:tcPr>
          <w:p>
            <w:pPr>
              <w:pStyle w:val="14"/>
            </w:pPr>
            <w:r>
              <w:t>及时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项目支出成本是否控制预算范围内</w:t>
            </w:r>
          </w:p>
        </w:tc>
        <w:tc>
          <w:tcPr>
            <w:tcW w:w="4228" w:type="dxa"/>
            <w:vAlign w:val="center"/>
          </w:tcPr>
          <w:p>
            <w:pPr>
              <w:pStyle w:val="14"/>
            </w:pPr>
            <w:r>
              <w:t>项目支出成本是否控制预算范围内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城市管理规范化实现情况</w:t>
            </w:r>
          </w:p>
        </w:tc>
        <w:tc>
          <w:tcPr>
            <w:tcW w:w="4228" w:type="dxa"/>
            <w:vAlign w:val="center"/>
          </w:tcPr>
          <w:p>
            <w:pPr>
              <w:pStyle w:val="14"/>
            </w:pPr>
            <w:r>
              <w:t>实施数字化平台后城市管理是否实现规范化</w:t>
            </w:r>
          </w:p>
        </w:tc>
        <w:tc>
          <w:tcPr>
            <w:tcW w:w="2114" w:type="dxa"/>
            <w:vAlign w:val="center"/>
          </w:tcPr>
          <w:p>
            <w:pPr>
              <w:pStyle w:val="14"/>
            </w:pPr>
            <w:r>
              <w:t>实现</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40、四季花城项目财务审计费绩效目标表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13012624P00000510656L</w:t>
            </w:r>
          </w:p>
        </w:tc>
        <w:tc>
          <w:tcPr>
            <w:tcW w:w="2114" w:type="dxa"/>
            <w:vAlign w:val="center"/>
          </w:tcPr>
          <w:p>
            <w:pPr>
              <w:pStyle w:val="12"/>
            </w:pPr>
            <w:r>
              <w:t>项目名称</w:t>
            </w:r>
          </w:p>
        </w:tc>
        <w:tc>
          <w:tcPr>
            <w:tcW w:w="6342" w:type="dxa"/>
            <w:gridSpan w:val="3"/>
            <w:vAlign w:val="center"/>
          </w:tcPr>
          <w:p>
            <w:pPr>
              <w:pStyle w:val="14"/>
            </w:pPr>
            <w:r>
              <w:t>四季花城项目财务审计费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该资金将用于支付四季花城项目财务审计费。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1.项目的实施，共完成1处房地产小区的专项审计。</w:t>
            </w:r>
          </w:p>
          <w:p>
            <w:pPr>
              <w:pStyle w:val="14"/>
            </w:pPr>
            <w:r>
              <w:t>2.通过审计，将进一步加快解决房地产遗留问题。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完成房地产小区审计个数</w:t>
            </w:r>
          </w:p>
        </w:tc>
        <w:tc>
          <w:tcPr>
            <w:tcW w:w="4228" w:type="dxa"/>
            <w:vAlign w:val="center"/>
          </w:tcPr>
          <w:p>
            <w:pPr>
              <w:pStyle w:val="14"/>
            </w:pPr>
            <w:r>
              <w:t>完成房地产小区审计个数</w:t>
            </w:r>
          </w:p>
        </w:tc>
        <w:tc>
          <w:tcPr>
            <w:tcW w:w="2114" w:type="dxa"/>
            <w:vAlign w:val="center"/>
          </w:tcPr>
          <w:p>
            <w:pPr>
              <w:pStyle w:val="14"/>
            </w:pPr>
            <w:r>
              <w:t>1处</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房地产公司债务情况掌握率</w:t>
            </w:r>
          </w:p>
        </w:tc>
        <w:tc>
          <w:tcPr>
            <w:tcW w:w="4228" w:type="dxa"/>
            <w:vAlign w:val="center"/>
          </w:tcPr>
          <w:p>
            <w:pPr>
              <w:pStyle w:val="14"/>
            </w:pPr>
            <w:r>
              <w:t>房地产公司债务情况掌握率</w:t>
            </w:r>
          </w:p>
        </w:tc>
        <w:tc>
          <w:tcPr>
            <w:tcW w:w="2114" w:type="dxa"/>
            <w:vAlign w:val="center"/>
          </w:tcPr>
          <w:p>
            <w:pPr>
              <w:pStyle w:val="14"/>
            </w:pPr>
            <w:r>
              <w:t>100%</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是否按规定时限完成审计</w:t>
            </w:r>
          </w:p>
        </w:tc>
        <w:tc>
          <w:tcPr>
            <w:tcW w:w="4228" w:type="dxa"/>
            <w:vAlign w:val="center"/>
          </w:tcPr>
          <w:p>
            <w:pPr>
              <w:pStyle w:val="14"/>
            </w:pPr>
            <w:r>
              <w:t>是否按规定时限完成审计</w:t>
            </w:r>
          </w:p>
        </w:tc>
        <w:tc>
          <w:tcPr>
            <w:tcW w:w="2114" w:type="dxa"/>
            <w:vAlign w:val="center"/>
          </w:tcPr>
          <w:p>
            <w:pPr>
              <w:pStyle w:val="14"/>
            </w:pPr>
            <w:r>
              <w:t>是</w:t>
            </w:r>
          </w:p>
        </w:tc>
        <w:tc>
          <w:tcPr>
            <w:tcW w:w="2114"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项目支出控制在预算内</w:t>
            </w:r>
          </w:p>
        </w:tc>
        <w:tc>
          <w:tcPr>
            <w:tcW w:w="4228" w:type="dxa"/>
            <w:vAlign w:val="center"/>
          </w:tcPr>
          <w:p>
            <w:pPr>
              <w:pStyle w:val="14"/>
            </w:pPr>
            <w:r>
              <w:t>项目支出是否控制在预算内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掌握房地产公司债务情况</w:t>
            </w:r>
          </w:p>
        </w:tc>
        <w:tc>
          <w:tcPr>
            <w:tcW w:w="4228" w:type="dxa"/>
            <w:vAlign w:val="center"/>
          </w:tcPr>
          <w:p>
            <w:pPr>
              <w:pStyle w:val="14"/>
            </w:pPr>
            <w:r>
              <w:t>通过专项审计，是否进一步掌握房地产公司资产负债、资金收支等情况</w:t>
            </w:r>
          </w:p>
        </w:tc>
        <w:tc>
          <w:tcPr>
            <w:tcW w:w="2114" w:type="dxa"/>
            <w:vAlign w:val="center"/>
          </w:tcPr>
          <w:p>
            <w:pPr>
              <w:pStyle w:val="14"/>
            </w:pPr>
            <w:r>
              <w:t>是</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促进解决房地产遗留问题</w:t>
            </w:r>
          </w:p>
        </w:tc>
        <w:tc>
          <w:tcPr>
            <w:tcW w:w="4228" w:type="dxa"/>
            <w:vAlign w:val="center"/>
          </w:tcPr>
          <w:p>
            <w:pPr>
              <w:pStyle w:val="14"/>
            </w:pPr>
            <w:r>
              <w:t>通过专项审计，是否进一步促进解决房地产遗留问题</w:t>
            </w:r>
          </w:p>
        </w:tc>
        <w:tc>
          <w:tcPr>
            <w:tcW w:w="2114" w:type="dxa"/>
            <w:vAlign w:val="center"/>
          </w:tcPr>
          <w:p>
            <w:pPr>
              <w:pStyle w:val="14"/>
            </w:pPr>
            <w:r>
              <w:t>是</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41、松阳河公园提升工程绩效目标表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13012624P00000510809N</w:t>
            </w:r>
          </w:p>
        </w:tc>
        <w:tc>
          <w:tcPr>
            <w:tcW w:w="2114" w:type="dxa"/>
            <w:vAlign w:val="center"/>
          </w:tcPr>
          <w:p>
            <w:pPr>
              <w:pStyle w:val="12"/>
            </w:pPr>
            <w:r>
              <w:t>项目名称</w:t>
            </w:r>
          </w:p>
        </w:tc>
        <w:tc>
          <w:tcPr>
            <w:tcW w:w="6342" w:type="dxa"/>
            <w:gridSpan w:val="3"/>
            <w:vAlign w:val="center"/>
          </w:tcPr>
          <w:p>
            <w:pPr>
              <w:pStyle w:val="14"/>
            </w:pPr>
            <w:r>
              <w:t>松阳河公园提升工程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52.40</w:t>
            </w:r>
          </w:p>
        </w:tc>
        <w:tc>
          <w:tcPr>
            <w:tcW w:w="2114" w:type="dxa"/>
            <w:vAlign w:val="center"/>
          </w:tcPr>
          <w:p>
            <w:pPr>
              <w:pStyle w:val="12"/>
            </w:pPr>
            <w:r>
              <w:t>其中：财政    资金</w:t>
            </w:r>
          </w:p>
        </w:tc>
        <w:tc>
          <w:tcPr>
            <w:tcW w:w="2114" w:type="dxa"/>
            <w:vAlign w:val="center"/>
          </w:tcPr>
          <w:p>
            <w:pPr>
              <w:pStyle w:val="14"/>
            </w:pPr>
            <w:r>
              <w:t>52.40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该资金将用于支付松阳河公园提升工程。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1.项目的实施，共整理绿化用地24515平方米。</w:t>
            </w:r>
          </w:p>
          <w:p>
            <w:pPr>
              <w:pStyle w:val="14"/>
            </w:pPr>
            <w:r>
              <w:t>2.项目的实施，为居民提供了良好的休闲场所，提升县城总体形象。</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整理绿化用地</w:t>
            </w:r>
          </w:p>
        </w:tc>
        <w:tc>
          <w:tcPr>
            <w:tcW w:w="4228" w:type="dxa"/>
            <w:vAlign w:val="center"/>
          </w:tcPr>
          <w:p>
            <w:pPr>
              <w:pStyle w:val="14"/>
            </w:pPr>
            <w:r>
              <w:t>整理绿化用地面积</w:t>
            </w:r>
          </w:p>
        </w:tc>
        <w:tc>
          <w:tcPr>
            <w:tcW w:w="2114" w:type="dxa"/>
            <w:vAlign w:val="center"/>
          </w:tcPr>
          <w:p>
            <w:pPr>
              <w:pStyle w:val="14"/>
            </w:pPr>
            <w:r>
              <w:t>24515平方米</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验收合格数量占总数量的比率</w:t>
            </w:r>
          </w:p>
        </w:tc>
        <w:tc>
          <w:tcPr>
            <w:tcW w:w="2114" w:type="dxa"/>
            <w:vAlign w:val="center"/>
          </w:tcPr>
          <w:p>
            <w:pPr>
              <w:pStyle w:val="14"/>
            </w:pPr>
            <w:r>
              <w:t>≥98%</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按时完成工程</w:t>
            </w:r>
          </w:p>
        </w:tc>
        <w:tc>
          <w:tcPr>
            <w:tcW w:w="4228" w:type="dxa"/>
            <w:vAlign w:val="center"/>
          </w:tcPr>
          <w:p>
            <w:pPr>
              <w:pStyle w:val="14"/>
            </w:pPr>
            <w:r>
              <w:t>是否按合同规定按时完成</w:t>
            </w:r>
          </w:p>
        </w:tc>
        <w:tc>
          <w:tcPr>
            <w:tcW w:w="2114" w:type="dxa"/>
            <w:vAlign w:val="center"/>
          </w:tcPr>
          <w:p>
            <w:pPr>
              <w:pStyle w:val="14"/>
            </w:pPr>
            <w:r>
              <w:t>按时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项目支出成本是否控制在预算范围内</w:t>
            </w:r>
          </w:p>
        </w:tc>
        <w:tc>
          <w:tcPr>
            <w:tcW w:w="4228" w:type="dxa"/>
            <w:vAlign w:val="center"/>
          </w:tcPr>
          <w:p>
            <w:pPr>
              <w:pStyle w:val="14"/>
            </w:pPr>
            <w:r>
              <w:t>项目支出成本是否控制在批复的预算范围内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街区环境改善情况</w:t>
            </w:r>
          </w:p>
        </w:tc>
        <w:tc>
          <w:tcPr>
            <w:tcW w:w="4228" w:type="dxa"/>
            <w:vAlign w:val="center"/>
          </w:tcPr>
          <w:p>
            <w:pPr>
              <w:pStyle w:val="14"/>
            </w:pPr>
            <w:r>
              <w:t>项目实施后街区环境较以往的改善情况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县城形象同比上年改善情况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42、松阳河湿地公园管护运营费绩效目标表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13012624P00000510614X</w:t>
            </w:r>
          </w:p>
        </w:tc>
        <w:tc>
          <w:tcPr>
            <w:tcW w:w="2114" w:type="dxa"/>
            <w:vAlign w:val="center"/>
          </w:tcPr>
          <w:p>
            <w:pPr>
              <w:pStyle w:val="12"/>
            </w:pPr>
            <w:r>
              <w:t>项目名称</w:t>
            </w:r>
          </w:p>
        </w:tc>
        <w:tc>
          <w:tcPr>
            <w:tcW w:w="6342" w:type="dxa"/>
            <w:gridSpan w:val="3"/>
            <w:vAlign w:val="center"/>
          </w:tcPr>
          <w:p>
            <w:pPr>
              <w:pStyle w:val="14"/>
            </w:pPr>
            <w:r>
              <w:t>松阳河湿地公园管护运营费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162.18</w:t>
            </w:r>
          </w:p>
        </w:tc>
        <w:tc>
          <w:tcPr>
            <w:tcW w:w="2114" w:type="dxa"/>
            <w:vAlign w:val="center"/>
          </w:tcPr>
          <w:p>
            <w:pPr>
              <w:pStyle w:val="12"/>
            </w:pPr>
            <w:r>
              <w:t>其中：财政    资金</w:t>
            </w:r>
          </w:p>
        </w:tc>
        <w:tc>
          <w:tcPr>
            <w:tcW w:w="2114" w:type="dxa"/>
            <w:vAlign w:val="center"/>
          </w:tcPr>
          <w:p>
            <w:pPr>
              <w:pStyle w:val="14"/>
            </w:pPr>
            <w:r>
              <w:t>162.18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该资金将用于支付松阳河公园管护运营费。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1.项目的实施，共托管管护松阳河湿地公园39.49万平方米。</w:t>
            </w:r>
            <w:r>
              <w:tab/>
            </w:r>
            <w:r>
              <w:tab/>
            </w:r>
            <w:r>
              <w:tab/>
            </w:r>
            <w:r>
              <w:tab/>
            </w:r>
            <w:r>
              <w:tab/>
            </w:r>
            <w:r>
              <w:tab/>
            </w:r>
            <w:r>
              <w:tab/>
            </w:r>
            <w:r>
              <w:tab/>
            </w:r>
          </w:p>
          <w:p>
            <w:pPr>
              <w:pStyle w:val="14"/>
            </w:pPr>
          </w:p>
          <w:p>
            <w:pPr>
              <w:pStyle w:val="14"/>
            </w:pPr>
            <w:r>
              <w:t>2.项目的实施，将加大园林植物成活率，使园林景观效果得以完美呈现。</w:t>
            </w:r>
            <w:r>
              <w:tab/>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管护托管面积</w:t>
            </w:r>
          </w:p>
        </w:tc>
        <w:tc>
          <w:tcPr>
            <w:tcW w:w="4228" w:type="dxa"/>
            <w:vAlign w:val="center"/>
          </w:tcPr>
          <w:p>
            <w:pPr>
              <w:pStyle w:val="14"/>
            </w:pPr>
            <w:r>
              <w:t>管护托管面积</w:t>
            </w:r>
          </w:p>
        </w:tc>
        <w:tc>
          <w:tcPr>
            <w:tcW w:w="2114" w:type="dxa"/>
            <w:vAlign w:val="center"/>
          </w:tcPr>
          <w:p>
            <w:pPr>
              <w:pStyle w:val="14"/>
            </w:pPr>
            <w:r>
              <w:t>≥39.49万平方米</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达到石家庄市管护标准及考核办法</w:t>
            </w:r>
          </w:p>
        </w:tc>
        <w:tc>
          <w:tcPr>
            <w:tcW w:w="4228" w:type="dxa"/>
            <w:vAlign w:val="center"/>
          </w:tcPr>
          <w:p>
            <w:pPr>
              <w:pStyle w:val="14"/>
            </w:pPr>
            <w:r>
              <w:t>达到石家庄市管护标准及考核办法</w:t>
            </w:r>
          </w:p>
        </w:tc>
        <w:tc>
          <w:tcPr>
            <w:tcW w:w="2114"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管护期间问题整改期限</w:t>
            </w:r>
          </w:p>
        </w:tc>
        <w:tc>
          <w:tcPr>
            <w:tcW w:w="4228" w:type="dxa"/>
            <w:vAlign w:val="center"/>
          </w:tcPr>
          <w:p>
            <w:pPr>
              <w:pStyle w:val="14"/>
            </w:pPr>
            <w:r>
              <w:t>管护期间问题整改期限</w:t>
            </w:r>
          </w:p>
        </w:tc>
        <w:tc>
          <w:tcPr>
            <w:tcW w:w="2114" w:type="dxa"/>
            <w:vAlign w:val="center"/>
          </w:tcPr>
          <w:p>
            <w:pPr>
              <w:pStyle w:val="14"/>
            </w:pPr>
            <w:r>
              <w:t>≤3天</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月平均托管成本</w:t>
            </w:r>
          </w:p>
        </w:tc>
        <w:tc>
          <w:tcPr>
            <w:tcW w:w="4228" w:type="dxa"/>
            <w:vAlign w:val="center"/>
          </w:tcPr>
          <w:p>
            <w:pPr>
              <w:pStyle w:val="14"/>
            </w:pPr>
            <w:r>
              <w:t>月平均托管成本</w:t>
            </w:r>
          </w:p>
        </w:tc>
        <w:tc>
          <w:tcPr>
            <w:tcW w:w="2114" w:type="dxa"/>
            <w:vAlign w:val="center"/>
          </w:tcPr>
          <w:p>
            <w:pPr>
              <w:pStyle w:val="14"/>
            </w:pPr>
            <w:r>
              <w:t>20.56万元/月</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新增苗木成活率</w:t>
            </w:r>
          </w:p>
        </w:tc>
        <w:tc>
          <w:tcPr>
            <w:tcW w:w="4228" w:type="dxa"/>
            <w:vAlign w:val="center"/>
          </w:tcPr>
          <w:p>
            <w:pPr>
              <w:pStyle w:val="14"/>
            </w:pPr>
            <w:r>
              <w:t>新增苗木成活数量占总数量的比率</w:t>
            </w:r>
          </w:p>
        </w:tc>
        <w:tc>
          <w:tcPr>
            <w:tcW w:w="2114" w:type="dxa"/>
            <w:vAlign w:val="center"/>
          </w:tcPr>
          <w:p>
            <w:pPr>
              <w:pStyle w:val="14"/>
            </w:pPr>
            <w:r>
              <w:t>≥98%</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43、松阳河湿地公园劳务派遣及数字化城管人员劳务费绩效目标表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13012624P00000510620B</w:t>
            </w:r>
          </w:p>
        </w:tc>
        <w:tc>
          <w:tcPr>
            <w:tcW w:w="2114" w:type="dxa"/>
            <w:vAlign w:val="center"/>
          </w:tcPr>
          <w:p>
            <w:pPr>
              <w:pStyle w:val="12"/>
            </w:pPr>
            <w:r>
              <w:t>项目名称</w:t>
            </w:r>
          </w:p>
        </w:tc>
        <w:tc>
          <w:tcPr>
            <w:tcW w:w="6342" w:type="dxa"/>
            <w:gridSpan w:val="3"/>
            <w:vAlign w:val="center"/>
          </w:tcPr>
          <w:p>
            <w:pPr>
              <w:pStyle w:val="14"/>
            </w:pPr>
            <w:r>
              <w:t>松阳河湿地公园劳务派遣及数字化城管人员劳务费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223.57</w:t>
            </w:r>
          </w:p>
        </w:tc>
        <w:tc>
          <w:tcPr>
            <w:tcW w:w="2114" w:type="dxa"/>
            <w:vAlign w:val="center"/>
          </w:tcPr>
          <w:p>
            <w:pPr>
              <w:pStyle w:val="12"/>
            </w:pPr>
            <w:r>
              <w:t>其中：财政    资金</w:t>
            </w:r>
          </w:p>
        </w:tc>
        <w:tc>
          <w:tcPr>
            <w:tcW w:w="2114" w:type="dxa"/>
            <w:vAlign w:val="center"/>
          </w:tcPr>
          <w:p>
            <w:pPr>
              <w:pStyle w:val="14"/>
            </w:pPr>
            <w:r>
              <w:t>223.57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1.项目的实施，劳务派遣共33人，每人每月按2694.89元的标准执行。</w:t>
            </w:r>
            <w:r>
              <w:tab/>
            </w:r>
            <w:r>
              <w:tab/>
            </w:r>
            <w:r>
              <w:tab/>
            </w:r>
            <w:r>
              <w:tab/>
            </w:r>
            <w:r>
              <w:tab/>
            </w:r>
            <w:r>
              <w:tab/>
            </w:r>
          </w:p>
          <w:p>
            <w:pPr>
              <w:pStyle w:val="14"/>
            </w:pPr>
          </w:p>
          <w:p>
            <w:pPr>
              <w:pStyle w:val="14"/>
            </w:pPr>
            <w:r>
              <w:t>2.数字化城市管理指挥中心的建成创新了城市管理模式，实现了城市管理的规范化、标准化、精细化，提高了县城形象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发放工资人数</w:t>
            </w:r>
          </w:p>
        </w:tc>
        <w:tc>
          <w:tcPr>
            <w:tcW w:w="4228" w:type="dxa"/>
            <w:vAlign w:val="center"/>
          </w:tcPr>
          <w:p>
            <w:pPr>
              <w:pStyle w:val="14"/>
            </w:pPr>
            <w:r>
              <w:t>发放工资人数</w:t>
            </w:r>
          </w:p>
        </w:tc>
        <w:tc>
          <w:tcPr>
            <w:tcW w:w="2114" w:type="dxa"/>
            <w:vAlign w:val="center"/>
          </w:tcPr>
          <w:p>
            <w:pPr>
              <w:pStyle w:val="14"/>
            </w:pPr>
            <w:r>
              <w:t>33人</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工资发放完整率</w:t>
            </w:r>
          </w:p>
        </w:tc>
        <w:tc>
          <w:tcPr>
            <w:tcW w:w="4228" w:type="dxa"/>
            <w:vAlign w:val="center"/>
          </w:tcPr>
          <w:p>
            <w:pPr>
              <w:pStyle w:val="14"/>
            </w:pPr>
            <w:r>
              <w:t>工资发放完整率</w:t>
            </w:r>
          </w:p>
        </w:tc>
        <w:tc>
          <w:tcPr>
            <w:tcW w:w="2114"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工资发放是否及时</w:t>
            </w:r>
          </w:p>
        </w:tc>
        <w:tc>
          <w:tcPr>
            <w:tcW w:w="4228" w:type="dxa"/>
            <w:vAlign w:val="center"/>
          </w:tcPr>
          <w:p>
            <w:pPr>
              <w:pStyle w:val="14"/>
            </w:pPr>
            <w:r>
              <w:t>工资发放时间是否按照合同规定及时发放</w:t>
            </w:r>
          </w:p>
        </w:tc>
        <w:tc>
          <w:tcPr>
            <w:tcW w:w="2114" w:type="dxa"/>
            <w:vAlign w:val="center"/>
          </w:tcPr>
          <w:p>
            <w:pPr>
              <w:pStyle w:val="14"/>
            </w:pPr>
            <w:r>
              <w:t>是</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人员工资标准</w:t>
            </w:r>
          </w:p>
        </w:tc>
        <w:tc>
          <w:tcPr>
            <w:tcW w:w="4228" w:type="dxa"/>
            <w:vAlign w:val="center"/>
          </w:tcPr>
          <w:p>
            <w:pPr>
              <w:pStyle w:val="14"/>
            </w:pPr>
            <w:r>
              <w:t>人员工资标准</w:t>
            </w:r>
          </w:p>
        </w:tc>
        <w:tc>
          <w:tcPr>
            <w:tcW w:w="2114" w:type="dxa"/>
            <w:vAlign w:val="center"/>
          </w:tcPr>
          <w:p>
            <w:pPr>
              <w:pStyle w:val="14"/>
            </w:pPr>
            <w:r>
              <w:t>2694.89元</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城市管理规范化实现情况</w:t>
            </w:r>
          </w:p>
        </w:tc>
        <w:tc>
          <w:tcPr>
            <w:tcW w:w="4228" w:type="dxa"/>
            <w:vAlign w:val="center"/>
          </w:tcPr>
          <w:p>
            <w:pPr>
              <w:pStyle w:val="14"/>
            </w:pPr>
            <w:r>
              <w:t>实施数字化平台后城市管理是否实现规范化</w:t>
            </w:r>
          </w:p>
        </w:tc>
        <w:tc>
          <w:tcPr>
            <w:tcW w:w="2114" w:type="dxa"/>
            <w:vAlign w:val="center"/>
          </w:tcPr>
          <w:p>
            <w:pPr>
              <w:pStyle w:val="14"/>
            </w:pPr>
            <w:r>
              <w:t>实现</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44、松阳河新区湿地修复旅游基础设施和公共服务设施建设项目（二标段）绩效目标表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13012624P00000510814G</w:t>
            </w:r>
          </w:p>
        </w:tc>
        <w:tc>
          <w:tcPr>
            <w:tcW w:w="2114" w:type="dxa"/>
            <w:vAlign w:val="center"/>
          </w:tcPr>
          <w:p>
            <w:pPr>
              <w:pStyle w:val="12"/>
            </w:pPr>
            <w:r>
              <w:t>项目名称</w:t>
            </w:r>
          </w:p>
        </w:tc>
        <w:tc>
          <w:tcPr>
            <w:tcW w:w="6342" w:type="dxa"/>
            <w:gridSpan w:val="3"/>
            <w:vAlign w:val="center"/>
          </w:tcPr>
          <w:p>
            <w:pPr>
              <w:pStyle w:val="14"/>
            </w:pPr>
            <w:r>
              <w:t>松阳河新区湿地修复旅游基础设施和公共服务设施建设项目（二标段）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150.00</w:t>
            </w:r>
          </w:p>
        </w:tc>
        <w:tc>
          <w:tcPr>
            <w:tcW w:w="2114" w:type="dxa"/>
            <w:vAlign w:val="center"/>
          </w:tcPr>
          <w:p>
            <w:pPr>
              <w:pStyle w:val="12"/>
            </w:pPr>
            <w:r>
              <w:t>其中：财政    资金</w:t>
            </w:r>
          </w:p>
        </w:tc>
        <w:tc>
          <w:tcPr>
            <w:tcW w:w="2114" w:type="dxa"/>
            <w:vAlign w:val="center"/>
          </w:tcPr>
          <w:p>
            <w:pPr>
              <w:pStyle w:val="14"/>
            </w:pPr>
            <w:r>
              <w:t>150.00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该资金将用于支付松阳河新区湿地修复旅游基础设施和公共服务设施建设项目（二标段）。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1.项目的实施，共修复旅游湿地117.45公顷。</w:t>
            </w:r>
          </w:p>
          <w:p>
            <w:pPr>
              <w:pStyle w:val="14"/>
            </w:pPr>
            <w:r>
              <w:t>2.项目的实施，极大的提升了县城的总体形象。</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旅游湿地面积</w:t>
            </w:r>
          </w:p>
        </w:tc>
        <w:tc>
          <w:tcPr>
            <w:tcW w:w="4228" w:type="dxa"/>
            <w:vAlign w:val="center"/>
          </w:tcPr>
          <w:p>
            <w:pPr>
              <w:pStyle w:val="14"/>
            </w:pPr>
            <w:r>
              <w:t>旅游湿地面积</w:t>
            </w:r>
          </w:p>
        </w:tc>
        <w:tc>
          <w:tcPr>
            <w:tcW w:w="2114" w:type="dxa"/>
            <w:vAlign w:val="center"/>
          </w:tcPr>
          <w:p>
            <w:pPr>
              <w:pStyle w:val="14"/>
            </w:pPr>
            <w:r>
              <w:t>117.45公顷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验收合格数量占总量的比率</w:t>
            </w:r>
          </w:p>
        </w:tc>
        <w:tc>
          <w:tcPr>
            <w:tcW w:w="2114" w:type="dxa"/>
            <w:vAlign w:val="center"/>
          </w:tcPr>
          <w:p>
            <w:pPr>
              <w:pStyle w:val="14"/>
            </w:pPr>
            <w:r>
              <w:t>≥98%</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是否按规定时间完成工程</w:t>
            </w:r>
          </w:p>
        </w:tc>
        <w:tc>
          <w:tcPr>
            <w:tcW w:w="4228" w:type="dxa"/>
            <w:vAlign w:val="center"/>
          </w:tcPr>
          <w:p>
            <w:pPr>
              <w:pStyle w:val="14"/>
            </w:pPr>
            <w:r>
              <w:t>是否按合同规定时间完成工程</w:t>
            </w:r>
          </w:p>
        </w:tc>
        <w:tc>
          <w:tcPr>
            <w:tcW w:w="2114" w:type="dxa"/>
            <w:vAlign w:val="center"/>
          </w:tcPr>
          <w:p>
            <w:pPr>
              <w:pStyle w:val="14"/>
            </w:pPr>
            <w:r>
              <w:t>按时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项目支出成本是否控制在预算范围内</w:t>
            </w:r>
          </w:p>
        </w:tc>
        <w:tc>
          <w:tcPr>
            <w:tcW w:w="4228" w:type="dxa"/>
            <w:vAlign w:val="center"/>
          </w:tcPr>
          <w:p>
            <w:pPr>
              <w:pStyle w:val="14"/>
            </w:pPr>
            <w:r>
              <w:t>项目支出成本是否控制在批复的预算范围内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松阳河新区湿地环境改善情况</w:t>
            </w:r>
          </w:p>
        </w:tc>
        <w:tc>
          <w:tcPr>
            <w:tcW w:w="4228" w:type="dxa"/>
            <w:vAlign w:val="center"/>
          </w:tcPr>
          <w:p>
            <w:pPr>
              <w:pStyle w:val="14"/>
            </w:pPr>
            <w:r>
              <w:t>松阳河新区湿地较改造前对比情况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45、松滹湾石刻园扩建项目绩效目标表</w:t>
      </w:r>
    </w:p>
    <w:p>
      <w:pPr>
        <w:spacing w:before="0" w:after="0"/>
        <w:ind w:firstLine="560"/>
        <w:jc w:val="left"/>
        <w:outlineLvl w:val="9"/>
      </w:pPr>
      <w:r>
        <w:rPr>
          <w:rFonts w:ascii="方正仿宋_GBK" w:hAnsi="方正仿宋_GBK" w:eastAsia="方正仿宋_GBK" w:cs="方正仿宋_GBK"/>
          <w:b/>
          <w:color w:val="000000"/>
          <w:sz w:val="28"/>
        </w:rPr>
        <w:tab/>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13012624P000005108102</w:t>
            </w:r>
          </w:p>
        </w:tc>
        <w:tc>
          <w:tcPr>
            <w:tcW w:w="2114" w:type="dxa"/>
            <w:vAlign w:val="center"/>
          </w:tcPr>
          <w:p>
            <w:pPr>
              <w:pStyle w:val="12"/>
            </w:pPr>
            <w:r>
              <w:t>项目名称</w:t>
            </w:r>
          </w:p>
        </w:tc>
        <w:tc>
          <w:tcPr>
            <w:tcW w:w="6342" w:type="dxa"/>
            <w:gridSpan w:val="3"/>
            <w:vAlign w:val="center"/>
          </w:tcPr>
          <w:p>
            <w:pPr>
              <w:pStyle w:val="14"/>
            </w:pPr>
            <w:r>
              <w:t>松滹湾石刻园扩建项目</w:t>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64.29</w:t>
            </w:r>
          </w:p>
        </w:tc>
        <w:tc>
          <w:tcPr>
            <w:tcW w:w="2114" w:type="dxa"/>
            <w:vAlign w:val="center"/>
          </w:tcPr>
          <w:p>
            <w:pPr>
              <w:pStyle w:val="12"/>
            </w:pPr>
            <w:r>
              <w:t>其中：财政    资金</w:t>
            </w:r>
          </w:p>
        </w:tc>
        <w:tc>
          <w:tcPr>
            <w:tcW w:w="2114" w:type="dxa"/>
            <w:vAlign w:val="center"/>
          </w:tcPr>
          <w:p>
            <w:pPr>
              <w:pStyle w:val="14"/>
            </w:pPr>
            <w:r>
              <w:t>64.29</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该资金将用于支付松滹湾石刻园扩建工程款。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1.项目的实施，共建设博物馆1座。</w:t>
            </w:r>
          </w:p>
          <w:p>
            <w:pPr>
              <w:pStyle w:val="14"/>
            </w:pPr>
            <w:r>
              <w:t>2.项目建成后，将有效丰富人民群众的娱乐休闲场所。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建设博物馆</w:t>
            </w:r>
          </w:p>
        </w:tc>
        <w:tc>
          <w:tcPr>
            <w:tcW w:w="4228" w:type="dxa"/>
            <w:vAlign w:val="center"/>
          </w:tcPr>
          <w:p>
            <w:pPr>
              <w:pStyle w:val="14"/>
            </w:pPr>
            <w:r>
              <w:t>建设博物馆数量</w:t>
            </w:r>
          </w:p>
        </w:tc>
        <w:tc>
          <w:tcPr>
            <w:tcW w:w="2114" w:type="dxa"/>
            <w:vAlign w:val="center"/>
          </w:tcPr>
          <w:p>
            <w:pPr>
              <w:pStyle w:val="14"/>
            </w:pPr>
            <w:r>
              <w:t>1座</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验收合格数量占总数量的比率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按时完成工程</w:t>
            </w:r>
          </w:p>
        </w:tc>
        <w:tc>
          <w:tcPr>
            <w:tcW w:w="4228" w:type="dxa"/>
            <w:vAlign w:val="center"/>
          </w:tcPr>
          <w:p>
            <w:pPr>
              <w:pStyle w:val="14"/>
            </w:pPr>
            <w:r>
              <w:t>是否按合同规定按时完成</w:t>
            </w:r>
          </w:p>
        </w:tc>
        <w:tc>
          <w:tcPr>
            <w:tcW w:w="2114" w:type="dxa"/>
            <w:vAlign w:val="center"/>
          </w:tcPr>
          <w:p>
            <w:pPr>
              <w:pStyle w:val="14"/>
            </w:pPr>
            <w:r>
              <w:t>按时</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成本是否控制在预算范围内</w:t>
            </w:r>
          </w:p>
        </w:tc>
        <w:tc>
          <w:tcPr>
            <w:tcW w:w="4228" w:type="dxa"/>
            <w:vAlign w:val="center"/>
          </w:tcPr>
          <w:p>
            <w:pPr>
              <w:pStyle w:val="14"/>
            </w:pPr>
            <w:r>
              <w:t>成本是否控制在预算范围内</w:t>
            </w:r>
          </w:p>
        </w:tc>
        <w:tc>
          <w:tcPr>
            <w:tcW w:w="2114" w:type="dxa"/>
            <w:vAlign w:val="center"/>
          </w:tcPr>
          <w:p>
            <w:pPr>
              <w:pStyle w:val="14"/>
            </w:pPr>
            <w:r>
              <w:t>是</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街区环境改善情况</w:t>
            </w:r>
          </w:p>
        </w:tc>
        <w:tc>
          <w:tcPr>
            <w:tcW w:w="4228" w:type="dxa"/>
            <w:vAlign w:val="center"/>
          </w:tcPr>
          <w:p>
            <w:pPr>
              <w:pStyle w:val="14"/>
            </w:pPr>
            <w:r>
              <w:t>项目实施后街区环境较以往的改善情况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县城形象同比上年改善情况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46、污水处理厂运营费绩效目标表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13012624P00000510621Y</w:t>
            </w:r>
          </w:p>
        </w:tc>
        <w:tc>
          <w:tcPr>
            <w:tcW w:w="2114" w:type="dxa"/>
            <w:vAlign w:val="center"/>
          </w:tcPr>
          <w:p>
            <w:pPr>
              <w:pStyle w:val="12"/>
            </w:pPr>
            <w:r>
              <w:t>项目名称</w:t>
            </w:r>
          </w:p>
        </w:tc>
        <w:tc>
          <w:tcPr>
            <w:tcW w:w="6342" w:type="dxa"/>
            <w:gridSpan w:val="3"/>
            <w:vAlign w:val="center"/>
          </w:tcPr>
          <w:p>
            <w:pPr>
              <w:pStyle w:val="14"/>
            </w:pPr>
            <w:r>
              <w:t>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2233.64</w:t>
            </w:r>
          </w:p>
        </w:tc>
        <w:tc>
          <w:tcPr>
            <w:tcW w:w="2114" w:type="dxa"/>
            <w:vAlign w:val="center"/>
          </w:tcPr>
          <w:p>
            <w:pPr>
              <w:pStyle w:val="12"/>
            </w:pPr>
            <w:r>
              <w:t>其中：财政    资金</w:t>
            </w:r>
          </w:p>
        </w:tc>
        <w:tc>
          <w:tcPr>
            <w:tcW w:w="2114" w:type="dxa"/>
            <w:vAlign w:val="center"/>
          </w:tcPr>
          <w:p>
            <w:pPr>
              <w:pStyle w:val="14"/>
            </w:pPr>
            <w:r>
              <w:t>2233.64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该资金将用于支付污水处理厂运营费。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60" w:hRule="atLeast"/>
          <w:jc w:val="center"/>
        </w:trPr>
        <w:tc>
          <w:tcPr>
            <w:tcW w:w="2114" w:type="dxa"/>
            <w:vAlign w:val="center"/>
          </w:tcPr>
          <w:p>
            <w:pPr>
              <w:pStyle w:val="12"/>
            </w:pPr>
            <w:r>
              <w:t>绩效目标</w:t>
            </w:r>
          </w:p>
        </w:tc>
        <w:tc>
          <w:tcPr>
            <w:tcW w:w="12684" w:type="dxa"/>
            <w:gridSpan w:val="6"/>
            <w:vAlign w:val="center"/>
          </w:tcPr>
          <w:p>
            <w:pPr>
              <w:pStyle w:val="14"/>
            </w:pPr>
            <w:r>
              <w:t>1.项目的实施，计划每日处理污染总量不少于3万吨。</w:t>
            </w:r>
            <w:r>
              <w:tab/>
            </w:r>
            <w:r>
              <w:tab/>
            </w:r>
            <w:r>
              <w:tab/>
            </w:r>
            <w:r>
              <w:tab/>
            </w:r>
            <w:r>
              <w:tab/>
            </w:r>
            <w:r>
              <w:tab/>
            </w:r>
            <w:r>
              <w:tab/>
            </w:r>
            <w:r>
              <w:tab/>
            </w:r>
            <w:r>
              <w:tab/>
            </w:r>
            <w:r>
              <w:tab/>
            </w:r>
            <w:r>
              <w:tab/>
            </w:r>
          </w:p>
          <w:p>
            <w:pPr>
              <w:pStyle w:val="14"/>
            </w:pPr>
            <w:r>
              <w:tab/>
            </w:r>
            <w:r>
              <w:tab/>
            </w:r>
            <w:r>
              <w:tab/>
            </w:r>
            <w:r>
              <w:tab/>
            </w:r>
            <w:r>
              <w:tab/>
            </w:r>
          </w:p>
          <w:p>
            <w:pPr>
              <w:pStyle w:val="14"/>
            </w:pPr>
            <w:r>
              <w:tab/>
            </w:r>
            <w:r>
              <w:tab/>
            </w:r>
            <w:r>
              <w:tab/>
            </w:r>
            <w:r>
              <w:tab/>
            </w:r>
            <w:r>
              <w:tab/>
            </w:r>
          </w:p>
          <w:p>
            <w:pPr>
              <w:pStyle w:val="14"/>
            </w:pPr>
          </w:p>
          <w:p>
            <w:pPr>
              <w:pStyle w:val="14"/>
            </w:pPr>
            <w:r>
              <w:t>2.排放科学化、定量化管理，保证我县地下水污染降到最低。确保排放目标达到GB18918-2002中的一级A标准。</w:t>
            </w:r>
            <w:r>
              <w:tab/>
            </w:r>
            <w:r>
              <w:tab/>
            </w:r>
            <w:r>
              <w:tab/>
            </w:r>
          </w:p>
          <w:p>
            <w:pPr>
              <w:pStyle w:val="14"/>
            </w:pP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污水处理量</w:t>
            </w:r>
          </w:p>
        </w:tc>
        <w:tc>
          <w:tcPr>
            <w:tcW w:w="4228" w:type="dxa"/>
            <w:vAlign w:val="center"/>
          </w:tcPr>
          <w:p>
            <w:pPr>
              <w:pStyle w:val="14"/>
            </w:pPr>
            <w:r>
              <w:t>日处理污水保底数量</w:t>
            </w:r>
          </w:p>
        </w:tc>
        <w:tc>
          <w:tcPr>
            <w:tcW w:w="2114" w:type="dxa"/>
            <w:vAlign w:val="center"/>
          </w:tcPr>
          <w:p>
            <w:pPr>
              <w:pStyle w:val="14"/>
            </w:pPr>
            <w:r>
              <w:t>≥3万吨</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污水处理率(%)</w:t>
            </w:r>
          </w:p>
        </w:tc>
        <w:tc>
          <w:tcPr>
            <w:tcW w:w="4228" w:type="dxa"/>
            <w:vAlign w:val="center"/>
          </w:tcPr>
          <w:p>
            <w:pPr>
              <w:pStyle w:val="14"/>
            </w:pPr>
            <w:r>
              <w:t>处理污水占收集污水的比率</w:t>
            </w:r>
          </w:p>
        </w:tc>
        <w:tc>
          <w:tcPr>
            <w:tcW w:w="2114"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是否按合同及时处理</w:t>
            </w:r>
          </w:p>
        </w:tc>
        <w:tc>
          <w:tcPr>
            <w:tcW w:w="4228" w:type="dxa"/>
            <w:vAlign w:val="center"/>
          </w:tcPr>
          <w:p>
            <w:pPr>
              <w:pStyle w:val="14"/>
            </w:pPr>
            <w:r>
              <w:t>是否按合同规定每日及时处理污水</w:t>
            </w:r>
          </w:p>
        </w:tc>
        <w:tc>
          <w:tcPr>
            <w:tcW w:w="2114" w:type="dxa"/>
            <w:vAlign w:val="center"/>
          </w:tcPr>
          <w:p>
            <w:pPr>
              <w:pStyle w:val="14"/>
            </w:pPr>
            <w:r>
              <w:t>是</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处理污水成本</w:t>
            </w:r>
          </w:p>
        </w:tc>
        <w:tc>
          <w:tcPr>
            <w:tcW w:w="4228" w:type="dxa"/>
            <w:vAlign w:val="center"/>
          </w:tcPr>
          <w:p>
            <w:pPr>
              <w:pStyle w:val="14"/>
            </w:pPr>
            <w:r>
              <w:t>处理污水成本</w:t>
            </w:r>
          </w:p>
        </w:tc>
        <w:tc>
          <w:tcPr>
            <w:tcW w:w="2114" w:type="dxa"/>
            <w:vAlign w:val="center"/>
          </w:tcPr>
          <w:p>
            <w:pPr>
              <w:pStyle w:val="14"/>
            </w:pPr>
            <w:r>
              <w:t>3.38元/吨</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减少水污染</w:t>
            </w:r>
          </w:p>
        </w:tc>
        <w:tc>
          <w:tcPr>
            <w:tcW w:w="4228" w:type="dxa"/>
            <w:vAlign w:val="center"/>
          </w:tcPr>
          <w:p>
            <w:pPr>
              <w:pStyle w:val="14"/>
            </w:pPr>
            <w:r>
              <w:t>松阳河水污染减少情况</w:t>
            </w:r>
          </w:p>
        </w:tc>
        <w:tc>
          <w:tcPr>
            <w:tcW w:w="2114" w:type="dxa"/>
            <w:vAlign w:val="center"/>
          </w:tcPr>
          <w:p>
            <w:pPr>
              <w:pStyle w:val="14"/>
            </w:pPr>
            <w:r>
              <w:t>明显减少</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改善地表环境</w:t>
            </w:r>
          </w:p>
        </w:tc>
        <w:tc>
          <w:tcPr>
            <w:tcW w:w="4228" w:type="dxa"/>
            <w:vAlign w:val="center"/>
          </w:tcPr>
          <w:p>
            <w:pPr>
              <w:pStyle w:val="14"/>
            </w:pPr>
            <w:r>
              <w:t>减少地下水污染</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县城形象改善情况</w:t>
            </w:r>
          </w:p>
        </w:tc>
        <w:tc>
          <w:tcPr>
            <w:tcW w:w="4228" w:type="dxa"/>
            <w:vAlign w:val="center"/>
          </w:tcPr>
          <w:p>
            <w:pPr>
              <w:pStyle w:val="14"/>
            </w:pPr>
            <w:r>
              <w:t>县城形象较以往的改善情况</w:t>
            </w:r>
          </w:p>
        </w:tc>
        <w:tc>
          <w:tcPr>
            <w:tcW w:w="211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调查中满意和较满意的人数占总人数的比率</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47、中央大气污染防治资金（2023-2024年度运行补助）绩效目标表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13012623P00010310001D</w:t>
            </w:r>
          </w:p>
        </w:tc>
        <w:tc>
          <w:tcPr>
            <w:tcW w:w="2114" w:type="dxa"/>
            <w:vAlign w:val="center"/>
          </w:tcPr>
          <w:p>
            <w:pPr>
              <w:pStyle w:val="12"/>
            </w:pPr>
            <w:r>
              <w:t>项目名称</w:t>
            </w:r>
          </w:p>
        </w:tc>
        <w:tc>
          <w:tcPr>
            <w:tcW w:w="6342" w:type="dxa"/>
            <w:gridSpan w:val="3"/>
            <w:vAlign w:val="center"/>
          </w:tcPr>
          <w:p>
            <w:pPr>
              <w:pStyle w:val="14"/>
            </w:pPr>
            <w:r>
              <w:t>中央大气污染防治资金（2023-2024年度运行补助）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63.00</w:t>
            </w:r>
          </w:p>
        </w:tc>
        <w:tc>
          <w:tcPr>
            <w:tcW w:w="2114" w:type="dxa"/>
            <w:vAlign w:val="center"/>
          </w:tcPr>
          <w:p>
            <w:pPr>
              <w:pStyle w:val="12"/>
            </w:pPr>
            <w:r>
              <w:t>其中：财政    资金</w:t>
            </w:r>
          </w:p>
        </w:tc>
        <w:tc>
          <w:tcPr>
            <w:tcW w:w="2114" w:type="dxa"/>
            <w:vAlign w:val="center"/>
          </w:tcPr>
          <w:p>
            <w:pPr>
              <w:pStyle w:val="14"/>
            </w:pPr>
            <w:r>
              <w:t>63.00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该资金将用于对气代煤改造户的运营补贴。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1.项目的实施，共完成气代煤改造户13538户。</w:t>
            </w:r>
          </w:p>
          <w:p>
            <w:pPr>
              <w:pStyle w:val="14"/>
            </w:pPr>
          </w:p>
          <w:p>
            <w:pPr>
              <w:pStyle w:val="14"/>
            </w:pPr>
            <w:r>
              <w:t>2.项目的实施，将有效降低大气污染，减少大气中细颗粒物含量。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完成气代煤改造户数</w:t>
            </w:r>
          </w:p>
        </w:tc>
        <w:tc>
          <w:tcPr>
            <w:tcW w:w="4228" w:type="dxa"/>
            <w:vAlign w:val="center"/>
          </w:tcPr>
          <w:p>
            <w:pPr>
              <w:pStyle w:val="14"/>
            </w:pPr>
            <w:r>
              <w:t>完成气代煤改造户数</w:t>
            </w:r>
          </w:p>
        </w:tc>
        <w:tc>
          <w:tcPr>
            <w:tcW w:w="2114" w:type="dxa"/>
            <w:vAlign w:val="center"/>
          </w:tcPr>
          <w:p>
            <w:pPr>
              <w:pStyle w:val="14"/>
            </w:pPr>
            <w:r>
              <w:t>18698户</w:t>
            </w:r>
          </w:p>
        </w:tc>
        <w:tc>
          <w:tcPr>
            <w:tcW w:w="2114" w:type="dxa"/>
            <w:vAlign w:val="center"/>
          </w:tcPr>
          <w:p>
            <w:pPr>
              <w:pStyle w:val="14"/>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气代煤改造户数占总户数的比率</w:t>
            </w:r>
          </w:p>
        </w:tc>
        <w:tc>
          <w:tcPr>
            <w:tcW w:w="4228" w:type="dxa"/>
            <w:vAlign w:val="center"/>
          </w:tcPr>
          <w:p>
            <w:pPr>
              <w:pStyle w:val="14"/>
            </w:pPr>
            <w:r>
              <w:t>完成气代煤改造户数占总户数的比率</w:t>
            </w:r>
          </w:p>
        </w:tc>
        <w:tc>
          <w:tcPr>
            <w:tcW w:w="211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按规定时间完成安装</w:t>
            </w:r>
          </w:p>
        </w:tc>
        <w:tc>
          <w:tcPr>
            <w:tcW w:w="4228" w:type="dxa"/>
            <w:vAlign w:val="center"/>
          </w:tcPr>
          <w:p>
            <w:pPr>
              <w:pStyle w:val="14"/>
            </w:pPr>
            <w:r>
              <w:t>是否按照规定时间完成</w:t>
            </w:r>
          </w:p>
        </w:tc>
        <w:tc>
          <w:tcPr>
            <w:tcW w:w="2114" w:type="dxa"/>
            <w:vAlign w:val="center"/>
          </w:tcPr>
          <w:p>
            <w:pPr>
              <w:pStyle w:val="14"/>
            </w:pPr>
            <w:r>
              <w:t>是</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2016年改造户气代煤改造户</w:t>
            </w:r>
          </w:p>
        </w:tc>
        <w:tc>
          <w:tcPr>
            <w:tcW w:w="2114" w:type="dxa"/>
            <w:vAlign w:val="center"/>
          </w:tcPr>
          <w:p>
            <w:pPr>
              <w:pStyle w:val="14"/>
            </w:pPr>
            <w:r>
              <w:t>240元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2017年改造户气代煤改造户</w:t>
            </w:r>
          </w:p>
        </w:tc>
        <w:tc>
          <w:tcPr>
            <w:tcW w:w="2114" w:type="dxa"/>
            <w:vAlign w:val="center"/>
          </w:tcPr>
          <w:p>
            <w:pPr>
              <w:pStyle w:val="14"/>
            </w:pPr>
            <w:r>
              <w:t>240元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2018年改造户气代煤改造户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2019年改造户气代煤改造户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气代煤用户补贴标准</w:t>
            </w:r>
          </w:p>
        </w:tc>
        <w:tc>
          <w:tcPr>
            <w:tcW w:w="4228" w:type="dxa"/>
            <w:vAlign w:val="center"/>
          </w:tcPr>
          <w:p>
            <w:pPr>
              <w:pStyle w:val="14"/>
            </w:pPr>
            <w:r>
              <w:t>2020年改造户气代煤改造户</w:t>
            </w:r>
          </w:p>
        </w:tc>
        <w:tc>
          <w:tcPr>
            <w:tcW w:w="2114" w:type="dxa"/>
            <w:vAlign w:val="center"/>
          </w:tcPr>
          <w:p>
            <w:pPr>
              <w:pStyle w:val="14"/>
            </w:pPr>
            <w:r>
              <w:t>480元</w:t>
            </w:r>
          </w:p>
        </w:tc>
        <w:tc>
          <w:tcPr>
            <w:tcW w:w="2114" w:type="dxa"/>
            <w:vAlign w:val="center"/>
          </w:tcPr>
          <w:p>
            <w:pPr>
              <w:pStyle w:val="14"/>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降低大气污染</w:t>
            </w:r>
          </w:p>
        </w:tc>
        <w:tc>
          <w:tcPr>
            <w:tcW w:w="4228" w:type="dxa"/>
            <w:vAlign w:val="center"/>
          </w:tcPr>
          <w:p>
            <w:pPr>
              <w:pStyle w:val="14"/>
            </w:pPr>
            <w:r>
              <w:t>有效降低大气污染</w:t>
            </w:r>
          </w:p>
        </w:tc>
        <w:tc>
          <w:tcPr>
            <w:tcW w:w="2114" w:type="dxa"/>
            <w:vAlign w:val="center"/>
          </w:tcPr>
          <w:p>
            <w:pPr>
              <w:pStyle w:val="14"/>
            </w:pPr>
            <w:r>
              <w:t>有效降低</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细颗粒物浓度</w:t>
            </w:r>
          </w:p>
        </w:tc>
        <w:tc>
          <w:tcPr>
            <w:tcW w:w="4228" w:type="dxa"/>
            <w:vAlign w:val="center"/>
          </w:tcPr>
          <w:p>
            <w:pPr>
              <w:pStyle w:val="14"/>
            </w:pPr>
            <w:r>
              <w:t>每立方米大气中细颗粒物含量</w:t>
            </w:r>
          </w:p>
        </w:tc>
        <w:tc>
          <w:tcPr>
            <w:tcW w:w="2114" w:type="dxa"/>
            <w:vAlign w:val="center"/>
          </w:tcPr>
          <w:p>
            <w:pPr>
              <w:pStyle w:val="14"/>
            </w:pPr>
            <w:r>
              <w:t>≤30微克</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调查中满意和较满意的人数占总人数的比例</w:t>
            </w:r>
          </w:p>
        </w:tc>
        <w:tc>
          <w:tcPr>
            <w:tcW w:w="2114" w:type="dxa"/>
            <w:vAlign w:val="center"/>
          </w:tcPr>
          <w:p>
            <w:pPr>
              <w:pStyle w:val="14"/>
            </w:pPr>
            <w:r>
              <w:t>≥90%</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5"/>
        <w:gridCol w:w="1055"/>
        <w:gridCol w:w="803"/>
        <w:gridCol w:w="1432"/>
        <w:gridCol w:w="549"/>
        <w:gridCol w:w="460"/>
        <w:gridCol w:w="1006"/>
        <w:gridCol w:w="1183"/>
        <w:gridCol w:w="1191"/>
        <w:gridCol w:w="1123"/>
        <w:gridCol w:w="734"/>
        <w:gridCol w:w="597"/>
        <w:gridCol w:w="570"/>
        <w:gridCol w:w="1123"/>
        <w:gridCol w:w="14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080" w:type="dxa"/>
            <w:gridSpan w:val="7"/>
            <w:tcBorders>
              <w:top w:val="single" w:color="FFFFFF" w:sz="6" w:space="0"/>
              <w:left w:val="single" w:color="FFFFFF" w:sz="6" w:space="0"/>
              <w:right w:val="single" w:color="FFFFFF" w:sz="6" w:space="0"/>
            </w:tcBorders>
            <w:vAlign w:val="center"/>
          </w:tcPr>
          <w:p>
            <w:pPr>
              <w:pStyle w:val="11"/>
            </w:pPr>
            <w:r>
              <w:t>333001灵寿县住房和城乡建设局本级</w:t>
            </w:r>
          </w:p>
        </w:tc>
        <w:tc>
          <w:tcPr>
            <w:tcW w:w="7936"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830" w:type="dxa"/>
            <w:gridSpan w:val="2"/>
            <w:vAlign w:val="center"/>
          </w:tcPr>
          <w:p>
            <w:pPr>
              <w:pStyle w:val="12"/>
            </w:pPr>
            <w:r>
              <w:t>政府采购项目来源</w:t>
            </w:r>
          </w:p>
        </w:tc>
        <w:tc>
          <w:tcPr>
            <w:tcW w:w="803" w:type="dxa"/>
            <w:vMerge w:val="restart"/>
            <w:vAlign w:val="center"/>
          </w:tcPr>
          <w:p>
            <w:pPr>
              <w:pStyle w:val="12"/>
            </w:pPr>
            <w:r>
              <w:t>采购物品名称</w:t>
            </w:r>
          </w:p>
        </w:tc>
        <w:tc>
          <w:tcPr>
            <w:tcW w:w="1432" w:type="dxa"/>
            <w:vMerge w:val="restart"/>
            <w:vAlign w:val="center"/>
          </w:tcPr>
          <w:p>
            <w:pPr>
              <w:pStyle w:val="12"/>
            </w:pPr>
            <w:r>
              <w:t>政府采购目录序号</w:t>
            </w:r>
          </w:p>
        </w:tc>
        <w:tc>
          <w:tcPr>
            <w:tcW w:w="549" w:type="dxa"/>
            <w:vMerge w:val="restart"/>
            <w:vAlign w:val="center"/>
          </w:tcPr>
          <w:p>
            <w:pPr>
              <w:pStyle w:val="12"/>
            </w:pPr>
            <w:r>
              <w:t>计量  单位</w:t>
            </w:r>
          </w:p>
        </w:tc>
        <w:tc>
          <w:tcPr>
            <w:tcW w:w="460" w:type="dxa"/>
            <w:vMerge w:val="restart"/>
            <w:vAlign w:val="center"/>
          </w:tcPr>
          <w:p>
            <w:pPr>
              <w:pStyle w:val="12"/>
            </w:pPr>
            <w:r>
              <w:t>数量</w:t>
            </w:r>
          </w:p>
        </w:tc>
        <w:tc>
          <w:tcPr>
            <w:tcW w:w="1006" w:type="dxa"/>
            <w:vMerge w:val="restart"/>
            <w:vAlign w:val="center"/>
          </w:tcPr>
          <w:p>
            <w:pPr>
              <w:pStyle w:val="12"/>
            </w:pPr>
            <w:r>
              <w:t>单价</w:t>
            </w:r>
          </w:p>
        </w:tc>
        <w:tc>
          <w:tcPr>
            <w:tcW w:w="6521" w:type="dxa"/>
            <w:gridSpan w:val="7"/>
            <w:vAlign w:val="center"/>
          </w:tcPr>
          <w:p>
            <w:pPr>
              <w:pStyle w:val="12"/>
            </w:pPr>
            <w:r>
              <w:t>政府采购金额（当年部门预算安排资金）</w:t>
            </w:r>
          </w:p>
        </w:tc>
        <w:tc>
          <w:tcPr>
            <w:tcW w:w="1415"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75" w:type="dxa"/>
            <w:vAlign w:val="center"/>
          </w:tcPr>
          <w:p>
            <w:pPr>
              <w:pStyle w:val="12"/>
            </w:pPr>
            <w:r>
              <w:t>项目名称</w:t>
            </w:r>
          </w:p>
        </w:tc>
        <w:tc>
          <w:tcPr>
            <w:tcW w:w="1055" w:type="dxa"/>
            <w:vAlign w:val="center"/>
          </w:tcPr>
          <w:p>
            <w:pPr>
              <w:pStyle w:val="12"/>
            </w:pPr>
            <w:r>
              <w:t>预算    资金</w:t>
            </w:r>
          </w:p>
        </w:tc>
        <w:tc>
          <w:tcPr>
            <w:tcW w:w="803" w:type="dxa"/>
            <w:vMerge w:val="continue"/>
          </w:tcPr>
          <w:p/>
        </w:tc>
        <w:tc>
          <w:tcPr>
            <w:tcW w:w="1432" w:type="dxa"/>
            <w:vMerge w:val="continue"/>
          </w:tcPr>
          <w:p/>
        </w:tc>
        <w:tc>
          <w:tcPr>
            <w:tcW w:w="549" w:type="dxa"/>
            <w:vMerge w:val="continue"/>
          </w:tcPr>
          <w:p/>
        </w:tc>
        <w:tc>
          <w:tcPr>
            <w:tcW w:w="460" w:type="dxa"/>
            <w:vMerge w:val="continue"/>
          </w:tcPr>
          <w:p/>
        </w:tc>
        <w:tc>
          <w:tcPr>
            <w:tcW w:w="1006" w:type="dxa"/>
            <w:vMerge w:val="continue"/>
          </w:tcPr>
          <w:p/>
        </w:tc>
        <w:tc>
          <w:tcPr>
            <w:tcW w:w="1183" w:type="dxa"/>
            <w:vAlign w:val="center"/>
          </w:tcPr>
          <w:p>
            <w:pPr>
              <w:pStyle w:val="12"/>
            </w:pPr>
            <w:r>
              <w:t>合计</w:t>
            </w:r>
          </w:p>
        </w:tc>
        <w:tc>
          <w:tcPr>
            <w:tcW w:w="1191" w:type="dxa"/>
            <w:vAlign w:val="center"/>
          </w:tcPr>
          <w:p>
            <w:pPr>
              <w:pStyle w:val="12"/>
            </w:pPr>
            <w:r>
              <w:t>一般公共预算拨款</w:t>
            </w:r>
          </w:p>
        </w:tc>
        <w:tc>
          <w:tcPr>
            <w:tcW w:w="1123" w:type="dxa"/>
            <w:vAlign w:val="center"/>
          </w:tcPr>
          <w:p>
            <w:pPr>
              <w:pStyle w:val="12"/>
            </w:pPr>
            <w:r>
              <w:t>基金预算拨款</w:t>
            </w:r>
          </w:p>
        </w:tc>
        <w:tc>
          <w:tcPr>
            <w:tcW w:w="734" w:type="dxa"/>
            <w:vAlign w:val="center"/>
          </w:tcPr>
          <w:p>
            <w:pPr>
              <w:pStyle w:val="12"/>
            </w:pPr>
            <w:r>
              <w:t>国有资本经营预算拨款</w:t>
            </w:r>
          </w:p>
        </w:tc>
        <w:tc>
          <w:tcPr>
            <w:tcW w:w="597" w:type="dxa"/>
            <w:vAlign w:val="center"/>
          </w:tcPr>
          <w:p>
            <w:pPr>
              <w:pStyle w:val="12"/>
            </w:pPr>
            <w:r>
              <w:t>财政专户核拨</w:t>
            </w:r>
          </w:p>
        </w:tc>
        <w:tc>
          <w:tcPr>
            <w:tcW w:w="570" w:type="dxa"/>
            <w:vAlign w:val="center"/>
          </w:tcPr>
          <w:p>
            <w:pPr>
              <w:pStyle w:val="12"/>
            </w:pPr>
            <w:r>
              <w:t>单位    资金</w:t>
            </w:r>
          </w:p>
        </w:tc>
        <w:tc>
          <w:tcPr>
            <w:tcW w:w="1123" w:type="dxa"/>
            <w:vAlign w:val="center"/>
          </w:tcPr>
          <w:p>
            <w:pPr>
              <w:pStyle w:val="12"/>
            </w:pPr>
            <w:r>
              <w:t>上年结转结余</w:t>
            </w:r>
          </w:p>
        </w:tc>
        <w:tc>
          <w:tcPr>
            <w:tcW w:w="141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75" w:type="dxa"/>
            <w:vAlign w:val="center"/>
          </w:tcPr>
          <w:p>
            <w:pPr>
              <w:pStyle w:val="16"/>
            </w:pPr>
            <w:r>
              <w:t>合  计</w:t>
            </w:r>
          </w:p>
        </w:tc>
        <w:tc>
          <w:tcPr>
            <w:tcW w:w="1055" w:type="dxa"/>
            <w:vAlign w:val="center"/>
          </w:tcPr>
          <w:p>
            <w:pPr>
              <w:pStyle w:val="17"/>
            </w:pPr>
          </w:p>
        </w:tc>
        <w:tc>
          <w:tcPr>
            <w:tcW w:w="803" w:type="dxa"/>
            <w:vAlign w:val="center"/>
          </w:tcPr>
          <w:p>
            <w:pPr>
              <w:pStyle w:val="18"/>
            </w:pPr>
          </w:p>
        </w:tc>
        <w:tc>
          <w:tcPr>
            <w:tcW w:w="1432" w:type="dxa"/>
            <w:vAlign w:val="center"/>
          </w:tcPr>
          <w:p>
            <w:pPr>
              <w:pStyle w:val="18"/>
            </w:pPr>
          </w:p>
        </w:tc>
        <w:tc>
          <w:tcPr>
            <w:tcW w:w="549" w:type="dxa"/>
            <w:vAlign w:val="center"/>
          </w:tcPr>
          <w:p>
            <w:pPr>
              <w:pStyle w:val="16"/>
            </w:pPr>
          </w:p>
        </w:tc>
        <w:tc>
          <w:tcPr>
            <w:tcW w:w="460" w:type="dxa"/>
            <w:vAlign w:val="center"/>
          </w:tcPr>
          <w:p>
            <w:pPr>
              <w:pStyle w:val="17"/>
            </w:pPr>
          </w:p>
        </w:tc>
        <w:tc>
          <w:tcPr>
            <w:tcW w:w="1006" w:type="dxa"/>
            <w:vAlign w:val="center"/>
          </w:tcPr>
          <w:p>
            <w:pPr>
              <w:pStyle w:val="17"/>
            </w:pPr>
          </w:p>
        </w:tc>
        <w:tc>
          <w:tcPr>
            <w:tcW w:w="1183" w:type="dxa"/>
            <w:vAlign w:val="center"/>
          </w:tcPr>
          <w:p>
            <w:pPr>
              <w:pStyle w:val="17"/>
            </w:pPr>
            <w:r>
              <w:t>17757.01</w:t>
            </w:r>
          </w:p>
        </w:tc>
        <w:tc>
          <w:tcPr>
            <w:tcW w:w="1191" w:type="dxa"/>
            <w:vAlign w:val="center"/>
          </w:tcPr>
          <w:p>
            <w:pPr>
              <w:pStyle w:val="17"/>
            </w:pPr>
            <w:r>
              <w:t>7485.52</w:t>
            </w:r>
          </w:p>
        </w:tc>
        <w:tc>
          <w:tcPr>
            <w:tcW w:w="1123" w:type="dxa"/>
            <w:vAlign w:val="center"/>
          </w:tcPr>
          <w:p>
            <w:pPr>
              <w:pStyle w:val="17"/>
            </w:pPr>
            <w:r>
              <w:t>8771.49</w:t>
            </w:r>
          </w:p>
        </w:tc>
        <w:tc>
          <w:tcPr>
            <w:tcW w:w="734" w:type="dxa"/>
            <w:vAlign w:val="center"/>
          </w:tcPr>
          <w:p>
            <w:pPr>
              <w:pStyle w:val="17"/>
            </w:pPr>
          </w:p>
        </w:tc>
        <w:tc>
          <w:tcPr>
            <w:tcW w:w="597" w:type="dxa"/>
            <w:vAlign w:val="center"/>
          </w:tcPr>
          <w:p>
            <w:pPr>
              <w:pStyle w:val="17"/>
            </w:pPr>
          </w:p>
        </w:tc>
        <w:tc>
          <w:tcPr>
            <w:tcW w:w="570" w:type="dxa"/>
            <w:vAlign w:val="center"/>
          </w:tcPr>
          <w:p>
            <w:pPr>
              <w:pStyle w:val="17"/>
            </w:pPr>
          </w:p>
        </w:tc>
        <w:tc>
          <w:tcPr>
            <w:tcW w:w="1123" w:type="dxa"/>
            <w:vAlign w:val="center"/>
          </w:tcPr>
          <w:p>
            <w:pPr>
              <w:pStyle w:val="17"/>
            </w:pPr>
            <w:r>
              <w:t>1500.00</w:t>
            </w:r>
          </w:p>
        </w:tc>
        <w:tc>
          <w:tcPr>
            <w:tcW w:w="1415" w:type="dxa"/>
            <w:vAlign w:val="center"/>
          </w:tcPr>
          <w:p>
            <w:pPr>
              <w:pStyle w:val="17"/>
            </w:pPr>
            <w:r>
              <w:t>6291.72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6"/>
            </w:pPr>
            <w:r>
              <w:t>灵寿县住房和城乡建设局本级小计</w:t>
            </w:r>
          </w:p>
        </w:tc>
        <w:tc>
          <w:tcPr>
            <w:tcW w:w="1055" w:type="dxa"/>
            <w:vAlign w:val="center"/>
          </w:tcPr>
          <w:p>
            <w:pPr>
              <w:pStyle w:val="17"/>
            </w:pPr>
          </w:p>
        </w:tc>
        <w:tc>
          <w:tcPr>
            <w:tcW w:w="803" w:type="dxa"/>
            <w:vAlign w:val="center"/>
          </w:tcPr>
          <w:p>
            <w:pPr>
              <w:pStyle w:val="18"/>
            </w:pPr>
          </w:p>
        </w:tc>
        <w:tc>
          <w:tcPr>
            <w:tcW w:w="1432" w:type="dxa"/>
            <w:vAlign w:val="center"/>
          </w:tcPr>
          <w:p>
            <w:pPr>
              <w:pStyle w:val="18"/>
            </w:pPr>
          </w:p>
        </w:tc>
        <w:tc>
          <w:tcPr>
            <w:tcW w:w="549" w:type="dxa"/>
            <w:vAlign w:val="center"/>
          </w:tcPr>
          <w:p>
            <w:pPr>
              <w:pStyle w:val="16"/>
            </w:pPr>
          </w:p>
        </w:tc>
        <w:tc>
          <w:tcPr>
            <w:tcW w:w="460" w:type="dxa"/>
            <w:vAlign w:val="center"/>
          </w:tcPr>
          <w:p>
            <w:pPr>
              <w:pStyle w:val="17"/>
            </w:pPr>
          </w:p>
        </w:tc>
        <w:tc>
          <w:tcPr>
            <w:tcW w:w="1006" w:type="dxa"/>
            <w:vAlign w:val="center"/>
          </w:tcPr>
          <w:p>
            <w:pPr>
              <w:pStyle w:val="17"/>
            </w:pPr>
          </w:p>
        </w:tc>
        <w:tc>
          <w:tcPr>
            <w:tcW w:w="1183" w:type="dxa"/>
            <w:vAlign w:val="center"/>
          </w:tcPr>
          <w:p>
            <w:pPr>
              <w:pStyle w:val="17"/>
            </w:pPr>
            <w:r>
              <w:t>17757.01</w:t>
            </w:r>
          </w:p>
        </w:tc>
        <w:tc>
          <w:tcPr>
            <w:tcW w:w="1191" w:type="dxa"/>
            <w:vAlign w:val="center"/>
          </w:tcPr>
          <w:p>
            <w:pPr>
              <w:pStyle w:val="17"/>
            </w:pPr>
            <w:r>
              <w:t>7485.52</w:t>
            </w:r>
          </w:p>
        </w:tc>
        <w:tc>
          <w:tcPr>
            <w:tcW w:w="1123" w:type="dxa"/>
            <w:vAlign w:val="center"/>
          </w:tcPr>
          <w:p>
            <w:pPr>
              <w:pStyle w:val="17"/>
            </w:pPr>
            <w:r>
              <w:t>8771.49</w:t>
            </w:r>
          </w:p>
        </w:tc>
        <w:tc>
          <w:tcPr>
            <w:tcW w:w="734" w:type="dxa"/>
            <w:vAlign w:val="center"/>
          </w:tcPr>
          <w:p>
            <w:pPr>
              <w:pStyle w:val="17"/>
            </w:pPr>
          </w:p>
        </w:tc>
        <w:tc>
          <w:tcPr>
            <w:tcW w:w="597" w:type="dxa"/>
            <w:vAlign w:val="center"/>
          </w:tcPr>
          <w:p>
            <w:pPr>
              <w:pStyle w:val="17"/>
            </w:pPr>
          </w:p>
        </w:tc>
        <w:tc>
          <w:tcPr>
            <w:tcW w:w="570" w:type="dxa"/>
            <w:vAlign w:val="center"/>
          </w:tcPr>
          <w:p>
            <w:pPr>
              <w:pStyle w:val="17"/>
            </w:pPr>
          </w:p>
        </w:tc>
        <w:tc>
          <w:tcPr>
            <w:tcW w:w="1123" w:type="dxa"/>
            <w:vAlign w:val="center"/>
          </w:tcPr>
          <w:p>
            <w:pPr>
              <w:pStyle w:val="17"/>
            </w:pPr>
            <w:r>
              <w:t>1500.00</w:t>
            </w:r>
          </w:p>
        </w:tc>
        <w:tc>
          <w:tcPr>
            <w:tcW w:w="1415" w:type="dxa"/>
            <w:vAlign w:val="center"/>
          </w:tcPr>
          <w:p>
            <w:pPr>
              <w:pStyle w:val="17"/>
            </w:pPr>
            <w:r>
              <w:t>6291.72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灵寿县城区供排水项目</w:t>
            </w:r>
          </w:p>
        </w:tc>
        <w:tc>
          <w:tcPr>
            <w:tcW w:w="1055" w:type="dxa"/>
            <w:vAlign w:val="center"/>
          </w:tcPr>
          <w:p>
            <w:pPr>
              <w:pStyle w:val="13"/>
            </w:pPr>
            <w:r>
              <w:t>600.00</w:t>
            </w:r>
          </w:p>
        </w:tc>
        <w:tc>
          <w:tcPr>
            <w:tcW w:w="803" w:type="dxa"/>
            <w:vAlign w:val="center"/>
          </w:tcPr>
          <w:p>
            <w:pPr>
              <w:pStyle w:val="14"/>
            </w:pPr>
            <w:r>
              <w:t>供水管道工程和下水道铺设</w:t>
            </w:r>
          </w:p>
        </w:tc>
        <w:tc>
          <w:tcPr>
            <w:tcW w:w="1432" w:type="dxa"/>
            <w:vAlign w:val="center"/>
          </w:tcPr>
          <w:p>
            <w:pPr>
              <w:pStyle w:val="14"/>
            </w:pPr>
            <w:r>
              <w:t>B06040000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600.00</w:t>
            </w:r>
          </w:p>
        </w:tc>
        <w:tc>
          <w:tcPr>
            <w:tcW w:w="1183" w:type="dxa"/>
            <w:vAlign w:val="center"/>
          </w:tcPr>
          <w:p>
            <w:pPr>
              <w:pStyle w:val="13"/>
            </w:pPr>
            <w:r>
              <w:t>600.00</w:t>
            </w:r>
          </w:p>
        </w:tc>
        <w:tc>
          <w:tcPr>
            <w:tcW w:w="1191" w:type="dxa"/>
            <w:vAlign w:val="center"/>
          </w:tcPr>
          <w:p>
            <w:pPr>
              <w:pStyle w:val="13"/>
            </w:pP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r>
              <w:t>600.00</w:t>
            </w:r>
          </w:p>
        </w:tc>
        <w:tc>
          <w:tcPr>
            <w:tcW w:w="1415"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灵寿县城中村棚户区改造项目（灵寿县松阳河新区二期项目）</w:t>
            </w:r>
          </w:p>
        </w:tc>
        <w:tc>
          <w:tcPr>
            <w:tcW w:w="1055" w:type="dxa"/>
            <w:vAlign w:val="center"/>
          </w:tcPr>
          <w:p>
            <w:pPr>
              <w:pStyle w:val="13"/>
            </w:pPr>
            <w:r>
              <w:t>900.00</w:t>
            </w:r>
          </w:p>
        </w:tc>
        <w:tc>
          <w:tcPr>
            <w:tcW w:w="803" w:type="dxa"/>
            <w:vAlign w:val="center"/>
          </w:tcPr>
          <w:p>
            <w:pPr>
              <w:pStyle w:val="14"/>
            </w:pPr>
            <w:r>
              <w:t>住宅施工</w:t>
            </w:r>
          </w:p>
        </w:tc>
        <w:tc>
          <w:tcPr>
            <w:tcW w:w="1432" w:type="dxa"/>
            <w:vAlign w:val="center"/>
          </w:tcPr>
          <w:p>
            <w:pPr>
              <w:pStyle w:val="14"/>
            </w:pPr>
            <w:r>
              <w:t>B01050000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900.00</w:t>
            </w:r>
          </w:p>
        </w:tc>
        <w:tc>
          <w:tcPr>
            <w:tcW w:w="1183" w:type="dxa"/>
            <w:vAlign w:val="center"/>
          </w:tcPr>
          <w:p>
            <w:pPr>
              <w:pStyle w:val="13"/>
            </w:pPr>
            <w:r>
              <w:t>900.00</w:t>
            </w:r>
          </w:p>
        </w:tc>
        <w:tc>
          <w:tcPr>
            <w:tcW w:w="1191" w:type="dxa"/>
            <w:vAlign w:val="center"/>
          </w:tcPr>
          <w:p>
            <w:pPr>
              <w:pStyle w:val="13"/>
            </w:pP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r>
              <w:t>900.00</w:t>
            </w:r>
          </w:p>
        </w:tc>
        <w:tc>
          <w:tcPr>
            <w:tcW w:w="1415" w:type="dxa"/>
            <w:vAlign w:val="center"/>
          </w:tcPr>
          <w:p>
            <w:pPr>
              <w:pStyle w:val="13"/>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75" w:type="dxa"/>
            <w:vAlign w:val="center"/>
          </w:tcPr>
          <w:p>
            <w:pPr>
              <w:pStyle w:val="14"/>
            </w:pPr>
            <w:r>
              <w:t>2020老旧小区改造提升项目（EPC总承包）</w:t>
            </w:r>
          </w:p>
        </w:tc>
        <w:tc>
          <w:tcPr>
            <w:tcW w:w="1055" w:type="dxa"/>
            <w:vAlign w:val="center"/>
          </w:tcPr>
          <w:p>
            <w:pPr>
              <w:pStyle w:val="13"/>
            </w:pPr>
            <w:r>
              <w:t>250.00</w:t>
            </w:r>
          </w:p>
        </w:tc>
        <w:tc>
          <w:tcPr>
            <w:tcW w:w="803" w:type="dxa"/>
            <w:vAlign w:val="center"/>
          </w:tcPr>
          <w:p>
            <w:pPr>
              <w:pStyle w:val="14"/>
            </w:pPr>
            <w:r>
              <w:t>其他建筑工程</w:t>
            </w:r>
          </w:p>
        </w:tc>
        <w:tc>
          <w:tcPr>
            <w:tcW w:w="1432" w:type="dxa"/>
            <w:vAlign w:val="center"/>
          </w:tcPr>
          <w:p>
            <w:pPr>
              <w:pStyle w:val="14"/>
            </w:pPr>
            <w:r>
              <w:t>B99000000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250.00</w:t>
            </w:r>
          </w:p>
        </w:tc>
        <w:tc>
          <w:tcPr>
            <w:tcW w:w="1183" w:type="dxa"/>
            <w:vAlign w:val="center"/>
          </w:tcPr>
          <w:p>
            <w:pPr>
              <w:pStyle w:val="13"/>
            </w:pPr>
            <w:r>
              <w:t>250.00</w:t>
            </w:r>
          </w:p>
        </w:tc>
        <w:tc>
          <w:tcPr>
            <w:tcW w:w="1191" w:type="dxa"/>
            <w:vAlign w:val="center"/>
          </w:tcPr>
          <w:p>
            <w:pPr>
              <w:pStyle w:val="13"/>
            </w:pPr>
            <w:r>
              <w:t>250.00</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2024年省级抢救性资金保护补助资金（古树名木保护项目）</w:t>
            </w:r>
            <w:r>
              <w:tab/>
            </w:r>
            <w:r>
              <w:tab/>
            </w:r>
          </w:p>
          <w:p>
            <w:pPr>
              <w:pStyle w:val="14"/>
            </w:pPr>
          </w:p>
        </w:tc>
        <w:tc>
          <w:tcPr>
            <w:tcW w:w="1055" w:type="dxa"/>
            <w:vAlign w:val="center"/>
          </w:tcPr>
          <w:p>
            <w:pPr>
              <w:pStyle w:val="13"/>
            </w:pPr>
            <w:r>
              <w:t>2.90</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2.90</w:t>
            </w:r>
          </w:p>
        </w:tc>
        <w:tc>
          <w:tcPr>
            <w:tcW w:w="1183" w:type="dxa"/>
            <w:vAlign w:val="center"/>
          </w:tcPr>
          <w:p>
            <w:pPr>
              <w:pStyle w:val="13"/>
            </w:pPr>
            <w:r>
              <w:t>2.90</w:t>
            </w:r>
          </w:p>
        </w:tc>
        <w:tc>
          <w:tcPr>
            <w:tcW w:w="1191" w:type="dxa"/>
            <w:vAlign w:val="center"/>
          </w:tcPr>
          <w:p>
            <w:pPr>
              <w:pStyle w:val="13"/>
            </w:pPr>
            <w:r>
              <w:t>2.90</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保障房维修资金</w:t>
            </w:r>
          </w:p>
        </w:tc>
        <w:tc>
          <w:tcPr>
            <w:tcW w:w="1055" w:type="dxa"/>
            <w:vAlign w:val="center"/>
          </w:tcPr>
          <w:p>
            <w:pPr>
              <w:pStyle w:val="13"/>
            </w:pPr>
            <w:r>
              <w:t>17.66</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17.66</w:t>
            </w:r>
          </w:p>
        </w:tc>
        <w:tc>
          <w:tcPr>
            <w:tcW w:w="1183" w:type="dxa"/>
            <w:vAlign w:val="center"/>
          </w:tcPr>
          <w:p>
            <w:pPr>
              <w:pStyle w:val="13"/>
            </w:pPr>
            <w:r>
              <w:t>17.66</w:t>
            </w:r>
          </w:p>
        </w:tc>
        <w:tc>
          <w:tcPr>
            <w:tcW w:w="1191" w:type="dxa"/>
            <w:vAlign w:val="center"/>
          </w:tcPr>
          <w:p>
            <w:pPr>
              <w:pStyle w:val="13"/>
            </w:pPr>
            <w:r>
              <w:t>17.66</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城建项目租地补偿款</w:t>
            </w:r>
          </w:p>
        </w:tc>
        <w:tc>
          <w:tcPr>
            <w:tcW w:w="1055" w:type="dxa"/>
            <w:vAlign w:val="center"/>
          </w:tcPr>
          <w:p>
            <w:pPr>
              <w:pStyle w:val="13"/>
            </w:pPr>
            <w:r>
              <w:t>1446.25</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1446.25</w:t>
            </w:r>
          </w:p>
        </w:tc>
        <w:tc>
          <w:tcPr>
            <w:tcW w:w="1183" w:type="dxa"/>
            <w:vAlign w:val="center"/>
          </w:tcPr>
          <w:p>
            <w:pPr>
              <w:pStyle w:val="13"/>
            </w:pPr>
            <w:r>
              <w:t>1446.25</w:t>
            </w:r>
          </w:p>
        </w:tc>
        <w:tc>
          <w:tcPr>
            <w:tcW w:w="1191" w:type="dxa"/>
            <w:vAlign w:val="center"/>
          </w:tcPr>
          <w:p>
            <w:pPr>
              <w:pStyle w:val="13"/>
            </w:pPr>
          </w:p>
        </w:tc>
        <w:tc>
          <w:tcPr>
            <w:tcW w:w="1123" w:type="dxa"/>
            <w:vAlign w:val="center"/>
          </w:tcPr>
          <w:p>
            <w:pPr>
              <w:pStyle w:val="13"/>
            </w:pPr>
            <w:r>
              <w:t>1446.25</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75" w:type="dxa"/>
            <w:vAlign w:val="center"/>
          </w:tcPr>
          <w:p>
            <w:pPr>
              <w:pStyle w:val="14"/>
            </w:pPr>
            <w:r>
              <w:t>城区安装街道路名牌及公交站牌资金</w:t>
            </w:r>
          </w:p>
        </w:tc>
        <w:tc>
          <w:tcPr>
            <w:tcW w:w="1055" w:type="dxa"/>
            <w:vAlign w:val="center"/>
          </w:tcPr>
          <w:p>
            <w:pPr>
              <w:pStyle w:val="13"/>
            </w:pPr>
            <w:r>
              <w:t>4.97</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4.97</w:t>
            </w:r>
          </w:p>
        </w:tc>
        <w:tc>
          <w:tcPr>
            <w:tcW w:w="1183" w:type="dxa"/>
            <w:vAlign w:val="center"/>
          </w:tcPr>
          <w:p>
            <w:pPr>
              <w:pStyle w:val="13"/>
            </w:pPr>
            <w:r>
              <w:t>4.97</w:t>
            </w:r>
          </w:p>
        </w:tc>
        <w:tc>
          <w:tcPr>
            <w:tcW w:w="1191" w:type="dxa"/>
            <w:vAlign w:val="center"/>
          </w:tcPr>
          <w:p>
            <w:pPr>
              <w:pStyle w:val="13"/>
            </w:pPr>
            <w:r>
              <w:t>4.97</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城区灯箱及道旗拆除资金</w:t>
            </w:r>
          </w:p>
        </w:tc>
        <w:tc>
          <w:tcPr>
            <w:tcW w:w="1055" w:type="dxa"/>
            <w:vAlign w:val="center"/>
          </w:tcPr>
          <w:p>
            <w:pPr>
              <w:pStyle w:val="13"/>
            </w:pPr>
            <w:r>
              <w:t>3.03</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3.03</w:t>
            </w:r>
          </w:p>
        </w:tc>
        <w:tc>
          <w:tcPr>
            <w:tcW w:w="1183" w:type="dxa"/>
            <w:vAlign w:val="center"/>
          </w:tcPr>
          <w:p>
            <w:pPr>
              <w:pStyle w:val="13"/>
            </w:pPr>
            <w:r>
              <w:t>3.03</w:t>
            </w:r>
          </w:p>
        </w:tc>
        <w:tc>
          <w:tcPr>
            <w:tcW w:w="1191" w:type="dxa"/>
            <w:vAlign w:val="center"/>
          </w:tcPr>
          <w:p>
            <w:pPr>
              <w:pStyle w:val="13"/>
            </w:pPr>
            <w:r>
              <w:t>3.03</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城区公园及道路绿化养护费</w:t>
            </w:r>
          </w:p>
        </w:tc>
        <w:tc>
          <w:tcPr>
            <w:tcW w:w="1055" w:type="dxa"/>
            <w:vAlign w:val="center"/>
          </w:tcPr>
          <w:p>
            <w:pPr>
              <w:pStyle w:val="13"/>
            </w:pPr>
            <w:r>
              <w:t>883.64</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883.64</w:t>
            </w:r>
          </w:p>
        </w:tc>
        <w:tc>
          <w:tcPr>
            <w:tcW w:w="1183" w:type="dxa"/>
            <w:vAlign w:val="center"/>
          </w:tcPr>
          <w:p>
            <w:pPr>
              <w:pStyle w:val="13"/>
            </w:pPr>
            <w:r>
              <w:t>883.64</w:t>
            </w:r>
          </w:p>
        </w:tc>
        <w:tc>
          <w:tcPr>
            <w:tcW w:w="1191" w:type="dxa"/>
            <w:vAlign w:val="center"/>
          </w:tcPr>
          <w:p>
            <w:pPr>
              <w:pStyle w:val="13"/>
            </w:pPr>
          </w:p>
        </w:tc>
        <w:tc>
          <w:tcPr>
            <w:tcW w:w="1123" w:type="dxa"/>
            <w:vAlign w:val="center"/>
          </w:tcPr>
          <w:p>
            <w:pPr>
              <w:pStyle w:val="13"/>
            </w:pPr>
            <w:r>
              <w:t>883.64</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城区环卫保洁运营费</w:t>
            </w:r>
          </w:p>
        </w:tc>
        <w:tc>
          <w:tcPr>
            <w:tcW w:w="1055" w:type="dxa"/>
            <w:vAlign w:val="center"/>
          </w:tcPr>
          <w:p>
            <w:pPr>
              <w:pStyle w:val="13"/>
            </w:pPr>
            <w:r>
              <w:t>996.18</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996.18</w:t>
            </w:r>
          </w:p>
        </w:tc>
        <w:tc>
          <w:tcPr>
            <w:tcW w:w="1183" w:type="dxa"/>
            <w:vAlign w:val="center"/>
          </w:tcPr>
          <w:p>
            <w:pPr>
              <w:pStyle w:val="13"/>
            </w:pPr>
            <w:r>
              <w:t>996.18</w:t>
            </w:r>
          </w:p>
        </w:tc>
        <w:tc>
          <w:tcPr>
            <w:tcW w:w="1191" w:type="dxa"/>
            <w:vAlign w:val="center"/>
          </w:tcPr>
          <w:p>
            <w:pPr>
              <w:pStyle w:val="13"/>
            </w:pPr>
          </w:p>
        </w:tc>
        <w:tc>
          <w:tcPr>
            <w:tcW w:w="1123" w:type="dxa"/>
            <w:vAlign w:val="center"/>
          </w:tcPr>
          <w:p>
            <w:pPr>
              <w:pStyle w:val="13"/>
            </w:pPr>
            <w:r>
              <w:t>996.18</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75" w:type="dxa"/>
            <w:vAlign w:val="center"/>
          </w:tcPr>
          <w:p>
            <w:pPr>
              <w:pStyle w:val="14"/>
            </w:pPr>
            <w:r>
              <w:t>城区重要节点景观提升工程</w:t>
            </w:r>
          </w:p>
        </w:tc>
        <w:tc>
          <w:tcPr>
            <w:tcW w:w="1055" w:type="dxa"/>
            <w:vAlign w:val="center"/>
          </w:tcPr>
          <w:p>
            <w:pPr>
              <w:pStyle w:val="13"/>
            </w:pPr>
            <w:r>
              <w:t>33.47</w:t>
            </w:r>
          </w:p>
        </w:tc>
        <w:tc>
          <w:tcPr>
            <w:tcW w:w="803" w:type="dxa"/>
            <w:vAlign w:val="center"/>
          </w:tcPr>
          <w:p>
            <w:pPr>
              <w:pStyle w:val="14"/>
            </w:pPr>
            <w:r>
              <w:t>其他建筑工程</w:t>
            </w:r>
          </w:p>
        </w:tc>
        <w:tc>
          <w:tcPr>
            <w:tcW w:w="1432" w:type="dxa"/>
            <w:vAlign w:val="center"/>
          </w:tcPr>
          <w:p>
            <w:pPr>
              <w:pStyle w:val="14"/>
            </w:pPr>
            <w:r>
              <w:t>B99000000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33.47</w:t>
            </w:r>
          </w:p>
        </w:tc>
        <w:tc>
          <w:tcPr>
            <w:tcW w:w="1183" w:type="dxa"/>
            <w:vAlign w:val="center"/>
          </w:tcPr>
          <w:p>
            <w:pPr>
              <w:pStyle w:val="13"/>
            </w:pPr>
            <w:r>
              <w:t>33.47</w:t>
            </w:r>
          </w:p>
        </w:tc>
        <w:tc>
          <w:tcPr>
            <w:tcW w:w="1191" w:type="dxa"/>
            <w:vAlign w:val="center"/>
          </w:tcPr>
          <w:p>
            <w:pPr>
              <w:pStyle w:val="13"/>
            </w:pPr>
          </w:p>
        </w:tc>
        <w:tc>
          <w:tcPr>
            <w:tcW w:w="1123" w:type="dxa"/>
            <w:vAlign w:val="center"/>
          </w:tcPr>
          <w:p>
            <w:pPr>
              <w:pStyle w:val="13"/>
            </w:pPr>
            <w:r>
              <w:t>33.47</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33.47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城市景观路容貌提升工程</w:t>
            </w:r>
          </w:p>
        </w:tc>
        <w:tc>
          <w:tcPr>
            <w:tcW w:w="1055" w:type="dxa"/>
            <w:vAlign w:val="center"/>
          </w:tcPr>
          <w:p>
            <w:pPr>
              <w:pStyle w:val="13"/>
            </w:pPr>
            <w:r>
              <w:t>99.84</w:t>
            </w:r>
          </w:p>
        </w:tc>
        <w:tc>
          <w:tcPr>
            <w:tcW w:w="803" w:type="dxa"/>
            <w:vAlign w:val="center"/>
          </w:tcPr>
          <w:p>
            <w:pPr>
              <w:pStyle w:val="14"/>
            </w:pPr>
            <w:r>
              <w:t>其他建筑工程</w:t>
            </w:r>
          </w:p>
        </w:tc>
        <w:tc>
          <w:tcPr>
            <w:tcW w:w="1432" w:type="dxa"/>
            <w:vAlign w:val="center"/>
          </w:tcPr>
          <w:p>
            <w:pPr>
              <w:pStyle w:val="14"/>
            </w:pPr>
            <w:r>
              <w:t>B99000000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99.84</w:t>
            </w:r>
          </w:p>
        </w:tc>
        <w:tc>
          <w:tcPr>
            <w:tcW w:w="1183" w:type="dxa"/>
            <w:vAlign w:val="center"/>
          </w:tcPr>
          <w:p>
            <w:pPr>
              <w:pStyle w:val="13"/>
            </w:pPr>
            <w:r>
              <w:t>99.84</w:t>
            </w:r>
          </w:p>
        </w:tc>
        <w:tc>
          <w:tcPr>
            <w:tcW w:w="1191" w:type="dxa"/>
            <w:vAlign w:val="center"/>
          </w:tcPr>
          <w:p>
            <w:pPr>
              <w:pStyle w:val="13"/>
            </w:pPr>
          </w:p>
        </w:tc>
        <w:tc>
          <w:tcPr>
            <w:tcW w:w="1123" w:type="dxa"/>
            <w:vAlign w:val="center"/>
          </w:tcPr>
          <w:p>
            <w:pPr>
              <w:pStyle w:val="13"/>
            </w:pPr>
            <w:r>
              <w:t>99.84</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99.84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大气污染防治运营费（城区保洁）</w:t>
            </w:r>
          </w:p>
        </w:tc>
        <w:tc>
          <w:tcPr>
            <w:tcW w:w="1055" w:type="dxa"/>
            <w:vAlign w:val="center"/>
          </w:tcPr>
          <w:p>
            <w:pPr>
              <w:pStyle w:val="13"/>
            </w:pPr>
            <w:r>
              <w:t>524.48</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524.48</w:t>
            </w:r>
          </w:p>
        </w:tc>
        <w:tc>
          <w:tcPr>
            <w:tcW w:w="1183" w:type="dxa"/>
            <w:vAlign w:val="center"/>
          </w:tcPr>
          <w:p>
            <w:pPr>
              <w:pStyle w:val="13"/>
            </w:pPr>
            <w:r>
              <w:t>524.48</w:t>
            </w:r>
          </w:p>
        </w:tc>
        <w:tc>
          <w:tcPr>
            <w:tcW w:w="1191" w:type="dxa"/>
            <w:vAlign w:val="center"/>
          </w:tcPr>
          <w:p>
            <w:pPr>
              <w:pStyle w:val="13"/>
            </w:pPr>
          </w:p>
        </w:tc>
        <w:tc>
          <w:tcPr>
            <w:tcW w:w="1123" w:type="dxa"/>
            <w:vAlign w:val="center"/>
          </w:tcPr>
          <w:p>
            <w:pPr>
              <w:pStyle w:val="13"/>
            </w:pPr>
            <w:r>
              <w:t>524.48</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机械厂家属院、工业路贯通及金鹏花园二期项目房屋评估费</w:t>
            </w:r>
          </w:p>
        </w:tc>
        <w:tc>
          <w:tcPr>
            <w:tcW w:w="1055" w:type="dxa"/>
            <w:vAlign w:val="center"/>
          </w:tcPr>
          <w:p>
            <w:pPr>
              <w:pStyle w:val="13"/>
            </w:pPr>
            <w:r>
              <w:t>15.00</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15.00</w:t>
            </w:r>
          </w:p>
        </w:tc>
        <w:tc>
          <w:tcPr>
            <w:tcW w:w="1183" w:type="dxa"/>
            <w:vAlign w:val="center"/>
          </w:tcPr>
          <w:p>
            <w:pPr>
              <w:pStyle w:val="13"/>
            </w:pPr>
            <w:r>
              <w:t>15.00</w:t>
            </w:r>
          </w:p>
        </w:tc>
        <w:tc>
          <w:tcPr>
            <w:tcW w:w="1191" w:type="dxa"/>
            <w:vAlign w:val="center"/>
          </w:tcPr>
          <w:p>
            <w:pPr>
              <w:pStyle w:val="13"/>
            </w:pPr>
            <w:r>
              <w:t>15.00</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75" w:type="dxa"/>
            <w:vAlign w:val="center"/>
          </w:tcPr>
          <w:p>
            <w:pPr>
              <w:pStyle w:val="14"/>
            </w:pPr>
            <w:r>
              <w:t>既有管道燃气用户加装安全保护装置财政补贴</w:t>
            </w:r>
          </w:p>
        </w:tc>
        <w:tc>
          <w:tcPr>
            <w:tcW w:w="1055" w:type="dxa"/>
            <w:vAlign w:val="center"/>
          </w:tcPr>
          <w:p>
            <w:pPr>
              <w:pStyle w:val="13"/>
            </w:pPr>
            <w:r>
              <w:t>10.00</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10.00</w:t>
            </w:r>
          </w:p>
        </w:tc>
        <w:tc>
          <w:tcPr>
            <w:tcW w:w="1183" w:type="dxa"/>
            <w:vAlign w:val="center"/>
          </w:tcPr>
          <w:p>
            <w:pPr>
              <w:pStyle w:val="13"/>
            </w:pPr>
            <w:r>
              <w:t>10.00</w:t>
            </w:r>
          </w:p>
        </w:tc>
        <w:tc>
          <w:tcPr>
            <w:tcW w:w="1191" w:type="dxa"/>
            <w:vAlign w:val="center"/>
          </w:tcPr>
          <w:p>
            <w:pPr>
              <w:pStyle w:val="13"/>
            </w:pPr>
            <w:r>
              <w:t>10.00</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垃圾处理费代收服务费</w:t>
            </w:r>
          </w:p>
        </w:tc>
        <w:tc>
          <w:tcPr>
            <w:tcW w:w="1055" w:type="dxa"/>
            <w:vAlign w:val="center"/>
          </w:tcPr>
          <w:p>
            <w:pPr>
              <w:pStyle w:val="13"/>
            </w:pPr>
            <w:r>
              <w:t>5.98</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5.98</w:t>
            </w:r>
          </w:p>
        </w:tc>
        <w:tc>
          <w:tcPr>
            <w:tcW w:w="1183" w:type="dxa"/>
            <w:vAlign w:val="center"/>
          </w:tcPr>
          <w:p>
            <w:pPr>
              <w:pStyle w:val="13"/>
            </w:pPr>
            <w:r>
              <w:t>5.98</w:t>
            </w:r>
          </w:p>
        </w:tc>
        <w:tc>
          <w:tcPr>
            <w:tcW w:w="1191" w:type="dxa"/>
            <w:vAlign w:val="center"/>
          </w:tcPr>
          <w:p>
            <w:pPr>
              <w:pStyle w:val="13"/>
            </w:pPr>
            <w:r>
              <w:t>5.98</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灵寿县城区防内涝排水设施提升改造项目</w:t>
            </w:r>
          </w:p>
        </w:tc>
        <w:tc>
          <w:tcPr>
            <w:tcW w:w="1055" w:type="dxa"/>
            <w:vAlign w:val="center"/>
          </w:tcPr>
          <w:p>
            <w:pPr>
              <w:pStyle w:val="13"/>
            </w:pPr>
            <w:r>
              <w:t>6472.00</w:t>
            </w:r>
          </w:p>
        </w:tc>
        <w:tc>
          <w:tcPr>
            <w:tcW w:w="803" w:type="dxa"/>
            <w:vAlign w:val="center"/>
          </w:tcPr>
          <w:p>
            <w:pPr>
              <w:pStyle w:val="14"/>
            </w:pPr>
            <w:r>
              <w:t>其他建筑工程</w:t>
            </w:r>
          </w:p>
        </w:tc>
        <w:tc>
          <w:tcPr>
            <w:tcW w:w="1432" w:type="dxa"/>
            <w:vAlign w:val="center"/>
          </w:tcPr>
          <w:p>
            <w:pPr>
              <w:pStyle w:val="14"/>
            </w:pPr>
            <w:r>
              <w:t>B99000000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6472.00</w:t>
            </w:r>
          </w:p>
        </w:tc>
        <w:tc>
          <w:tcPr>
            <w:tcW w:w="1183" w:type="dxa"/>
            <w:vAlign w:val="center"/>
          </w:tcPr>
          <w:p>
            <w:pPr>
              <w:pStyle w:val="13"/>
            </w:pPr>
            <w:r>
              <w:t>6472.00</w:t>
            </w:r>
          </w:p>
        </w:tc>
        <w:tc>
          <w:tcPr>
            <w:tcW w:w="1191" w:type="dxa"/>
            <w:vAlign w:val="center"/>
          </w:tcPr>
          <w:p>
            <w:pPr>
              <w:pStyle w:val="13"/>
            </w:pPr>
            <w:r>
              <w:t>6472.00</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1941.60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灵寿县城区防内涝排水设施提升改造项目（省级补助）</w:t>
            </w:r>
          </w:p>
        </w:tc>
        <w:tc>
          <w:tcPr>
            <w:tcW w:w="1055" w:type="dxa"/>
            <w:vAlign w:val="center"/>
          </w:tcPr>
          <w:p>
            <w:pPr>
              <w:pStyle w:val="13"/>
            </w:pPr>
            <w:r>
              <w:t>161.80</w:t>
            </w:r>
          </w:p>
        </w:tc>
        <w:tc>
          <w:tcPr>
            <w:tcW w:w="803" w:type="dxa"/>
            <w:vAlign w:val="center"/>
          </w:tcPr>
          <w:p>
            <w:pPr>
              <w:pStyle w:val="14"/>
            </w:pPr>
            <w:r>
              <w:t>其他建筑工程</w:t>
            </w:r>
          </w:p>
        </w:tc>
        <w:tc>
          <w:tcPr>
            <w:tcW w:w="1432" w:type="dxa"/>
            <w:vAlign w:val="center"/>
          </w:tcPr>
          <w:p>
            <w:pPr>
              <w:pStyle w:val="14"/>
            </w:pPr>
            <w:r>
              <w:t>B99000000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161.80</w:t>
            </w:r>
          </w:p>
        </w:tc>
        <w:tc>
          <w:tcPr>
            <w:tcW w:w="1183" w:type="dxa"/>
            <w:vAlign w:val="center"/>
          </w:tcPr>
          <w:p>
            <w:pPr>
              <w:pStyle w:val="13"/>
            </w:pPr>
            <w:r>
              <w:t>161.80</w:t>
            </w:r>
          </w:p>
        </w:tc>
        <w:tc>
          <w:tcPr>
            <w:tcW w:w="1191" w:type="dxa"/>
            <w:vAlign w:val="center"/>
          </w:tcPr>
          <w:p>
            <w:pPr>
              <w:pStyle w:val="13"/>
            </w:pPr>
            <w:r>
              <w:t>161.80</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161.80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75" w:type="dxa"/>
            <w:vAlign w:val="center"/>
          </w:tcPr>
          <w:p>
            <w:pPr>
              <w:pStyle w:val="14"/>
            </w:pPr>
            <w:r>
              <w:t>农村环境卫生清运生活垃圾服务费</w:t>
            </w:r>
          </w:p>
        </w:tc>
        <w:tc>
          <w:tcPr>
            <w:tcW w:w="1055" w:type="dxa"/>
            <w:vAlign w:val="center"/>
          </w:tcPr>
          <w:p>
            <w:pPr>
              <w:pStyle w:val="13"/>
            </w:pPr>
            <w:r>
              <w:t>2252.13</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2252.13</w:t>
            </w:r>
          </w:p>
        </w:tc>
        <w:tc>
          <w:tcPr>
            <w:tcW w:w="1183" w:type="dxa"/>
            <w:vAlign w:val="center"/>
          </w:tcPr>
          <w:p>
            <w:pPr>
              <w:pStyle w:val="13"/>
            </w:pPr>
            <w:r>
              <w:t>2252.13</w:t>
            </w:r>
          </w:p>
        </w:tc>
        <w:tc>
          <w:tcPr>
            <w:tcW w:w="1191" w:type="dxa"/>
            <w:vAlign w:val="center"/>
          </w:tcPr>
          <w:p>
            <w:pPr>
              <w:pStyle w:val="13"/>
            </w:pPr>
          </w:p>
        </w:tc>
        <w:tc>
          <w:tcPr>
            <w:tcW w:w="1123" w:type="dxa"/>
            <w:vAlign w:val="center"/>
          </w:tcPr>
          <w:p>
            <w:pPr>
              <w:pStyle w:val="13"/>
            </w:pPr>
            <w:r>
              <w:t>2252.13</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气代煤用户采暖设备维保服务费</w:t>
            </w:r>
          </w:p>
        </w:tc>
        <w:tc>
          <w:tcPr>
            <w:tcW w:w="1055" w:type="dxa"/>
            <w:vAlign w:val="center"/>
          </w:tcPr>
          <w:p>
            <w:pPr>
              <w:pStyle w:val="13"/>
            </w:pPr>
            <w:r>
              <w:t>28.53</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28.53</w:t>
            </w:r>
          </w:p>
        </w:tc>
        <w:tc>
          <w:tcPr>
            <w:tcW w:w="1183" w:type="dxa"/>
            <w:vAlign w:val="center"/>
          </w:tcPr>
          <w:p>
            <w:pPr>
              <w:pStyle w:val="13"/>
            </w:pPr>
            <w:r>
              <w:t>28.53</w:t>
            </w:r>
          </w:p>
        </w:tc>
        <w:tc>
          <w:tcPr>
            <w:tcW w:w="1191" w:type="dxa"/>
            <w:vAlign w:val="center"/>
          </w:tcPr>
          <w:p>
            <w:pPr>
              <w:pStyle w:val="13"/>
            </w:pPr>
            <w:r>
              <w:t>28.53</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28.53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气代煤用户户内报警器更换为自闭阀财政补贴</w:t>
            </w:r>
          </w:p>
        </w:tc>
        <w:tc>
          <w:tcPr>
            <w:tcW w:w="1055" w:type="dxa"/>
            <w:vAlign w:val="center"/>
          </w:tcPr>
          <w:p>
            <w:pPr>
              <w:pStyle w:val="13"/>
            </w:pPr>
            <w:r>
              <w:t>10.00</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10.00</w:t>
            </w:r>
          </w:p>
        </w:tc>
        <w:tc>
          <w:tcPr>
            <w:tcW w:w="1183" w:type="dxa"/>
            <w:vAlign w:val="center"/>
          </w:tcPr>
          <w:p>
            <w:pPr>
              <w:pStyle w:val="13"/>
            </w:pPr>
            <w:r>
              <w:t>10.00</w:t>
            </w:r>
          </w:p>
        </w:tc>
        <w:tc>
          <w:tcPr>
            <w:tcW w:w="1191" w:type="dxa"/>
            <w:vAlign w:val="center"/>
          </w:tcPr>
          <w:p>
            <w:pPr>
              <w:pStyle w:val="13"/>
            </w:pPr>
            <w:r>
              <w:t>10.00</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人民路跨路圆拱门项目</w:t>
            </w:r>
          </w:p>
        </w:tc>
        <w:tc>
          <w:tcPr>
            <w:tcW w:w="1055" w:type="dxa"/>
            <w:vAlign w:val="center"/>
          </w:tcPr>
          <w:p>
            <w:pPr>
              <w:pStyle w:val="13"/>
            </w:pPr>
            <w:r>
              <w:t>22.99</w:t>
            </w:r>
          </w:p>
        </w:tc>
        <w:tc>
          <w:tcPr>
            <w:tcW w:w="803" w:type="dxa"/>
            <w:vAlign w:val="center"/>
          </w:tcPr>
          <w:p>
            <w:pPr>
              <w:pStyle w:val="14"/>
            </w:pPr>
            <w:r>
              <w:t>其他建筑工程</w:t>
            </w:r>
          </w:p>
        </w:tc>
        <w:tc>
          <w:tcPr>
            <w:tcW w:w="1432" w:type="dxa"/>
            <w:vAlign w:val="center"/>
          </w:tcPr>
          <w:p>
            <w:pPr>
              <w:pStyle w:val="14"/>
            </w:pPr>
            <w:r>
              <w:t>B99000000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22.99</w:t>
            </w:r>
          </w:p>
        </w:tc>
        <w:tc>
          <w:tcPr>
            <w:tcW w:w="1183" w:type="dxa"/>
            <w:vAlign w:val="center"/>
          </w:tcPr>
          <w:p>
            <w:pPr>
              <w:pStyle w:val="13"/>
            </w:pPr>
            <w:r>
              <w:t>22.99</w:t>
            </w:r>
          </w:p>
        </w:tc>
        <w:tc>
          <w:tcPr>
            <w:tcW w:w="1191" w:type="dxa"/>
            <w:vAlign w:val="center"/>
          </w:tcPr>
          <w:p>
            <w:pPr>
              <w:pStyle w:val="13"/>
            </w:pPr>
          </w:p>
        </w:tc>
        <w:tc>
          <w:tcPr>
            <w:tcW w:w="1123" w:type="dxa"/>
            <w:vAlign w:val="center"/>
          </w:tcPr>
          <w:p>
            <w:pPr>
              <w:pStyle w:val="13"/>
            </w:pPr>
            <w:r>
              <w:t>22.99</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22.99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75" w:type="dxa"/>
            <w:vAlign w:val="center"/>
          </w:tcPr>
          <w:p>
            <w:pPr>
              <w:pStyle w:val="14"/>
            </w:pPr>
            <w:r>
              <w:t>生活垃圾分类试点运营费</w:t>
            </w:r>
          </w:p>
        </w:tc>
        <w:tc>
          <w:tcPr>
            <w:tcW w:w="1055" w:type="dxa"/>
            <w:vAlign w:val="center"/>
          </w:tcPr>
          <w:p>
            <w:pPr>
              <w:pStyle w:val="13"/>
            </w:pPr>
            <w:r>
              <w:t>80.08</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80.08</w:t>
            </w:r>
          </w:p>
        </w:tc>
        <w:tc>
          <w:tcPr>
            <w:tcW w:w="1183" w:type="dxa"/>
            <w:vAlign w:val="center"/>
          </w:tcPr>
          <w:p>
            <w:pPr>
              <w:pStyle w:val="13"/>
            </w:pPr>
            <w:r>
              <w:t>80.08</w:t>
            </w:r>
          </w:p>
        </w:tc>
        <w:tc>
          <w:tcPr>
            <w:tcW w:w="1191" w:type="dxa"/>
            <w:vAlign w:val="center"/>
          </w:tcPr>
          <w:p>
            <w:pPr>
              <w:pStyle w:val="13"/>
            </w:pPr>
            <w:r>
              <w:t>80.08</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80.08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数字化城管平台设备采购及运维费</w:t>
            </w:r>
          </w:p>
        </w:tc>
        <w:tc>
          <w:tcPr>
            <w:tcW w:w="1055" w:type="dxa"/>
            <w:vAlign w:val="center"/>
          </w:tcPr>
          <w:p>
            <w:pPr>
              <w:pStyle w:val="13"/>
            </w:pPr>
            <w:r>
              <w:t>40.00</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40.00</w:t>
            </w:r>
          </w:p>
        </w:tc>
        <w:tc>
          <w:tcPr>
            <w:tcW w:w="1183" w:type="dxa"/>
            <w:vAlign w:val="center"/>
          </w:tcPr>
          <w:p>
            <w:pPr>
              <w:pStyle w:val="13"/>
            </w:pPr>
            <w:r>
              <w:t>40.00</w:t>
            </w:r>
          </w:p>
        </w:tc>
        <w:tc>
          <w:tcPr>
            <w:tcW w:w="1191" w:type="dxa"/>
            <w:vAlign w:val="center"/>
          </w:tcPr>
          <w:p>
            <w:pPr>
              <w:pStyle w:val="13"/>
            </w:pPr>
            <w:r>
              <w:t>40.00</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四季花城项目财务审计费</w:t>
            </w:r>
          </w:p>
        </w:tc>
        <w:tc>
          <w:tcPr>
            <w:tcW w:w="1055" w:type="dxa"/>
            <w:vAlign w:val="center"/>
          </w:tcPr>
          <w:p>
            <w:pPr>
              <w:pStyle w:val="13"/>
            </w:pPr>
            <w:r>
              <w:t>10.00</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10.00</w:t>
            </w:r>
          </w:p>
        </w:tc>
        <w:tc>
          <w:tcPr>
            <w:tcW w:w="1183" w:type="dxa"/>
            <w:vAlign w:val="center"/>
          </w:tcPr>
          <w:p>
            <w:pPr>
              <w:pStyle w:val="13"/>
            </w:pPr>
            <w:r>
              <w:t>10.00</w:t>
            </w:r>
          </w:p>
        </w:tc>
        <w:tc>
          <w:tcPr>
            <w:tcW w:w="1191" w:type="dxa"/>
            <w:vAlign w:val="center"/>
          </w:tcPr>
          <w:p>
            <w:pPr>
              <w:pStyle w:val="13"/>
            </w:pPr>
            <w:r>
              <w:t>10.00</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松阳河公园提升工程</w:t>
            </w:r>
          </w:p>
        </w:tc>
        <w:tc>
          <w:tcPr>
            <w:tcW w:w="1055" w:type="dxa"/>
            <w:vAlign w:val="center"/>
          </w:tcPr>
          <w:p>
            <w:pPr>
              <w:pStyle w:val="13"/>
            </w:pPr>
            <w:r>
              <w:t>52.40</w:t>
            </w:r>
          </w:p>
        </w:tc>
        <w:tc>
          <w:tcPr>
            <w:tcW w:w="803" w:type="dxa"/>
            <w:vAlign w:val="center"/>
          </w:tcPr>
          <w:p>
            <w:pPr>
              <w:pStyle w:val="14"/>
            </w:pPr>
            <w:r>
              <w:t>其他建筑工程</w:t>
            </w:r>
          </w:p>
        </w:tc>
        <w:tc>
          <w:tcPr>
            <w:tcW w:w="1432" w:type="dxa"/>
            <w:vAlign w:val="center"/>
          </w:tcPr>
          <w:p>
            <w:pPr>
              <w:pStyle w:val="14"/>
            </w:pPr>
            <w:r>
              <w:t>B99000000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52.40</w:t>
            </w:r>
          </w:p>
        </w:tc>
        <w:tc>
          <w:tcPr>
            <w:tcW w:w="1183" w:type="dxa"/>
            <w:vAlign w:val="center"/>
          </w:tcPr>
          <w:p>
            <w:pPr>
              <w:pStyle w:val="13"/>
            </w:pPr>
            <w:r>
              <w:t>52.40</w:t>
            </w:r>
          </w:p>
        </w:tc>
        <w:tc>
          <w:tcPr>
            <w:tcW w:w="1191" w:type="dxa"/>
            <w:vAlign w:val="center"/>
          </w:tcPr>
          <w:p>
            <w:pPr>
              <w:pStyle w:val="13"/>
            </w:pPr>
          </w:p>
        </w:tc>
        <w:tc>
          <w:tcPr>
            <w:tcW w:w="1123" w:type="dxa"/>
            <w:vAlign w:val="center"/>
          </w:tcPr>
          <w:p>
            <w:pPr>
              <w:pStyle w:val="13"/>
            </w:pPr>
            <w:r>
              <w:t>52.40</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52.40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75" w:type="dxa"/>
            <w:vAlign w:val="center"/>
          </w:tcPr>
          <w:p>
            <w:pPr>
              <w:pStyle w:val="14"/>
            </w:pPr>
            <w:r>
              <w:t>松阳河湿地公园管护运营费</w:t>
            </w:r>
          </w:p>
        </w:tc>
        <w:tc>
          <w:tcPr>
            <w:tcW w:w="1055" w:type="dxa"/>
            <w:vAlign w:val="center"/>
          </w:tcPr>
          <w:p>
            <w:pPr>
              <w:pStyle w:val="13"/>
            </w:pPr>
            <w:r>
              <w:t>162.18</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162.18</w:t>
            </w:r>
          </w:p>
        </w:tc>
        <w:tc>
          <w:tcPr>
            <w:tcW w:w="1183" w:type="dxa"/>
            <w:vAlign w:val="center"/>
          </w:tcPr>
          <w:p>
            <w:pPr>
              <w:pStyle w:val="13"/>
            </w:pPr>
            <w:r>
              <w:t>162.18</w:t>
            </w:r>
          </w:p>
        </w:tc>
        <w:tc>
          <w:tcPr>
            <w:tcW w:w="1191" w:type="dxa"/>
            <w:vAlign w:val="center"/>
          </w:tcPr>
          <w:p>
            <w:pPr>
              <w:pStyle w:val="13"/>
            </w:pPr>
          </w:p>
        </w:tc>
        <w:tc>
          <w:tcPr>
            <w:tcW w:w="1123" w:type="dxa"/>
            <w:vAlign w:val="center"/>
          </w:tcPr>
          <w:p>
            <w:pPr>
              <w:pStyle w:val="13"/>
            </w:pPr>
            <w:r>
              <w:t>162.18</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162.18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松阳河湿地公园劳务派遣及数字化城管人员劳务费</w:t>
            </w:r>
          </w:p>
        </w:tc>
        <w:tc>
          <w:tcPr>
            <w:tcW w:w="1055" w:type="dxa"/>
            <w:vAlign w:val="center"/>
          </w:tcPr>
          <w:p>
            <w:pPr>
              <w:pStyle w:val="13"/>
            </w:pPr>
            <w:r>
              <w:t>223.57</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223.57</w:t>
            </w:r>
          </w:p>
        </w:tc>
        <w:tc>
          <w:tcPr>
            <w:tcW w:w="1183" w:type="dxa"/>
            <w:vAlign w:val="center"/>
          </w:tcPr>
          <w:p>
            <w:pPr>
              <w:pStyle w:val="13"/>
            </w:pPr>
            <w:r>
              <w:t>223.57</w:t>
            </w:r>
          </w:p>
        </w:tc>
        <w:tc>
          <w:tcPr>
            <w:tcW w:w="1191" w:type="dxa"/>
            <w:vAlign w:val="center"/>
          </w:tcPr>
          <w:p>
            <w:pPr>
              <w:pStyle w:val="13"/>
            </w:pPr>
            <w:r>
              <w:t>223.57</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松阳河新区湿地修复旅游基础设施和公共服务设施建设项目（二标段）</w:t>
            </w:r>
          </w:p>
        </w:tc>
        <w:tc>
          <w:tcPr>
            <w:tcW w:w="1055" w:type="dxa"/>
            <w:vAlign w:val="center"/>
          </w:tcPr>
          <w:p>
            <w:pPr>
              <w:pStyle w:val="13"/>
            </w:pPr>
            <w:r>
              <w:t>150.00</w:t>
            </w:r>
          </w:p>
        </w:tc>
        <w:tc>
          <w:tcPr>
            <w:tcW w:w="803" w:type="dxa"/>
            <w:vAlign w:val="center"/>
          </w:tcPr>
          <w:p>
            <w:pPr>
              <w:pStyle w:val="14"/>
            </w:pPr>
            <w:r>
              <w:t>其他建筑工程</w:t>
            </w:r>
          </w:p>
        </w:tc>
        <w:tc>
          <w:tcPr>
            <w:tcW w:w="1432" w:type="dxa"/>
            <w:vAlign w:val="center"/>
          </w:tcPr>
          <w:p>
            <w:pPr>
              <w:pStyle w:val="14"/>
            </w:pPr>
            <w:r>
              <w:t>B99000000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150.00</w:t>
            </w:r>
          </w:p>
        </w:tc>
        <w:tc>
          <w:tcPr>
            <w:tcW w:w="1183" w:type="dxa"/>
            <w:vAlign w:val="center"/>
          </w:tcPr>
          <w:p>
            <w:pPr>
              <w:pStyle w:val="13"/>
            </w:pPr>
            <w:r>
              <w:t>150.00</w:t>
            </w:r>
          </w:p>
        </w:tc>
        <w:tc>
          <w:tcPr>
            <w:tcW w:w="1191" w:type="dxa"/>
            <w:vAlign w:val="center"/>
          </w:tcPr>
          <w:p>
            <w:pPr>
              <w:pStyle w:val="13"/>
            </w:pPr>
            <w:r>
              <w:t>150.00</w:t>
            </w:r>
          </w:p>
        </w:tc>
        <w:tc>
          <w:tcPr>
            <w:tcW w:w="1123" w:type="dxa"/>
            <w:vAlign w:val="center"/>
          </w:tcPr>
          <w:p>
            <w:pPr>
              <w:pStyle w:val="13"/>
            </w:pP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75" w:type="dxa"/>
            <w:vAlign w:val="center"/>
          </w:tcPr>
          <w:p>
            <w:pPr>
              <w:pStyle w:val="14"/>
            </w:pPr>
            <w:r>
              <w:t>松滹湾石刻园扩建项目</w:t>
            </w:r>
            <w:r>
              <w:tab/>
            </w:r>
            <w:r>
              <w:tab/>
            </w:r>
          </w:p>
          <w:p>
            <w:pPr>
              <w:pStyle w:val="14"/>
            </w:pPr>
          </w:p>
        </w:tc>
        <w:tc>
          <w:tcPr>
            <w:tcW w:w="1055" w:type="dxa"/>
            <w:vAlign w:val="center"/>
          </w:tcPr>
          <w:p>
            <w:pPr>
              <w:pStyle w:val="13"/>
            </w:pPr>
            <w:r>
              <w:t>64.29</w:t>
            </w:r>
          </w:p>
        </w:tc>
        <w:tc>
          <w:tcPr>
            <w:tcW w:w="803" w:type="dxa"/>
            <w:vAlign w:val="center"/>
          </w:tcPr>
          <w:p>
            <w:pPr>
              <w:pStyle w:val="14"/>
            </w:pPr>
            <w:r>
              <w:t>其他建筑工程</w:t>
            </w:r>
          </w:p>
        </w:tc>
        <w:tc>
          <w:tcPr>
            <w:tcW w:w="1432" w:type="dxa"/>
            <w:vAlign w:val="center"/>
          </w:tcPr>
          <w:p>
            <w:pPr>
              <w:pStyle w:val="14"/>
            </w:pPr>
            <w:r>
              <w:t>B99000000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64.29</w:t>
            </w:r>
          </w:p>
        </w:tc>
        <w:tc>
          <w:tcPr>
            <w:tcW w:w="1183" w:type="dxa"/>
            <w:vAlign w:val="center"/>
          </w:tcPr>
          <w:p>
            <w:pPr>
              <w:pStyle w:val="13"/>
            </w:pPr>
            <w:r>
              <w:t>64.29</w:t>
            </w:r>
          </w:p>
        </w:tc>
        <w:tc>
          <w:tcPr>
            <w:tcW w:w="1191" w:type="dxa"/>
            <w:vAlign w:val="center"/>
          </w:tcPr>
          <w:p>
            <w:pPr>
              <w:pStyle w:val="13"/>
            </w:pPr>
          </w:p>
        </w:tc>
        <w:tc>
          <w:tcPr>
            <w:tcW w:w="1123" w:type="dxa"/>
            <w:vAlign w:val="center"/>
          </w:tcPr>
          <w:p>
            <w:pPr>
              <w:pStyle w:val="13"/>
            </w:pPr>
            <w:r>
              <w:t>64.29</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64.29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75" w:type="dxa"/>
            <w:vAlign w:val="center"/>
          </w:tcPr>
          <w:p>
            <w:pPr>
              <w:pStyle w:val="14"/>
            </w:pPr>
            <w:r>
              <w:t>污水处理厂运营费</w:t>
            </w:r>
          </w:p>
        </w:tc>
        <w:tc>
          <w:tcPr>
            <w:tcW w:w="1055" w:type="dxa"/>
            <w:vAlign w:val="center"/>
          </w:tcPr>
          <w:p>
            <w:pPr>
              <w:pStyle w:val="13"/>
            </w:pPr>
            <w:r>
              <w:t>2233.64</w:t>
            </w:r>
          </w:p>
        </w:tc>
        <w:tc>
          <w:tcPr>
            <w:tcW w:w="803" w:type="dxa"/>
            <w:vAlign w:val="center"/>
          </w:tcPr>
          <w:p>
            <w:pPr>
              <w:pStyle w:val="14"/>
            </w:pPr>
            <w:r>
              <w:t>其他服务</w:t>
            </w:r>
          </w:p>
        </w:tc>
        <w:tc>
          <w:tcPr>
            <w:tcW w:w="1432" w:type="dxa"/>
            <w:vAlign w:val="center"/>
          </w:tcPr>
          <w:p>
            <w:pPr>
              <w:pStyle w:val="14"/>
            </w:pPr>
            <w:r>
              <w:t>C99000000</w:t>
            </w:r>
          </w:p>
        </w:tc>
        <w:tc>
          <w:tcPr>
            <w:tcW w:w="549" w:type="dxa"/>
            <w:vAlign w:val="center"/>
          </w:tcPr>
          <w:p>
            <w:pPr>
              <w:pStyle w:val="15"/>
            </w:pPr>
            <w:r>
              <w:t>1</w:t>
            </w:r>
          </w:p>
        </w:tc>
        <w:tc>
          <w:tcPr>
            <w:tcW w:w="460" w:type="dxa"/>
            <w:vAlign w:val="center"/>
          </w:tcPr>
          <w:p>
            <w:pPr>
              <w:pStyle w:val="13"/>
            </w:pPr>
            <w:r>
              <w:t>1</w:t>
            </w:r>
          </w:p>
        </w:tc>
        <w:tc>
          <w:tcPr>
            <w:tcW w:w="1006" w:type="dxa"/>
            <w:vAlign w:val="center"/>
          </w:tcPr>
          <w:p>
            <w:pPr>
              <w:pStyle w:val="13"/>
            </w:pPr>
            <w:r>
              <w:t>2233.64</w:t>
            </w:r>
          </w:p>
        </w:tc>
        <w:tc>
          <w:tcPr>
            <w:tcW w:w="1183" w:type="dxa"/>
            <w:vAlign w:val="center"/>
          </w:tcPr>
          <w:p>
            <w:pPr>
              <w:pStyle w:val="13"/>
            </w:pPr>
            <w:r>
              <w:t>2233.64</w:t>
            </w:r>
          </w:p>
        </w:tc>
        <w:tc>
          <w:tcPr>
            <w:tcW w:w="1191" w:type="dxa"/>
            <w:vAlign w:val="center"/>
          </w:tcPr>
          <w:p>
            <w:pPr>
              <w:pStyle w:val="13"/>
            </w:pPr>
          </w:p>
        </w:tc>
        <w:tc>
          <w:tcPr>
            <w:tcW w:w="1123" w:type="dxa"/>
            <w:vAlign w:val="center"/>
          </w:tcPr>
          <w:p>
            <w:pPr>
              <w:pStyle w:val="13"/>
            </w:pPr>
            <w:r>
              <w:t>2233.64</w:t>
            </w:r>
          </w:p>
        </w:tc>
        <w:tc>
          <w:tcPr>
            <w:tcW w:w="734" w:type="dxa"/>
            <w:vAlign w:val="center"/>
          </w:tcPr>
          <w:p>
            <w:pPr>
              <w:pStyle w:val="13"/>
            </w:pPr>
          </w:p>
        </w:tc>
        <w:tc>
          <w:tcPr>
            <w:tcW w:w="597" w:type="dxa"/>
            <w:vAlign w:val="center"/>
          </w:tcPr>
          <w:p>
            <w:pPr>
              <w:pStyle w:val="13"/>
            </w:pPr>
          </w:p>
        </w:tc>
        <w:tc>
          <w:tcPr>
            <w:tcW w:w="570" w:type="dxa"/>
            <w:vAlign w:val="center"/>
          </w:tcPr>
          <w:p>
            <w:pPr>
              <w:pStyle w:val="13"/>
            </w:pPr>
          </w:p>
        </w:tc>
        <w:tc>
          <w:tcPr>
            <w:tcW w:w="1123" w:type="dxa"/>
            <w:vAlign w:val="center"/>
          </w:tcPr>
          <w:p>
            <w:pPr>
              <w:pStyle w:val="13"/>
            </w:pPr>
          </w:p>
        </w:tc>
        <w:tc>
          <w:tcPr>
            <w:tcW w:w="1415" w:type="dxa"/>
            <w:vAlign w:val="center"/>
          </w:tcPr>
          <w:p>
            <w:pPr>
              <w:pStyle w:val="13"/>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灵寿县住房和城乡建设局本级上年末固定资产金额为1241.01万元（详见下表）。本年度拟购置固定资产总额为0.00万元，已按要求列入政府采购预算，详见政府采购预算表。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highlight w:val="yellow"/>
        </w:rPr>
      </w:pPr>
      <w:r>
        <w:rPr>
          <w:rFonts w:ascii="方正小标宋_GBK" w:hAnsi="方正小标宋_GBK" w:eastAsia="方正小标宋_GBK" w:cs="方正小标宋_GBK"/>
          <w:color w:val="000000"/>
          <w:sz w:val="36"/>
          <w:highlight w:val="none"/>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333001灵寿县住房和城乡建设局本级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1241.01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r>
              <w:t>5903.80</w:t>
            </w:r>
          </w:p>
        </w:tc>
        <w:tc>
          <w:tcPr>
            <w:tcW w:w="4933" w:type="dxa"/>
            <w:vAlign w:val="center"/>
          </w:tcPr>
          <w:p>
            <w:pPr>
              <w:pStyle w:val="13"/>
            </w:pPr>
            <w:r>
              <w:t>311.69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25</w:t>
            </w:r>
          </w:p>
        </w:tc>
        <w:tc>
          <w:tcPr>
            <w:tcW w:w="4933" w:type="dxa"/>
            <w:vAlign w:val="center"/>
          </w:tcPr>
          <w:p>
            <w:pPr>
              <w:pStyle w:val="13"/>
            </w:pPr>
            <w:r>
              <w:t>635.00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r>
              <w:t>3</w:t>
            </w:r>
          </w:p>
        </w:tc>
        <w:tc>
          <w:tcPr>
            <w:tcW w:w="493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rPr>
                <w:rFonts w:hint="eastAsia" w:eastAsia="方正书宋_GBK"/>
                <w:lang w:eastAsia="zh-CN"/>
              </w:rPr>
            </w:pPr>
            <w:r>
              <w:t>4、其他固定资产</w:t>
            </w:r>
            <w:r>
              <w:rPr>
                <w:rFonts w:hint="eastAsia"/>
                <w:lang w:eastAsia="zh-CN"/>
              </w:rPr>
              <w:t>（台、个等）</w:t>
            </w:r>
          </w:p>
        </w:tc>
        <w:tc>
          <w:tcPr>
            <w:tcW w:w="4933" w:type="dxa"/>
            <w:vAlign w:val="center"/>
          </w:tcPr>
          <w:p>
            <w:pPr>
              <w:pStyle w:val="15"/>
            </w:pPr>
            <w:r>
              <w:t>469</w:t>
            </w:r>
          </w:p>
        </w:tc>
        <w:tc>
          <w:tcPr>
            <w:tcW w:w="4933" w:type="dxa"/>
            <w:vAlign w:val="center"/>
          </w:tcPr>
          <w:p>
            <w:pPr>
              <w:pStyle w:val="13"/>
            </w:pPr>
            <w:r>
              <w:t>194.32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二、灵寿县市政工程服务中心收支预算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333003灵寿县市政工程服务中心</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1278.19</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1278.19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1278.19</w:t>
            </w:r>
          </w:p>
        </w:tc>
        <w:tc>
          <w:tcPr>
            <w:tcW w:w="2959" w:type="dxa"/>
            <w:vAlign w:val="center"/>
          </w:tcPr>
          <w:p>
            <w:pPr>
              <w:pStyle w:val="16"/>
            </w:pPr>
            <w:r>
              <w:t>本年支出合计</w:t>
            </w:r>
          </w:p>
        </w:tc>
        <w:tc>
          <w:tcPr>
            <w:tcW w:w="2959" w:type="dxa"/>
            <w:vAlign w:val="center"/>
          </w:tcPr>
          <w:p>
            <w:pPr>
              <w:pStyle w:val="17"/>
            </w:pPr>
            <w:r>
              <w:t>1278.19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1278.19</w:t>
            </w:r>
          </w:p>
        </w:tc>
        <w:tc>
          <w:tcPr>
            <w:tcW w:w="2959" w:type="dxa"/>
            <w:vAlign w:val="center"/>
          </w:tcPr>
          <w:p>
            <w:pPr>
              <w:pStyle w:val="16"/>
            </w:pPr>
            <w:r>
              <w:t>支出总计</w:t>
            </w:r>
          </w:p>
        </w:tc>
        <w:tc>
          <w:tcPr>
            <w:tcW w:w="2959" w:type="dxa"/>
            <w:vAlign w:val="center"/>
          </w:tcPr>
          <w:p>
            <w:pPr>
              <w:pStyle w:val="17"/>
            </w:pPr>
            <w:r>
              <w:t>1278.19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pPr>
              <w:pStyle w:val="11"/>
            </w:pPr>
            <w:r>
              <w:t>333003灵寿县市政工程服务中心</w:t>
            </w:r>
          </w:p>
        </w:tc>
        <w:tc>
          <w:tcPr>
            <w:tcW w:w="3466" w:type="dxa"/>
            <w:gridSpan w:val="4"/>
            <w:tcBorders>
              <w:top w:val="single" w:color="FFFFFF" w:sz="6" w:space="0"/>
              <w:left w:val="single" w:color="FFFFFF" w:sz="6" w:space="0"/>
              <w:right w:val="single" w:color="FFFFFF" w:sz="6" w:space="0"/>
            </w:tcBorders>
            <w:vAlign w:val="center"/>
          </w:tcPr>
          <w:p>
            <w:pPr>
              <w:pStyle w:val="10"/>
            </w:pPr>
            <w:r>
              <w:t>预算年度：2024</w:t>
            </w:r>
          </w:p>
        </w:tc>
        <w:tc>
          <w:tcPr>
            <w:tcW w:w="577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2"/>
            </w:pPr>
            <w:r>
              <w:t>序号</w:t>
            </w:r>
          </w:p>
        </w:tc>
        <w:tc>
          <w:tcPr>
            <w:tcW w:w="2310" w:type="dxa"/>
            <w:gridSpan w:val="2"/>
            <w:vAlign w:val="center"/>
          </w:tcPr>
          <w:p>
            <w:pPr>
              <w:pStyle w:val="12"/>
            </w:pPr>
            <w:r>
              <w:t>功能分类科目</w:t>
            </w:r>
          </w:p>
        </w:tc>
        <w:tc>
          <w:tcPr>
            <w:tcW w:w="1155" w:type="dxa"/>
            <w:vMerge w:val="restart"/>
            <w:vAlign w:val="center"/>
          </w:tcPr>
          <w:p>
            <w:pPr>
              <w:pStyle w:val="12"/>
            </w:pPr>
            <w:r>
              <w:t>合计</w:t>
            </w:r>
          </w:p>
        </w:tc>
        <w:tc>
          <w:tcPr>
            <w:tcW w:w="9241" w:type="dxa"/>
            <w:gridSpan w:val="9"/>
            <w:vAlign w:val="center"/>
          </w:tcPr>
          <w:p>
            <w:pPr>
              <w:pStyle w:val="12"/>
            </w:pPr>
            <w:r>
              <w:t>本年收入</w:t>
            </w:r>
          </w:p>
        </w:tc>
        <w:tc>
          <w:tcPr>
            <w:tcW w:w="115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2"/>
            </w:pPr>
            <w:r>
              <w:t>科目    编码</w:t>
            </w:r>
          </w:p>
        </w:tc>
        <w:tc>
          <w:tcPr>
            <w:tcW w:w="1155" w:type="dxa"/>
            <w:vAlign w:val="center"/>
          </w:tcPr>
          <w:p>
            <w:pPr>
              <w:pStyle w:val="12"/>
            </w:pPr>
            <w:r>
              <w:t>科目名称</w:t>
            </w:r>
          </w:p>
        </w:tc>
        <w:tc>
          <w:tcPr>
            <w:tcW w:w="1155" w:type="dxa"/>
            <w:vMerge w:val="continue"/>
          </w:tcPr>
          <w:p/>
        </w:tc>
        <w:tc>
          <w:tcPr>
            <w:tcW w:w="1155" w:type="dxa"/>
            <w:vAlign w:val="center"/>
          </w:tcPr>
          <w:p>
            <w:pPr>
              <w:pStyle w:val="12"/>
            </w:pPr>
            <w:r>
              <w:t>小计</w:t>
            </w:r>
          </w:p>
        </w:tc>
        <w:tc>
          <w:tcPr>
            <w:tcW w:w="1155" w:type="dxa"/>
            <w:vAlign w:val="center"/>
          </w:tcPr>
          <w:p>
            <w:pPr>
              <w:pStyle w:val="12"/>
            </w:pPr>
            <w:r>
              <w:t>财政拨款 收入</w:t>
            </w:r>
          </w:p>
        </w:tc>
        <w:tc>
          <w:tcPr>
            <w:tcW w:w="1155" w:type="dxa"/>
            <w:vAlign w:val="center"/>
          </w:tcPr>
          <w:p>
            <w:pPr>
              <w:pStyle w:val="12"/>
            </w:pPr>
            <w:r>
              <w:t>财政专户 收入</w:t>
            </w:r>
          </w:p>
        </w:tc>
        <w:tc>
          <w:tcPr>
            <w:tcW w:w="1155" w:type="dxa"/>
            <w:vAlign w:val="center"/>
          </w:tcPr>
          <w:p>
            <w:pPr>
              <w:pStyle w:val="12"/>
            </w:pPr>
            <w:r>
              <w:t>事业收入</w:t>
            </w:r>
          </w:p>
        </w:tc>
        <w:tc>
          <w:tcPr>
            <w:tcW w:w="1155" w:type="dxa"/>
            <w:gridSpan w:val="2"/>
            <w:vAlign w:val="center"/>
          </w:tcPr>
          <w:p>
            <w:pPr>
              <w:pStyle w:val="12"/>
            </w:pPr>
            <w:r>
              <w:t>经营收入</w:t>
            </w:r>
          </w:p>
        </w:tc>
        <w:tc>
          <w:tcPr>
            <w:tcW w:w="1156" w:type="dxa"/>
            <w:vAlign w:val="center"/>
          </w:tcPr>
          <w:p>
            <w:pPr>
              <w:pStyle w:val="12"/>
            </w:pPr>
            <w:r>
              <w:t>上级补助收入</w:t>
            </w:r>
          </w:p>
        </w:tc>
        <w:tc>
          <w:tcPr>
            <w:tcW w:w="1155" w:type="dxa"/>
            <w:vAlign w:val="center"/>
          </w:tcPr>
          <w:p>
            <w:pPr>
              <w:pStyle w:val="12"/>
            </w:pPr>
            <w:r>
              <w:t>附属单位上缴收入</w:t>
            </w:r>
          </w:p>
        </w:tc>
        <w:tc>
          <w:tcPr>
            <w:tcW w:w="1155" w:type="dxa"/>
            <w:vAlign w:val="center"/>
          </w:tcPr>
          <w:p>
            <w:pPr>
              <w:pStyle w:val="12"/>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Align w:val="center"/>
          </w:tcPr>
          <w:p>
            <w:pPr>
              <w:pStyle w:val="12"/>
            </w:pPr>
            <w:r>
              <w:t>栏次</w:t>
            </w:r>
          </w:p>
        </w:tc>
        <w:tc>
          <w:tcPr>
            <w:tcW w:w="1155" w:type="dxa"/>
            <w:vAlign w:val="center"/>
          </w:tcPr>
          <w:p>
            <w:pPr>
              <w:pStyle w:val="12"/>
            </w:pPr>
            <w:r>
              <w:t>1</w:t>
            </w:r>
          </w:p>
        </w:tc>
        <w:tc>
          <w:tcPr>
            <w:tcW w:w="1155" w:type="dxa"/>
            <w:vAlign w:val="center"/>
          </w:tcPr>
          <w:p>
            <w:pPr>
              <w:pStyle w:val="12"/>
            </w:pPr>
            <w:r>
              <w:t>2</w:t>
            </w:r>
          </w:p>
        </w:tc>
        <w:tc>
          <w:tcPr>
            <w:tcW w:w="1155" w:type="dxa"/>
            <w:vAlign w:val="center"/>
          </w:tcPr>
          <w:p>
            <w:pPr>
              <w:pStyle w:val="12"/>
            </w:pPr>
            <w:r>
              <w:t>3</w:t>
            </w:r>
          </w:p>
        </w:tc>
        <w:tc>
          <w:tcPr>
            <w:tcW w:w="1155" w:type="dxa"/>
            <w:vAlign w:val="center"/>
          </w:tcPr>
          <w:p>
            <w:pPr>
              <w:pStyle w:val="12"/>
            </w:pPr>
            <w:r>
              <w:t>4</w:t>
            </w:r>
          </w:p>
        </w:tc>
        <w:tc>
          <w:tcPr>
            <w:tcW w:w="1155" w:type="dxa"/>
            <w:vAlign w:val="center"/>
          </w:tcPr>
          <w:p>
            <w:pPr>
              <w:pStyle w:val="12"/>
            </w:pPr>
            <w:r>
              <w:t>5</w:t>
            </w:r>
          </w:p>
        </w:tc>
        <w:tc>
          <w:tcPr>
            <w:tcW w:w="1155" w:type="dxa"/>
            <w:vAlign w:val="center"/>
          </w:tcPr>
          <w:p>
            <w:pPr>
              <w:pStyle w:val="12"/>
            </w:pPr>
            <w:r>
              <w:t>6</w:t>
            </w:r>
          </w:p>
        </w:tc>
        <w:tc>
          <w:tcPr>
            <w:tcW w:w="1155" w:type="dxa"/>
            <w:vAlign w:val="center"/>
          </w:tcPr>
          <w:p>
            <w:pPr>
              <w:pStyle w:val="12"/>
            </w:pPr>
            <w:r>
              <w:t>7</w:t>
            </w:r>
          </w:p>
        </w:tc>
        <w:tc>
          <w:tcPr>
            <w:tcW w:w="1155" w:type="dxa"/>
            <w:gridSpan w:val="2"/>
            <w:vAlign w:val="center"/>
          </w:tcPr>
          <w:p>
            <w:pPr>
              <w:pStyle w:val="12"/>
            </w:pPr>
            <w:r>
              <w:t>8</w:t>
            </w:r>
          </w:p>
        </w:tc>
        <w:tc>
          <w:tcPr>
            <w:tcW w:w="1156" w:type="dxa"/>
            <w:vAlign w:val="center"/>
          </w:tcPr>
          <w:p>
            <w:pPr>
              <w:pStyle w:val="12"/>
            </w:pPr>
            <w:r>
              <w:t>9</w:t>
            </w:r>
          </w:p>
        </w:tc>
        <w:tc>
          <w:tcPr>
            <w:tcW w:w="1155" w:type="dxa"/>
            <w:vAlign w:val="center"/>
          </w:tcPr>
          <w:p>
            <w:pPr>
              <w:pStyle w:val="12"/>
            </w:pPr>
            <w:r>
              <w:t>10</w:t>
            </w:r>
          </w:p>
        </w:tc>
        <w:tc>
          <w:tcPr>
            <w:tcW w:w="1155" w:type="dxa"/>
            <w:vAlign w:val="center"/>
          </w:tcPr>
          <w:p>
            <w:pPr>
              <w:pStyle w:val="12"/>
            </w:pPr>
            <w:r>
              <w:t>11</w:t>
            </w:r>
          </w:p>
        </w:tc>
        <w:tc>
          <w:tcPr>
            <w:tcW w:w="115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w:t>
            </w:r>
          </w:p>
        </w:tc>
        <w:tc>
          <w:tcPr>
            <w:tcW w:w="1155" w:type="dxa"/>
            <w:vAlign w:val="center"/>
          </w:tcPr>
          <w:p>
            <w:pPr>
              <w:pStyle w:val="18"/>
            </w:pPr>
          </w:p>
        </w:tc>
        <w:tc>
          <w:tcPr>
            <w:tcW w:w="1155" w:type="dxa"/>
            <w:vAlign w:val="center"/>
          </w:tcPr>
          <w:p>
            <w:pPr>
              <w:pStyle w:val="16"/>
            </w:pPr>
            <w:r>
              <w:t>合计</w:t>
            </w:r>
          </w:p>
        </w:tc>
        <w:tc>
          <w:tcPr>
            <w:tcW w:w="1155" w:type="dxa"/>
            <w:vAlign w:val="center"/>
          </w:tcPr>
          <w:p>
            <w:pPr>
              <w:pStyle w:val="17"/>
            </w:pPr>
            <w:r>
              <w:t>1278.19</w:t>
            </w:r>
          </w:p>
        </w:tc>
        <w:tc>
          <w:tcPr>
            <w:tcW w:w="1155" w:type="dxa"/>
            <w:vAlign w:val="center"/>
          </w:tcPr>
          <w:p>
            <w:pPr>
              <w:pStyle w:val="17"/>
            </w:pPr>
            <w:r>
              <w:t>1278.19</w:t>
            </w:r>
          </w:p>
        </w:tc>
        <w:tc>
          <w:tcPr>
            <w:tcW w:w="1155" w:type="dxa"/>
            <w:vAlign w:val="center"/>
          </w:tcPr>
          <w:p>
            <w:pPr>
              <w:pStyle w:val="17"/>
            </w:pPr>
            <w:r>
              <w:t>1278.19</w:t>
            </w:r>
          </w:p>
        </w:tc>
        <w:tc>
          <w:tcPr>
            <w:tcW w:w="1155" w:type="dxa"/>
            <w:vAlign w:val="center"/>
          </w:tcPr>
          <w:p>
            <w:pPr>
              <w:pStyle w:val="17"/>
            </w:pPr>
          </w:p>
        </w:tc>
        <w:tc>
          <w:tcPr>
            <w:tcW w:w="1155" w:type="dxa"/>
            <w:vAlign w:val="center"/>
          </w:tcPr>
          <w:p>
            <w:pPr>
              <w:pStyle w:val="17"/>
            </w:pPr>
          </w:p>
        </w:tc>
        <w:tc>
          <w:tcPr>
            <w:tcW w:w="1155" w:type="dxa"/>
            <w:gridSpan w:val="2"/>
            <w:vAlign w:val="center"/>
          </w:tcPr>
          <w:p>
            <w:pPr>
              <w:pStyle w:val="17"/>
            </w:pPr>
          </w:p>
        </w:tc>
        <w:tc>
          <w:tcPr>
            <w:tcW w:w="1156"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w:t>
            </w:r>
          </w:p>
        </w:tc>
        <w:tc>
          <w:tcPr>
            <w:tcW w:w="1155" w:type="dxa"/>
            <w:vAlign w:val="center"/>
          </w:tcPr>
          <w:p>
            <w:pPr>
              <w:pStyle w:val="14"/>
            </w:pPr>
            <w:r>
              <w:t>212</w:t>
            </w:r>
          </w:p>
        </w:tc>
        <w:tc>
          <w:tcPr>
            <w:tcW w:w="1155" w:type="dxa"/>
            <w:vAlign w:val="center"/>
          </w:tcPr>
          <w:p>
            <w:pPr>
              <w:pStyle w:val="14"/>
            </w:pPr>
            <w:r>
              <w:t>城乡社区支出</w:t>
            </w:r>
          </w:p>
        </w:tc>
        <w:tc>
          <w:tcPr>
            <w:tcW w:w="1155" w:type="dxa"/>
            <w:vAlign w:val="center"/>
          </w:tcPr>
          <w:p>
            <w:pPr>
              <w:pStyle w:val="13"/>
            </w:pPr>
            <w:r>
              <w:t>1278.19</w:t>
            </w:r>
          </w:p>
        </w:tc>
        <w:tc>
          <w:tcPr>
            <w:tcW w:w="1155" w:type="dxa"/>
            <w:vAlign w:val="center"/>
          </w:tcPr>
          <w:p>
            <w:pPr>
              <w:pStyle w:val="13"/>
            </w:pPr>
            <w:r>
              <w:t>1278.19</w:t>
            </w:r>
          </w:p>
        </w:tc>
        <w:tc>
          <w:tcPr>
            <w:tcW w:w="1155" w:type="dxa"/>
            <w:vAlign w:val="center"/>
          </w:tcPr>
          <w:p>
            <w:pPr>
              <w:pStyle w:val="13"/>
            </w:pPr>
            <w:r>
              <w:t>1278.19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w:t>
            </w:r>
          </w:p>
        </w:tc>
        <w:tc>
          <w:tcPr>
            <w:tcW w:w="1155" w:type="dxa"/>
            <w:vAlign w:val="center"/>
          </w:tcPr>
          <w:p>
            <w:pPr>
              <w:pStyle w:val="14"/>
            </w:pPr>
            <w:r>
              <w:t>21201</w:t>
            </w:r>
          </w:p>
        </w:tc>
        <w:tc>
          <w:tcPr>
            <w:tcW w:w="1155" w:type="dxa"/>
            <w:vAlign w:val="center"/>
          </w:tcPr>
          <w:p>
            <w:pPr>
              <w:pStyle w:val="14"/>
            </w:pPr>
            <w:r>
              <w:t>城乡社区管理事务</w:t>
            </w:r>
          </w:p>
        </w:tc>
        <w:tc>
          <w:tcPr>
            <w:tcW w:w="1155" w:type="dxa"/>
            <w:vAlign w:val="center"/>
          </w:tcPr>
          <w:p>
            <w:pPr>
              <w:pStyle w:val="13"/>
            </w:pPr>
            <w:r>
              <w:t>1278.19</w:t>
            </w:r>
          </w:p>
        </w:tc>
        <w:tc>
          <w:tcPr>
            <w:tcW w:w="1155" w:type="dxa"/>
            <w:vAlign w:val="center"/>
          </w:tcPr>
          <w:p>
            <w:pPr>
              <w:pStyle w:val="13"/>
            </w:pPr>
            <w:r>
              <w:t>1278.19</w:t>
            </w:r>
          </w:p>
        </w:tc>
        <w:tc>
          <w:tcPr>
            <w:tcW w:w="1155" w:type="dxa"/>
            <w:vAlign w:val="center"/>
          </w:tcPr>
          <w:p>
            <w:pPr>
              <w:pStyle w:val="13"/>
            </w:pPr>
            <w:r>
              <w:t>1278.19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w:t>
            </w:r>
          </w:p>
        </w:tc>
        <w:tc>
          <w:tcPr>
            <w:tcW w:w="1155" w:type="dxa"/>
            <w:vAlign w:val="center"/>
          </w:tcPr>
          <w:p>
            <w:pPr>
              <w:pStyle w:val="14"/>
            </w:pPr>
            <w:r>
              <w:t>2120199</w:t>
            </w:r>
          </w:p>
        </w:tc>
        <w:tc>
          <w:tcPr>
            <w:tcW w:w="1155" w:type="dxa"/>
            <w:vAlign w:val="center"/>
          </w:tcPr>
          <w:p>
            <w:pPr>
              <w:pStyle w:val="14"/>
            </w:pPr>
            <w:r>
              <w:t>其他城乡社区管理事务支出</w:t>
            </w:r>
          </w:p>
        </w:tc>
        <w:tc>
          <w:tcPr>
            <w:tcW w:w="1155" w:type="dxa"/>
            <w:vAlign w:val="center"/>
          </w:tcPr>
          <w:p>
            <w:pPr>
              <w:pStyle w:val="13"/>
            </w:pPr>
            <w:r>
              <w:t>1278.19</w:t>
            </w:r>
          </w:p>
        </w:tc>
        <w:tc>
          <w:tcPr>
            <w:tcW w:w="1155" w:type="dxa"/>
            <w:vAlign w:val="center"/>
          </w:tcPr>
          <w:p>
            <w:pPr>
              <w:pStyle w:val="13"/>
            </w:pPr>
            <w:r>
              <w:t>1278.19</w:t>
            </w:r>
          </w:p>
        </w:tc>
        <w:tc>
          <w:tcPr>
            <w:tcW w:w="1155" w:type="dxa"/>
            <w:vAlign w:val="center"/>
          </w:tcPr>
          <w:p>
            <w:pPr>
              <w:pStyle w:val="13"/>
            </w:pPr>
            <w:r>
              <w:t>1278.19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11"/>
            </w:pPr>
            <w:r>
              <w:t>333003灵寿县市政工程服务中心</w:t>
            </w:r>
          </w:p>
        </w:tc>
        <w:tc>
          <w:tcPr>
            <w:tcW w:w="3337"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667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2"/>
            </w:pPr>
            <w:r>
              <w:t>序号</w:t>
            </w:r>
          </w:p>
        </w:tc>
        <w:tc>
          <w:tcPr>
            <w:tcW w:w="3337" w:type="dxa"/>
            <w:gridSpan w:val="2"/>
            <w:vAlign w:val="center"/>
          </w:tcPr>
          <w:p>
            <w:pPr>
              <w:pStyle w:val="12"/>
            </w:pPr>
            <w:r>
              <w:t>功能分类科目</w:t>
            </w:r>
          </w:p>
        </w:tc>
        <w:tc>
          <w:tcPr>
            <w:tcW w:w="1669" w:type="dxa"/>
            <w:vMerge w:val="restart"/>
            <w:vAlign w:val="center"/>
          </w:tcPr>
          <w:p>
            <w:pPr>
              <w:pStyle w:val="12"/>
            </w:pPr>
            <w:r>
              <w:t>合计</w:t>
            </w:r>
          </w:p>
        </w:tc>
        <w:tc>
          <w:tcPr>
            <w:tcW w:w="1668" w:type="dxa"/>
            <w:vMerge w:val="restart"/>
            <w:vAlign w:val="center"/>
          </w:tcPr>
          <w:p>
            <w:pPr>
              <w:pStyle w:val="12"/>
            </w:pPr>
            <w:r>
              <w:t>基本支出</w:t>
            </w:r>
          </w:p>
        </w:tc>
        <w:tc>
          <w:tcPr>
            <w:tcW w:w="1668" w:type="dxa"/>
            <w:vMerge w:val="restart"/>
            <w:vAlign w:val="center"/>
          </w:tcPr>
          <w:p>
            <w:pPr>
              <w:pStyle w:val="12"/>
            </w:pPr>
            <w:r>
              <w:t>项目支出</w:t>
            </w:r>
          </w:p>
        </w:tc>
        <w:tc>
          <w:tcPr>
            <w:tcW w:w="1669" w:type="dxa"/>
            <w:vMerge w:val="restart"/>
            <w:vAlign w:val="center"/>
          </w:tcPr>
          <w:p>
            <w:pPr>
              <w:pStyle w:val="12"/>
            </w:pPr>
            <w:r>
              <w:t>经营支出</w:t>
            </w:r>
          </w:p>
        </w:tc>
        <w:tc>
          <w:tcPr>
            <w:tcW w:w="1668" w:type="dxa"/>
            <w:vMerge w:val="restart"/>
            <w:vAlign w:val="center"/>
          </w:tcPr>
          <w:p>
            <w:pPr>
              <w:pStyle w:val="12"/>
            </w:pPr>
            <w:r>
              <w:t>上解上级     支出</w:t>
            </w:r>
          </w:p>
        </w:tc>
        <w:tc>
          <w:tcPr>
            <w:tcW w:w="166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2"/>
            </w:pPr>
            <w:r>
              <w:t>科目    编码</w:t>
            </w:r>
          </w:p>
        </w:tc>
        <w:tc>
          <w:tcPr>
            <w:tcW w:w="1669" w:type="dxa"/>
            <w:vAlign w:val="center"/>
          </w:tcPr>
          <w:p>
            <w:pPr>
              <w:pStyle w:val="12"/>
            </w:pPr>
            <w:r>
              <w:t>科目名称</w:t>
            </w:r>
          </w:p>
        </w:tc>
        <w:tc>
          <w:tcPr>
            <w:tcW w:w="1669" w:type="dxa"/>
            <w:vMerge w:val="continue"/>
          </w:tcPr>
          <w:p/>
        </w:tc>
        <w:tc>
          <w:tcPr>
            <w:tcW w:w="1668"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pPr>
              <w:pStyle w:val="12"/>
            </w:pPr>
            <w:r>
              <w:t>栏次</w:t>
            </w:r>
          </w:p>
        </w:tc>
        <w:tc>
          <w:tcPr>
            <w:tcW w:w="1668" w:type="dxa"/>
            <w:vAlign w:val="center"/>
          </w:tcPr>
          <w:p>
            <w:pPr>
              <w:pStyle w:val="12"/>
            </w:pPr>
            <w:r>
              <w:t>1</w:t>
            </w:r>
          </w:p>
        </w:tc>
        <w:tc>
          <w:tcPr>
            <w:tcW w:w="1669" w:type="dxa"/>
            <w:vAlign w:val="center"/>
          </w:tcPr>
          <w:p>
            <w:pPr>
              <w:pStyle w:val="12"/>
            </w:pPr>
            <w:r>
              <w:t>2</w:t>
            </w:r>
          </w:p>
        </w:tc>
        <w:tc>
          <w:tcPr>
            <w:tcW w:w="1669" w:type="dxa"/>
            <w:vAlign w:val="center"/>
          </w:tcPr>
          <w:p>
            <w:pPr>
              <w:pStyle w:val="12"/>
            </w:pPr>
            <w:r>
              <w:t>3</w:t>
            </w:r>
          </w:p>
        </w:tc>
        <w:tc>
          <w:tcPr>
            <w:tcW w:w="1668" w:type="dxa"/>
            <w:vAlign w:val="center"/>
          </w:tcPr>
          <w:p>
            <w:pPr>
              <w:pStyle w:val="12"/>
            </w:pPr>
            <w:r>
              <w:t>4</w:t>
            </w:r>
          </w:p>
        </w:tc>
        <w:tc>
          <w:tcPr>
            <w:tcW w:w="1668" w:type="dxa"/>
            <w:vAlign w:val="center"/>
          </w:tcPr>
          <w:p>
            <w:pPr>
              <w:pStyle w:val="12"/>
            </w:pPr>
            <w:r>
              <w:t>5</w:t>
            </w:r>
          </w:p>
        </w:tc>
        <w:tc>
          <w:tcPr>
            <w:tcW w:w="1669" w:type="dxa"/>
            <w:vAlign w:val="center"/>
          </w:tcPr>
          <w:p>
            <w:pPr>
              <w:pStyle w:val="12"/>
            </w:pPr>
            <w:r>
              <w:t>6</w:t>
            </w:r>
          </w:p>
        </w:tc>
        <w:tc>
          <w:tcPr>
            <w:tcW w:w="1668" w:type="dxa"/>
            <w:vAlign w:val="center"/>
          </w:tcPr>
          <w:p>
            <w:pPr>
              <w:pStyle w:val="12"/>
            </w:pPr>
            <w:r>
              <w:t>7</w:t>
            </w:r>
          </w:p>
        </w:tc>
        <w:tc>
          <w:tcPr>
            <w:tcW w:w="166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w:t>
            </w:r>
          </w:p>
        </w:tc>
        <w:tc>
          <w:tcPr>
            <w:tcW w:w="1668" w:type="dxa"/>
            <w:vAlign w:val="center"/>
          </w:tcPr>
          <w:p>
            <w:pPr>
              <w:pStyle w:val="18"/>
            </w:pPr>
          </w:p>
        </w:tc>
        <w:tc>
          <w:tcPr>
            <w:tcW w:w="1669" w:type="dxa"/>
            <w:vAlign w:val="center"/>
          </w:tcPr>
          <w:p>
            <w:pPr>
              <w:pStyle w:val="16"/>
            </w:pPr>
            <w:r>
              <w:t>合计</w:t>
            </w:r>
          </w:p>
        </w:tc>
        <w:tc>
          <w:tcPr>
            <w:tcW w:w="1669" w:type="dxa"/>
            <w:vAlign w:val="center"/>
          </w:tcPr>
          <w:p>
            <w:pPr>
              <w:pStyle w:val="17"/>
            </w:pPr>
            <w:r>
              <w:t>1278.19</w:t>
            </w:r>
          </w:p>
        </w:tc>
        <w:tc>
          <w:tcPr>
            <w:tcW w:w="1668" w:type="dxa"/>
            <w:vAlign w:val="center"/>
          </w:tcPr>
          <w:p>
            <w:pPr>
              <w:pStyle w:val="17"/>
            </w:pPr>
            <w:r>
              <w:t>1278.19</w:t>
            </w:r>
          </w:p>
        </w:tc>
        <w:tc>
          <w:tcPr>
            <w:tcW w:w="1668" w:type="dxa"/>
            <w:vAlign w:val="center"/>
          </w:tcPr>
          <w:p>
            <w:pPr>
              <w:pStyle w:val="17"/>
            </w:pPr>
          </w:p>
        </w:tc>
        <w:tc>
          <w:tcPr>
            <w:tcW w:w="1669" w:type="dxa"/>
            <w:vAlign w:val="center"/>
          </w:tcPr>
          <w:p>
            <w:pPr>
              <w:pStyle w:val="17"/>
            </w:pPr>
          </w:p>
        </w:tc>
        <w:tc>
          <w:tcPr>
            <w:tcW w:w="1668" w:type="dxa"/>
            <w:vAlign w:val="center"/>
          </w:tcPr>
          <w:p>
            <w:pPr>
              <w:pStyle w:val="17"/>
            </w:pPr>
          </w:p>
        </w:tc>
        <w:tc>
          <w:tcPr>
            <w:tcW w:w="166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w:t>
            </w:r>
          </w:p>
        </w:tc>
        <w:tc>
          <w:tcPr>
            <w:tcW w:w="1668" w:type="dxa"/>
            <w:vAlign w:val="center"/>
          </w:tcPr>
          <w:p>
            <w:pPr>
              <w:pStyle w:val="14"/>
            </w:pPr>
            <w:r>
              <w:t>212</w:t>
            </w:r>
          </w:p>
        </w:tc>
        <w:tc>
          <w:tcPr>
            <w:tcW w:w="1669" w:type="dxa"/>
            <w:vAlign w:val="center"/>
          </w:tcPr>
          <w:p>
            <w:pPr>
              <w:pStyle w:val="14"/>
            </w:pPr>
            <w:r>
              <w:t>城乡社区支出</w:t>
            </w:r>
          </w:p>
        </w:tc>
        <w:tc>
          <w:tcPr>
            <w:tcW w:w="1669" w:type="dxa"/>
            <w:vAlign w:val="center"/>
          </w:tcPr>
          <w:p>
            <w:pPr>
              <w:pStyle w:val="13"/>
            </w:pPr>
            <w:r>
              <w:t>1278.19</w:t>
            </w:r>
          </w:p>
        </w:tc>
        <w:tc>
          <w:tcPr>
            <w:tcW w:w="1668" w:type="dxa"/>
            <w:vAlign w:val="center"/>
          </w:tcPr>
          <w:p>
            <w:pPr>
              <w:pStyle w:val="13"/>
            </w:pPr>
            <w:r>
              <w:t>1278.19</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w:t>
            </w:r>
          </w:p>
        </w:tc>
        <w:tc>
          <w:tcPr>
            <w:tcW w:w="1668" w:type="dxa"/>
            <w:vAlign w:val="center"/>
          </w:tcPr>
          <w:p>
            <w:pPr>
              <w:pStyle w:val="14"/>
            </w:pPr>
            <w:r>
              <w:t>21201</w:t>
            </w:r>
          </w:p>
        </w:tc>
        <w:tc>
          <w:tcPr>
            <w:tcW w:w="1669" w:type="dxa"/>
            <w:vAlign w:val="center"/>
          </w:tcPr>
          <w:p>
            <w:pPr>
              <w:pStyle w:val="14"/>
            </w:pPr>
            <w:r>
              <w:t>城乡社区管理事务</w:t>
            </w:r>
          </w:p>
        </w:tc>
        <w:tc>
          <w:tcPr>
            <w:tcW w:w="1669" w:type="dxa"/>
            <w:vAlign w:val="center"/>
          </w:tcPr>
          <w:p>
            <w:pPr>
              <w:pStyle w:val="13"/>
            </w:pPr>
            <w:r>
              <w:t>1278.19</w:t>
            </w:r>
          </w:p>
        </w:tc>
        <w:tc>
          <w:tcPr>
            <w:tcW w:w="1668" w:type="dxa"/>
            <w:vAlign w:val="center"/>
          </w:tcPr>
          <w:p>
            <w:pPr>
              <w:pStyle w:val="13"/>
            </w:pPr>
            <w:r>
              <w:t>1278.19</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w:t>
            </w:r>
          </w:p>
        </w:tc>
        <w:tc>
          <w:tcPr>
            <w:tcW w:w="1668" w:type="dxa"/>
            <w:vAlign w:val="center"/>
          </w:tcPr>
          <w:p>
            <w:pPr>
              <w:pStyle w:val="14"/>
            </w:pPr>
            <w:r>
              <w:t>2120199</w:t>
            </w:r>
          </w:p>
        </w:tc>
        <w:tc>
          <w:tcPr>
            <w:tcW w:w="1669" w:type="dxa"/>
            <w:vAlign w:val="center"/>
          </w:tcPr>
          <w:p>
            <w:pPr>
              <w:pStyle w:val="14"/>
            </w:pPr>
            <w:r>
              <w:t>其他城乡社区管理事务支出</w:t>
            </w:r>
          </w:p>
        </w:tc>
        <w:tc>
          <w:tcPr>
            <w:tcW w:w="1669" w:type="dxa"/>
            <w:vAlign w:val="center"/>
          </w:tcPr>
          <w:p>
            <w:pPr>
              <w:pStyle w:val="13"/>
            </w:pPr>
            <w:r>
              <w:t>1278.19</w:t>
            </w:r>
          </w:p>
        </w:tc>
        <w:tc>
          <w:tcPr>
            <w:tcW w:w="1668" w:type="dxa"/>
            <w:vAlign w:val="center"/>
          </w:tcPr>
          <w:p>
            <w:pPr>
              <w:pStyle w:val="13"/>
            </w:pPr>
            <w:r>
              <w:t>1278.19</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19"/>
        <w:gridCol w:w="1935"/>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73" w:type="dxa"/>
            <w:gridSpan w:val="3"/>
            <w:tcBorders>
              <w:top w:val="single" w:color="FFFFFF" w:sz="6" w:space="0"/>
              <w:left w:val="single" w:color="FFFFFF" w:sz="6" w:space="0"/>
              <w:right w:val="single" w:color="FFFFFF" w:sz="6" w:space="0"/>
            </w:tcBorders>
            <w:vAlign w:val="center"/>
          </w:tcPr>
          <w:p>
            <w:pPr>
              <w:pStyle w:val="11"/>
            </w:pPr>
            <w:r>
              <w:t>333003灵寿县市政工程服务中心</w:t>
            </w:r>
          </w:p>
        </w:tc>
        <w:tc>
          <w:tcPr>
            <w:tcW w:w="1935" w:type="dxa"/>
            <w:tcBorders>
              <w:top w:val="single" w:color="FFFFFF" w:sz="6" w:space="0"/>
              <w:left w:val="single" w:color="FFFFFF" w:sz="6" w:space="0"/>
              <w:right w:val="single" w:color="FFFFFF" w:sz="6" w:space="0"/>
            </w:tcBorders>
            <w:vAlign w:val="center"/>
          </w:tcPr>
          <w:p>
            <w:pPr>
              <w:pStyle w:val="10"/>
            </w:pPr>
            <w:r>
              <w:rPr>
                <w:highlight w:val="none"/>
              </w:rPr>
              <w:t>预算年度：2024</w:t>
            </w:r>
          </w:p>
        </w:tc>
        <w:tc>
          <w:tcPr>
            <w:tcW w:w="750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2"/>
            </w:pPr>
            <w:r>
              <w:t>序号</w:t>
            </w:r>
          </w:p>
        </w:tc>
        <w:tc>
          <w:tcPr>
            <w:tcW w:w="3696" w:type="dxa"/>
            <w:gridSpan w:val="2"/>
            <w:vAlign w:val="center"/>
          </w:tcPr>
          <w:p>
            <w:pPr>
              <w:pStyle w:val="12"/>
            </w:pPr>
            <w:r>
              <w:t>收入</w:t>
            </w:r>
          </w:p>
        </w:tc>
        <w:tc>
          <w:tcPr>
            <w:tcW w:w="944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2"/>
            </w:pPr>
            <w:r>
              <w:t>项  目</w:t>
            </w:r>
          </w:p>
        </w:tc>
        <w:tc>
          <w:tcPr>
            <w:tcW w:w="1819" w:type="dxa"/>
            <w:vAlign w:val="center"/>
          </w:tcPr>
          <w:p>
            <w:pPr>
              <w:pStyle w:val="12"/>
            </w:pPr>
            <w:r>
              <w:t>金额</w:t>
            </w:r>
          </w:p>
        </w:tc>
        <w:tc>
          <w:tcPr>
            <w:tcW w:w="1935" w:type="dxa"/>
            <w:vAlign w:val="center"/>
          </w:tcPr>
          <w:p>
            <w:pPr>
              <w:pStyle w:val="12"/>
            </w:pPr>
            <w:r>
              <w:t>项  目</w:t>
            </w:r>
          </w:p>
        </w:tc>
        <w:tc>
          <w:tcPr>
            <w:tcW w:w="1877"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7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2"/>
            </w:pPr>
            <w:r>
              <w:t>栏次</w:t>
            </w:r>
          </w:p>
        </w:tc>
        <w:tc>
          <w:tcPr>
            <w:tcW w:w="1877" w:type="dxa"/>
            <w:vAlign w:val="center"/>
          </w:tcPr>
          <w:p>
            <w:pPr>
              <w:pStyle w:val="12"/>
            </w:pPr>
            <w:r>
              <w:t>1</w:t>
            </w:r>
          </w:p>
        </w:tc>
        <w:tc>
          <w:tcPr>
            <w:tcW w:w="1819" w:type="dxa"/>
            <w:vAlign w:val="center"/>
          </w:tcPr>
          <w:p>
            <w:pPr>
              <w:pStyle w:val="12"/>
            </w:pPr>
            <w:r>
              <w:t>2</w:t>
            </w:r>
          </w:p>
        </w:tc>
        <w:tc>
          <w:tcPr>
            <w:tcW w:w="1935" w:type="dxa"/>
            <w:vAlign w:val="center"/>
          </w:tcPr>
          <w:p>
            <w:pPr>
              <w:pStyle w:val="12"/>
            </w:pPr>
            <w:r>
              <w:t>3</w:t>
            </w:r>
          </w:p>
        </w:tc>
        <w:tc>
          <w:tcPr>
            <w:tcW w:w="1877"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7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w:t>
            </w:r>
          </w:p>
        </w:tc>
        <w:tc>
          <w:tcPr>
            <w:tcW w:w="1877" w:type="dxa"/>
            <w:vAlign w:val="center"/>
          </w:tcPr>
          <w:p>
            <w:pPr>
              <w:pStyle w:val="14"/>
            </w:pPr>
            <w:r>
              <w:t>一、一般公共预算拨款</w:t>
            </w:r>
          </w:p>
        </w:tc>
        <w:tc>
          <w:tcPr>
            <w:tcW w:w="1819" w:type="dxa"/>
            <w:vAlign w:val="center"/>
          </w:tcPr>
          <w:p>
            <w:pPr>
              <w:pStyle w:val="13"/>
            </w:pPr>
            <w:r>
              <w:t>1278.19</w:t>
            </w:r>
          </w:p>
        </w:tc>
        <w:tc>
          <w:tcPr>
            <w:tcW w:w="1935" w:type="dxa"/>
            <w:vAlign w:val="center"/>
          </w:tcPr>
          <w:p>
            <w:pPr>
              <w:pStyle w:val="14"/>
            </w:pPr>
            <w:r>
              <w:t>一、一般公共服务支出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w:t>
            </w:r>
          </w:p>
        </w:tc>
        <w:tc>
          <w:tcPr>
            <w:tcW w:w="1877" w:type="dxa"/>
            <w:vAlign w:val="center"/>
          </w:tcPr>
          <w:p>
            <w:pPr>
              <w:pStyle w:val="14"/>
            </w:pPr>
            <w:r>
              <w:t>二、政府性基金预算拨款</w:t>
            </w:r>
          </w:p>
        </w:tc>
        <w:tc>
          <w:tcPr>
            <w:tcW w:w="1819" w:type="dxa"/>
            <w:vAlign w:val="center"/>
          </w:tcPr>
          <w:p>
            <w:pPr>
              <w:pStyle w:val="13"/>
            </w:pPr>
          </w:p>
        </w:tc>
        <w:tc>
          <w:tcPr>
            <w:tcW w:w="1935" w:type="dxa"/>
            <w:vAlign w:val="center"/>
          </w:tcPr>
          <w:p>
            <w:pPr>
              <w:pStyle w:val="14"/>
            </w:pPr>
            <w:r>
              <w:t>二、外交支出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w:t>
            </w:r>
          </w:p>
        </w:tc>
        <w:tc>
          <w:tcPr>
            <w:tcW w:w="1877" w:type="dxa"/>
            <w:vAlign w:val="center"/>
          </w:tcPr>
          <w:p>
            <w:pPr>
              <w:pStyle w:val="14"/>
            </w:pPr>
            <w:r>
              <w:t>三、国有资本经营预算拨款</w:t>
            </w:r>
          </w:p>
        </w:tc>
        <w:tc>
          <w:tcPr>
            <w:tcW w:w="1819" w:type="dxa"/>
            <w:vAlign w:val="center"/>
          </w:tcPr>
          <w:p>
            <w:pPr>
              <w:pStyle w:val="13"/>
            </w:pPr>
          </w:p>
        </w:tc>
        <w:tc>
          <w:tcPr>
            <w:tcW w:w="1935" w:type="dxa"/>
            <w:vAlign w:val="center"/>
          </w:tcPr>
          <w:p>
            <w:pPr>
              <w:pStyle w:val="14"/>
            </w:pPr>
            <w:r>
              <w:t>三、国防支出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4</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四、公共安全支出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5</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五、教育支出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6</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六、科学技术支出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7</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七、文化旅游体育与传媒支出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8</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八、社会保障和就业支出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9</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九、社会保险基金支出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10</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十、卫生健康支出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11</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十一、节能环保支出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12</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十二、城乡社区支出</w:t>
            </w:r>
          </w:p>
        </w:tc>
        <w:tc>
          <w:tcPr>
            <w:tcW w:w="1877" w:type="dxa"/>
            <w:vAlign w:val="center"/>
          </w:tcPr>
          <w:p>
            <w:pPr>
              <w:pStyle w:val="13"/>
            </w:pPr>
            <w:r>
              <w:t>1278.19</w:t>
            </w:r>
          </w:p>
        </w:tc>
        <w:tc>
          <w:tcPr>
            <w:tcW w:w="1877" w:type="dxa"/>
            <w:vAlign w:val="center"/>
          </w:tcPr>
          <w:p>
            <w:pPr>
              <w:pStyle w:val="13"/>
            </w:pPr>
            <w:r>
              <w:t>1278.19</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13</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十三、农林水支出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14</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十四、交通运输支出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15</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十五、资源勘探工业信息等支出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16</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十六、商业服务业等支出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17</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十七、金融支出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18</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十八、援助其他地区支出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19</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十九、自然资源海洋气象等支出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20</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二十、住房保障支出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21</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二十一、粮油物资储备支出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22</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二十二、国有资本经营预算支出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23</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二十三、灾害防治及应急管理支出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24</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二十四、预备费</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25</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二十五、其他支出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26</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二十六、转移性支出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27</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二十七、债务还本支出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28</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二十八、债务付息支出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29</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二十九、债务发行费用支出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30</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三十、抗疫特别国债安排的支出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31</w:t>
            </w:r>
          </w:p>
        </w:tc>
        <w:tc>
          <w:tcPr>
            <w:tcW w:w="1877" w:type="dxa"/>
            <w:vAlign w:val="center"/>
          </w:tcPr>
          <w:p>
            <w:pPr>
              <w:pStyle w:val="14"/>
            </w:pPr>
          </w:p>
        </w:tc>
        <w:tc>
          <w:tcPr>
            <w:tcW w:w="1819" w:type="dxa"/>
            <w:vAlign w:val="center"/>
          </w:tcPr>
          <w:p>
            <w:pPr>
              <w:pStyle w:val="13"/>
            </w:pPr>
          </w:p>
        </w:tc>
        <w:tc>
          <w:tcPr>
            <w:tcW w:w="1935" w:type="dxa"/>
            <w:vAlign w:val="center"/>
          </w:tcPr>
          <w:p>
            <w:pPr>
              <w:pStyle w:val="14"/>
            </w:pPr>
            <w:r>
              <w:t>三十一、人行科目</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32</w:t>
            </w:r>
          </w:p>
        </w:tc>
        <w:tc>
          <w:tcPr>
            <w:tcW w:w="1877" w:type="dxa"/>
            <w:vAlign w:val="center"/>
          </w:tcPr>
          <w:p>
            <w:pPr>
              <w:pStyle w:val="16"/>
            </w:pPr>
            <w:r>
              <w:t>本年收入合计</w:t>
            </w:r>
          </w:p>
        </w:tc>
        <w:tc>
          <w:tcPr>
            <w:tcW w:w="1819" w:type="dxa"/>
            <w:vAlign w:val="center"/>
          </w:tcPr>
          <w:p>
            <w:pPr>
              <w:pStyle w:val="17"/>
            </w:pPr>
            <w:r>
              <w:t>1278.19</w:t>
            </w:r>
          </w:p>
        </w:tc>
        <w:tc>
          <w:tcPr>
            <w:tcW w:w="1935" w:type="dxa"/>
            <w:vAlign w:val="center"/>
          </w:tcPr>
          <w:p>
            <w:pPr>
              <w:pStyle w:val="16"/>
            </w:pPr>
            <w:r>
              <w:t>本年支出合计</w:t>
            </w:r>
          </w:p>
        </w:tc>
        <w:tc>
          <w:tcPr>
            <w:tcW w:w="1877" w:type="dxa"/>
            <w:vAlign w:val="center"/>
          </w:tcPr>
          <w:p>
            <w:pPr>
              <w:pStyle w:val="17"/>
            </w:pPr>
            <w:r>
              <w:t>1278.19</w:t>
            </w:r>
          </w:p>
        </w:tc>
        <w:tc>
          <w:tcPr>
            <w:tcW w:w="1877" w:type="dxa"/>
            <w:vAlign w:val="center"/>
          </w:tcPr>
          <w:p>
            <w:pPr>
              <w:pStyle w:val="17"/>
            </w:pPr>
            <w:r>
              <w:t>1278.19</w:t>
            </w:r>
          </w:p>
        </w:tc>
        <w:tc>
          <w:tcPr>
            <w:tcW w:w="1877" w:type="dxa"/>
            <w:vAlign w:val="center"/>
          </w:tcPr>
          <w:p>
            <w:pPr>
              <w:pStyle w:val="17"/>
            </w:pPr>
          </w:p>
        </w:tc>
        <w:tc>
          <w:tcPr>
            <w:tcW w:w="187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33</w:t>
            </w:r>
          </w:p>
        </w:tc>
        <w:tc>
          <w:tcPr>
            <w:tcW w:w="1877" w:type="dxa"/>
            <w:vAlign w:val="center"/>
          </w:tcPr>
          <w:p>
            <w:pPr>
              <w:pStyle w:val="14"/>
            </w:pPr>
            <w:r>
              <w:t>年初财政拨款结转和结余</w:t>
            </w:r>
          </w:p>
        </w:tc>
        <w:tc>
          <w:tcPr>
            <w:tcW w:w="1819" w:type="dxa"/>
            <w:vAlign w:val="center"/>
          </w:tcPr>
          <w:p>
            <w:pPr>
              <w:pStyle w:val="13"/>
            </w:pPr>
          </w:p>
        </w:tc>
        <w:tc>
          <w:tcPr>
            <w:tcW w:w="1935" w:type="dxa"/>
            <w:vAlign w:val="center"/>
          </w:tcPr>
          <w:p>
            <w:pPr>
              <w:pStyle w:val="14"/>
            </w:pPr>
            <w:r>
              <w:t>年末财政拨款结转和结余</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34</w:t>
            </w:r>
          </w:p>
        </w:tc>
        <w:tc>
          <w:tcPr>
            <w:tcW w:w="1877" w:type="dxa"/>
            <w:vAlign w:val="center"/>
          </w:tcPr>
          <w:p>
            <w:pPr>
              <w:pStyle w:val="14"/>
            </w:pPr>
            <w:r>
              <w:t>一、一般公共预算拨款</w:t>
            </w:r>
          </w:p>
        </w:tc>
        <w:tc>
          <w:tcPr>
            <w:tcW w:w="1819" w:type="dxa"/>
            <w:vAlign w:val="center"/>
          </w:tcPr>
          <w:p>
            <w:pPr>
              <w:pStyle w:val="13"/>
            </w:pPr>
          </w:p>
        </w:tc>
        <w:tc>
          <w:tcPr>
            <w:tcW w:w="1935"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35</w:t>
            </w:r>
          </w:p>
        </w:tc>
        <w:tc>
          <w:tcPr>
            <w:tcW w:w="1877" w:type="dxa"/>
            <w:vAlign w:val="center"/>
          </w:tcPr>
          <w:p>
            <w:pPr>
              <w:pStyle w:val="14"/>
            </w:pPr>
            <w:r>
              <w:t>二、政府性基金预算拨款</w:t>
            </w:r>
          </w:p>
        </w:tc>
        <w:tc>
          <w:tcPr>
            <w:tcW w:w="1819" w:type="dxa"/>
            <w:vAlign w:val="center"/>
          </w:tcPr>
          <w:p>
            <w:pPr>
              <w:pStyle w:val="13"/>
            </w:pPr>
          </w:p>
        </w:tc>
        <w:tc>
          <w:tcPr>
            <w:tcW w:w="1935"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36</w:t>
            </w:r>
          </w:p>
        </w:tc>
        <w:tc>
          <w:tcPr>
            <w:tcW w:w="1877" w:type="dxa"/>
            <w:vAlign w:val="center"/>
          </w:tcPr>
          <w:p>
            <w:pPr>
              <w:pStyle w:val="14"/>
            </w:pPr>
            <w:r>
              <w:t>三、国有资本经营预算拨款</w:t>
            </w:r>
          </w:p>
        </w:tc>
        <w:tc>
          <w:tcPr>
            <w:tcW w:w="1819" w:type="dxa"/>
            <w:vAlign w:val="center"/>
          </w:tcPr>
          <w:p>
            <w:pPr>
              <w:pStyle w:val="13"/>
            </w:pPr>
          </w:p>
        </w:tc>
        <w:tc>
          <w:tcPr>
            <w:tcW w:w="1935"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37</w:t>
            </w:r>
          </w:p>
        </w:tc>
        <w:tc>
          <w:tcPr>
            <w:tcW w:w="1877" w:type="dxa"/>
            <w:vAlign w:val="center"/>
          </w:tcPr>
          <w:p>
            <w:pPr>
              <w:pStyle w:val="16"/>
            </w:pPr>
            <w:r>
              <w:t>收入总计</w:t>
            </w:r>
          </w:p>
        </w:tc>
        <w:tc>
          <w:tcPr>
            <w:tcW w:w="1819" w:type="dxa"/>
            <w:vAlign w:val="center"/>
          </w:tcPr>
          <w:p>
            <w:pPr>
              <w:pStyle w:val="17"/>
            </w:pPr>
            <w:r>
              <w:t>1278.19</w:t>
            </w:r>
          </w:p>
        </w:tc>
        <w:tc>
          <w:tcPr>
            <w:tcW w:w="1935" w:type="dxa"/>
            <w:vAlign w:val="center"/>
          </w:tcPr>
          <w:p>
            <w:pPr>
              <w:pStyle w:val="16"/>
            </w:pPr>
            <w:r>
              <w:t>支出总计</w:t>
            </w:r>
          </w:p>
        </w:tc>
        <w:tc>
          <w:tcPr>
            <w:tcW w:w="1877" w:type="dxa"/>
            <w:vAlign w:val="center"/>
          </w:tcPr>
          <w:p>
            <w:pPr>
              <w:pStyle w:val="17"/>
            </w:pPr>
            <w:r>
              <w:t>1278.19</w:t>
            </w:r>
          </w:p>
        </w:tc>
        <w:tc>
          <w:tcPr>
            <w:tcW w:w="1877" w:type="dxa"/>
            <w:vAlign w:val="center"/>
          </w:tcPr>
          <w:p>
            <w:pPr>
              <w:pStyle w:val="17"/>
            </w:pPr>
            <w:r>
              <w:t>1278.19</w:t>
            </w:r>
          </w:p>
        </w:tc>
        <w:tc>
          <w:tcPr>
            <w:tcW w:w="1877" w:type="dxa"/>
            <w:vAlign w:val="center"/>
          </w:tcPr>
          <w:p>
            <w:pPr>
              <w:pStyle w:val="17"/>
            </w:pPr>
          </w:p>
        </w:tc>
        <w:tc>
          <w:tcPr>
            <w:tcW w:w="1877"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333003灵寿县市政工程服务中心</w:t>
            </w:r>
          </w:p>
        </w:tc>
        <w:tc>
          <w:tcPr>
            <w:tcW w:w="2503" w:type="dxa"/>
            <w:tcBorders>
              <w:top w:val="single" w:color="FFFFFF" w:sz="6" w:space="0"/>
              <w:left w:val="single" w:color="FFFFFF" w:sz="6" w:space="0"/>
              <w:right w:val="single" w:color="FFFFFF" w:sz="6" w:space="0"/>
            </w:tcBorders>
            <w:vAlign w:val="center"/>
          </w:tcPr>
          <w:p>
            <w:pPr>
              <w:pStyle w:val="10"/>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3" w:type="dxa"/>
            <w:vAlign w:val="center"/>
          </w:tcPr>
          <w:p>
            <w:pPr>
              <w:pStyle w:val="17"/>
            </w:pPr>
            <w:r>
              <w:t>1278.19</w:t>
            </w:r>
          </w:p>
        </w:tc>
        <w:tc>
          <w:tcPr>
            <w:tcW w:w="2502" w:type="dxa"/>
            <w:vAlign w:val="center"/>
          </w:tcPr>
          <w:p>
            <w:pPr>
              <w:pStyle w:val="17"/>
            </w:pPr>
            <w:r>
              <w:t>1278.19</w:t>
            </w:r>
          </w:p>
        </w:tc>
        <w:tc>
          <w:tcPr>
            <w:tcW w:w="25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212</w:t>
            </w:r>
          </w:p>
        </w:tc>
        <w:tc>
          <w:tcPr>
            <w:tcW w:w="2502" w:type="dxa"/>
            <w:vAlign w:val="center"/>
          </w:tcPr>
          <w:p>
            <w:pPr>
              <w:pStyle w:val="14"/>
            </w:pPr>
            <w:r>
              <w:t>城乡社区支出</w:t>
            </w:r>
          </w:p>
        </w:tc>
        <w:tc>
          <w:tcPr>
            <w:tcW w:w="2503" w:type="dxa"/>
            <w:vAlign w:val="center"/>
          </w:tcPr>
          <w:p>
            <w:pPr>
              <w:pStyle w:val="13"/>
            </w:pPr>
            <w:r>
              <w:t>1278.19</w:t>
            </w:r>
          </w:p>
        </w:tc>
        <w:tc>
          <w:tcPr>
            <w:tcW w:w="2502" w:type="dxa"/>
            <w:vAlign w:val="center"/>
          </w:tcPr>
          <w:p>
            <w:pPr>
              <w:pStyle w:val="13"/>
            </w:pPr>
            <w:r>
              <w:t>1278.19</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21201</w:t>
            </w:r>
          </w:p>
        </w:tc>
        <w:tc>
          <w:tcPr>
            <w:tcW w:w="2502" w:type="dxa"/>
            <w:vAlign w:val="center"/>
          </w:tcPr>
          <w:p>
            <w:pPr>
              <w:pStyle w:val="14"/>
            </w:pPr>
            <w:r>
              <w:t>城乡社区管理事务</w:t>
            </w:r>
          </w:p>
        </w:tc>
        <w:tc>
          <w:tcPr>
            <w:tcW w:w="2503" w:type="dxa"/>
            <w:vAlign w:val="center"/>
          </w:tcPr>
          <w:p>
            <w:pPr>
              <w:pStyle w:val="13"/>
            </w:pPr>
            <w:r>
              <w:t>1278.19</w:t>
            </w:r>
          </w:p>
        </w:tc>
        <w:tc>
          <w:tcPr>
            <w:tcW w:w="2502" w:type="dxa"/>
            <w:vAlign w:val="center"/>
          </w:tcPr>
          <w:p>
            <w:pPr>
              <w:pStyle w:val="13"/>
            </w:pPr>
            <w:r>
              <w:t>1278.19</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2120199</w:t>
            </w:r>
          </w:p>
        </w:tc>
        <w:tc>
          <w:tcPr>
            <w:tcW w:w="2502" w:type="dxa"/>
            <w:vAlign w:val="center"/>
          </w:tcPr>
          <w:p>
            <w:pPr>
              <w:pStyle w:val="14"/>
            </w:pPr>
            <w:r>
              <w:t>其他城乡社区管理事务支出</w:t>
            </w:r>
          </w:p>
        </w:tc>
        <w:tc>
          <w:tcPr>
            <w:tcW w:w="2503" w:type="dxa"/>
            <w:vAlign w:val="center"/>
          </w:tcPr>
          <w:p>
            <w:pPr>
              <w:pStyle w:val="13"/>
            </w:pPr>
            <w:r>
              <w:t>1278.19</w:t>
            </w:r>
          </w:p>
        </w:tc>
        <w:tc>
          <w:tcPr>
            <w:tcW w:w="2502" w:type="dxa"/>
            <w:vAlign w:val="center"/>
          </w:tcPr>
          <w:p>
            <w:pPr>
              <w:pStyle w:val="13"/>
            </w:pPr>
            <w:r>
              <w:t>1278.19</w:t>
            </w:r>
          </w:p>
        </w:tc>
        <w:tc>
          <w:tcPr>
            <w:tcW w:w="250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333003灵寿县市政工程服务中心</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支出部门经济分类科目</w:t>
            </w:r>
          </w:p>
        </w:tc>
        <w:tc>
          <w:tcPr>
            <w:tcW w:w="7508" w:type="dxa"/>
            <w:gridSpan w:val="4"/>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2" w:type="dxa"/>
            <w:vAlign w:val="center"/>
          </w:tcPr>
          <w:p>
            <w:pPr>
              <w:pStyle w:val="12"/>
            </w:pPr>
            <w:r>
              <w:t>合计</w:t>
            </w:r>
          </w:p>
        </w:tc>
        <w:tc>
          <w:tcPr>
            <w:tcW w:w="2503" w:type="dxa"/>
            <w:gridSpan w:val="2"/>
            <w:vAlign w:val="center"/>
          </w:tcPr>
          <w:p>
            <w:pPr>
              <w:pStyle w:val="12"/>
            </w:pPr>
            <w:r>
              <w:t>人员经费</w:t>
            </w:r>
          </w:p>
        </w:tc>
        <w:tc>
          <w:tcPr>
            <w:tcW w:w="250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2" w:type="dxa"/>
            <w:vAlign w:val="center"/>
          </w:tcPr>
          <w:p>
            <w:pPr>
              <w:pStyle w:val="17"/>
            </w:pPr>
            <w:r>
              <w:t>1278.19</w:t>
            </w:r>
          </w:p>
        </w:tc>
        <w:tc>
          <w:tcPr>
            <w:tcW w:w="2503" w:type="dxa"/>
            <w:gridSpan w:val="2"/>
            <w:vAlign w:val="center"/>
          </w:tcPr>
          <w:p>
            <w:pPr>
              <w:pStyle w:val="17"/>
            </w:pPr>
            <w:r>
              <w:t>1183.15</w:t>
            </w:r>
          </w:p>
        </w:tc>
        <w:tc>
          <w:tcPr>
            <w:tcW w:w="2503" w:type="dxa"/>
            <w:vAlign w:val="center"/>
          </w:tcPr>
          <w:p>
            <w:pPr>
              <w:pStyle w:val="17"/>
            </w:pPr>
            <w:r>
              <w:t>95.04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301</w:t>
            </w:r>
          </w:p>
        </w:tc>
        <w:tc>
          <w:tcPr>
            <w:tcW w:w="2502" w:type="dxa"/>
            <w:vAlign w:val="center"/>
          </w:tcPr>
          <w:p>
            <w:pPr>
              <w:pStyle w:val="14"/>
            </w:pPr>
            <w:r>
              <w:t>工资福利支出</w:t>
            </w:r>
          </w:p>
        </w:tc>
        <w:tc>
          <w:tcPr>
            <w:tcW w:w="2502" w:type="dxa"/>
            <w:vAlign w:val="center"/>
          </w:tcPr>
          <w:p>
            <w:pPr>
              <w:pStyle w:val="13"/>
            </w:pPr>
            <w:r>
              <w:t>1183.15</w:t>
            </w:r>
          </w:p>
        </w:tc>
        <w:tc>
          <w:tcPr>
            <w:tcW w:w="2503" w:type="dxa"/>
            <w:gridSpan w:val="2"/>
            <w:vAlign w:val="center"/>
          </w:tcPr>
          <w:p>
            <w:pPr>
              <w:pStyle w:val="13"/>
            </w:pPr>
            <w:r>
              <w:t>1183.15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30101</w:t>
            </w:r>
          </w:p>
        </w:tc>
        <w:tc>
          <w:tcPr>
            <w:tcW w:w="2502" w:type="dxa"/>
            <w:vAlign w:val="center"/>
          </w:tcPr>
          <w:p>
            <w:pPr>
              <w:pStyle w:val="14"/>
            </w:pPr>
            <w:r>
              <w:t>基本工资</w:t>
            </w:r>
          </w:p>
        </w:tc>
        <w:tc>
          <w:tcPr>
            <w:tcW w:w="2502" w:type="dxa"/>
            <w:vAlign w:val="center"/>
          </w:tcPr>
          <w:p>
            <w:pPr>
              <w:pStyle w:val="13"/>
            </w:pPr>
            <w:r>
              <w:t>1123.15</w:t>
            </w:r>
          </w:p>
        </w:tc>
        <w:tc>
          <w:tcPr>
            <w:tcW w:w="2503" w:type="dxa"/>
            <w:gridSpan w:val="2"/>
            <w:vAlign w:val="center"/>
          </w:tcPr>
          <w:p>
            <w:pPr>
              <w:pStyle w:val="13"/>
            </w:pPr>
            <w:r>
              <w:t>1123.15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30199</w:t>
            </w:r>
          </w:p>
        </w:tc>
        <w:tc>
          <w:tcPr>
            <w:tcW w:w="2502" w:type="dxa"/>
            <w:vAlign w:val="center"/>
          </w:tcPr>
          <w:p>
            <w:pPr>
              <w:pStyle w:val="14"/>
            </w:pPr>
            <w:r>
              <w:t>其他工资福利支出</w:t>
            </w:r>
          </w:p>
        </w:tc>
        <w:tc>
          <w:tcPr>
            <w:tcW w:w="2502" w:type="dxa"/>
            <w:vAlign w:val="center"/>
          </w:tcPr>
          <w:p>
            <w:pPr>
              <w:pStyle w:val="13"/>
            </w:pPr>
            <w:r>
              <w:t>60.00</w:t>
            </w:r>
          </w:p>
        </w:tc>
        <w:tc>
          <w:tcPr>
            <w:tcW w:w="2503" w:type="dxa"/>
            <w:gridSpan w:val="2"/>
            <w:vAlign w:val="center"/>
          </w:tcPr>
          <w:p>
            <w:pPr>
              <w:pStyle w:val="13"/>
            </w:pPr>
            <w:r>
              <w:t>60.00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302</w:t>
            </w:r>
          </w:p>
        </w:tc>
        <w:tc>
          <w:tcPr>
            <w:tcW w:w="2502" w:type="dxa"/>
            <w:vAlign w:val="center"/>
          </w:tcPr>
          <w:p>
            <w:pPr>
              <w:pStyle w:val="14"/>
            </w:pPr>
            <w:r>
              <w:t>商品和服务支出</w:t>
            </w:r>
          </w:p>
        </w:tc>
        <w:tc>
          <w:tcPr>
            <w:tcW w:w="2502" w:type="dxa"/>
            <w:vAlign w:val="center"/>
          </w:tcPr>
          <w:p>
            <w:pPr>
              <w:pStyle w:val="13"/>
            </w:pPr>
            <w:r>
              <w:t>95.04</w:t>
            </w:r>
          </w:p>
        </w:tc>
        <w:tc>
          <w:tcPr>
            <w:tcW w:w="2503" w:type="dxa"/>
            <w:gridSpan w:val="2"/>
            <w:vAlign w:val="center"/>
          </w:tcPr>
          <w:p>
            <w:pPr>
              <w:pStyle w:val="13"/>
            </w:pPr>
          </w:p>
        </w:tc>
        <w:tc>
          <w:tcPr>
            <w:tcW w:w="2503" w:type="dxa"/>
            <w:vAlign w:val="center"/>
          </w:tcPr>
          <w:p>
            <w:pPr>
              <w:pStyle w:val="13"/>
            </w:pPr>
            <w:r>
              <w:t>95.04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30201</w:t>
            </w:r>
          </w:p>
        </w:tc>
        <w:tc>
          <w:tcPr>
            <w:tcW w:w="2502" w:type="dxa"/>
            <w:vAlign w:val="center"/>
          </w:tcPr>
          <w:p>
            <w:pPr>
              <w:pStyle w:val="14"/>
            </w:pPr>
            <w:r>
              <w:t>办公费</w:t>
            </w:r>
          </w:p>
        </w:tc>
        <w:tc>
          <w:tcPr>
            <w:tcW w:w="2502" w:type="dxa"/>
            <w:vAlign w:val="center"/>
          </w:tcPr>
          <w:p>
            <w:pPr>
              <w:pStyle w:val="13"/>
            </w:pPr>
            <w:r>
              <w:t>19.44</w:t>
            </w:r>
          </w:p>
        </w:tc>
        <w:tc>
          <w:tcPr>
            <w:tcW w:w="2503" w:type="dxa"/>
            <w:gridSpan w:val="2"/>
            <w:vAlign w:val="center"/>
          </w:tcPr>
          <w:p>
            <w:pPr>
              <w:pStyle w:val="13"/>
            </w:pPr>
          </w:p>
        </w:tc>
        <w:tc>
          <w:tcPr>
            <w:tcW w:w="2503" w:type="dxa"/>
            <w:vAlign w:val="center"/>
          </w:tcPr>
          <w:p>
            <w:pPr>
              <w:pStyle w:val="13"/>
            </w:pPr>
            <w:r>
              <w:t>19.44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30202</w:t>
            </w:r>
          </w:p>
        </w:tc>
        <w:tc>
          <w:tcPr>
            <w:tcW w:w="2502" w:type="dxa"/>
            <w:vAlign w:val="center"/>
          </w:tcPr>
          <w:p>
            <w:pPr>
              <w:pStyle w:val="14"/>
            </w:pPr>
            <w:r>
              <w:t>印刷费</w:t>
            </w:r>
          </w:p>
        </w:tc>
        <w:tc>
          <w:tcPr>
            <w:tcW w:w="2502" w:type="dxa"/>
            <w:vAlign w:val="center"/>
          </w:tcPr>
          <w:p>
            <w:pPr>
              <w:pStyle w:val="13"/>
            </w:pPr>
            <w:r>
              <w:t>4.70</w:t>
            </w:r>
          </w:p>
        </w:tc>
        <w:tc>
          <w:tcPr>
            <w:tcW w:w="2503" w:type="dxa"/>
            <w:gridSpan w:val="2"/>
            <w:vAlign w:val="center"/>
          </w:tcPr>
          <w:p>
            <w:pPr>
              <w:pStyle w:val="13"/>
            </w:pPr>
          </w:p>
        </w:tc>
        <w:tc>
          <w:tcPr>
            <w:tcW w:w="2503" w:type="dxa"/>
            <w:vAlign w:val="center"/>
          </w:tcPr>
          <w:p>
            <w:pPr>
              <w:pStyle w:val="13"/>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30203</w:t>
            </w:r>
          </w:p>
        </w:tc>
        <w:tc>
          <w:tcPr>
            <w:tcW w:w="2502" w:type="dxa"/>
            <w:vAlign w:val="center"/>
          </w:tcPr>
          <w:p>
            <w:pPr>
              <w:pStyle w:val="14"/>
            </w:pPr>
            <w:r>
              <w:t>咨询费</w:t>
            </w:r>
          </w:p>
        </w:tc>
        <w:tc>
          <w:tcPr>
            <w:tcW w:w="2502" w:type="dxa"/>
            <w:vAlign w:val="center"/>
          </w:tcPr>
          <w:p>
            <w:pPr>
              <w:pStyle w:val="13"/>
            </w:pPr>
            <w:r>
              <w:t>2.96</w:t>
            </w:r>
          </w:p>
        </w:tc>
        <w:tc>
          <w:tcPr>
            <w:tcW w:w="2503" w:type="dxa"/>
            <w:gridSpan w:val="2"/>
            <w:vAlign w:val="center"/>
          </w:tcPr>
          <w:p>
            <w:pPr>
              <w:pStyle w:val="13"/>
            </w:pPr>
          </w:p>
        </w:tc>
        <w:tc>
          <w:tcPr>
            <w:tcW w:w="2503" w:type="dxa"/>
            <w:vAlign w:val="center"/>
          </w:tcPr>
          <w:p>
            <w:pPr>
              <w:pStyle w:val="13"/>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30205</w:t>
            </w:r>
          </w:p>
        </w:tc>
        <w:tc>
          <w:tcPr>
            <w:tcW w:w="2502" w:type="dxa"/>
            <w:vAlign w:val="center"/>
          </w:tcPr>
          <w:p>
            <w:pPr>
              <w:pStyle w:val="14"/>
            </w:pPr>
            <w:r>
              <w:t>水费</w:t>
            </w:r>
          </w:p>
        </w:tc>
        <w:tc>
          <w:tcPr>
            <w:tcW w:w="2502" w:type="dxa"/>
            <w:vAlign w:val="center"/>
          </w:tcPr>
          <w:p>
            <w:pPr>
              <w:pStyle w:val="13"/>
            </w:pPr>
            <w:r>
              <w:t>0.30</w:t>
            </w:r>
          </w:p>
        </w:tc>
        <w:tc>
          <w:tcPr>
            <w:tcW w:w="2503" w:type="dxa"/>
            <w:gridSpan w:val="2"/>
            <w:vAlign w:val="center"/>
          </w:tcPr>
          <w:p>
            <w:pPr>
              <w:pStyle w:val="13"/>
            </w:pPr>
          </w:p>
        </w:tc>
        <w:tc>
          <w:tcPr>
            <w:tcW w:w="250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30207</w:t>
            </w:r>
          </w:p>
        </w:tc>
        <w:tc>
          <w:tcPr>
            <w:tcW w:w="2502" w:type="dxa"/>
            <w:vAlign w:val="center"/>
          </w:tcPr>
          <w:p>
            <w:pPr>
              <w:pStyle w:val="14"/>
            </w:pPr>
            <w:r>
              <w:t>邮电费</w:t>
            </w:r>
          </w:p>
        </w:tc>
        <w:tc>
          <w:tcPr>
            <w:tcW w:w="2502" w:type="dxa"/>
            <w:vAlign w:val="center"/>
          </w:tcPr>
          <w:p>
            <w:pPr>
              <w:pStyle w:val="13"/>
            </w:pPr>
            <w:r>
              <w:t>11.00</w:t>
            </w:r>
          </w:p>
        </w:tc>
        <w:tc>
          <w:tcPr>
            <w:tcW w:w="2503" w:type="dxa"/>
            <w:gridSpan w:val="2"/>
            <w:vAlign w:val="center"/>
          </w:tcPr>
          <w:p>
            <w:pPr>
              <w:pStyle w:val="13"/>
            </w:pPr>
          </w:p>
        </w:tc>
        <w:tc>
          <w:tcPr>
            <w:tcW w:w="2503"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30208</w:t>
            </w:r>
          </w:p>
        </w:tc>
        <w:tc>
          <w:tcPr>
            <w:tcW w:w="2502" w:type="dxa"/>
            <w:vAlign w:val="center"/>
          </w:tcPr>
          <w:p>
            <w:pPr>
              <w:pStyle w:val="14"/>
            </w:pPr>
            <w:r>
              <w:t>取暖费</w:t>
            </w:r>
          </w:p>
        </w:tc>
        <w:tc>
          <w:tcPr>
            <w:tcW w:w="2502" w:type="dxa"/>
            <w:vAlign w:val="center"/>
          </w:tcPr>
          <w:p>
            <w:pPr>
              <w:pStyle w:val="13"/>
            </w:pPr>
            <w:r>
              <w:t>13.00</w:t>
            </w:r>
          </w:p>
        </w:tc>
        <w:tc>
          <w:tcPr>
            <w:tcW w:w="2503" w:type="dxa"/>
            <w:gridSpan w:val="2"/>
            <w:vAlign w:val="center"/>
          </w:tcPr>
          <w:p>
            <w:pPr>
              <w:pStyle w:val="13"/>
            </w:pPr>
          </w:p>
        </w:tc>
        <w:tc>
          <w:tcPr>
            <w:tcW w:w="2503"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30211</w:t>
            </w:r>
          </w:p>
        </w:tc>
        <w:tc>
          <w:tcPr>
            <w:tcW w:w="2502" w:type="dxa"/>
            <w:vAlign w:val="center"/>
          </w:tcPr>
          <w:p>
            <w:pPr>
              <w:pStyle w:val="14"/>
            </w:pPr>
            <w:r>
              <w:t>差旅费</w:t>
            </w:r>
          </w:p>
        </w:tc>
        <w:tc>
          <w:tcPr>
            <w:tcW w:w="2502" w:type="dxa"/>
            <w:vAlign w:val="center"/>
          </w:tcPr>
          <w:p>
            <w:pPr>
              <w:pStyle w:val="13"/>
            </w:pPr>
            <w:r>
              <w:t>4.00</w:t>
            </w:r>
          </w:p>
        </w:tc>
        <w:tc>
          <w:tcPr>
            <w:tcW w:w="2503" w:type="dxa"/>
            <w:gridSpan w:val="2"/>
            <w:vAlign w:val="center"/>
          </w:tcPr>
          <w:p>
            <w:pPr>
              <w:pStyle w:val="13"/>
            </w:pPr>
          </w:p>
        </w:tc>
        <w:tc>
          <w:tcPr>
            <w:tcW w:w="250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30213</w:t>
            </w:r>
          </w:p>
        </w:tc>
        <w:tc>
          <w:tcPr>
            <w:tcW w:w="2502" w:type="dxa"/>
            <w:vAlign w:val="center"/>
          </w:tcPr>
          <w:p>
            <w:pPr>
              <w:pStyle w:val="14"/>
            </w:pPr>
            <w:r>
              <w:t>维修(护)费</w:t>
            </w:r>
          </w:p>
        </w:tc>
        <w:tc>
          <w:tcPr>
            <w:tcW w:w="2502" w:type="dxa"/>
            <w:vAlign w:val="center"/>
          </w:tcPr>
          <w:p>
            <w:pPr>
              <w:pStyle w:val="13"/>
            </w:pPr>
            <w:r>
              <w:t>4.00</w:t>
            </w:r>
          </w:p>
        </w:tc>
        <w:tc>
          <w:tcPr>
            <w:tcW w:w="2503" w:type="dxa"/>
            <w:gridSpan w:val="2"/>
            <w:vAlign w:val="center"/>
          </w:tcPr>
          <w:p>
            <w:pPr>
              <w:pStyle w:val="13"/>
            </w:pPr>
          </w:p>
        </w:tc>
        <w:tc>
          <w:tcPr>
            <w:tcW w:w="250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14</w:t>
            </w:r>
          </w:p>
        </w:tc>
        <w:tc>
          <w:tcPr>
            <w:tcW w:w="2503" w:type="dxa"/>
            <w:vAlign w:val="center"/>
          </w:tcPr>
          <w:p>
            <w:pPr>
              <w:pStyle w:val="14"/>
            </w:pPr>
            <w:r>
              <w:t>30214</w:t>
            </w:r>
          </w:p>
        </w:tc>
        <w:tc>
          <w:tcPr>
            <w:tcW w:w="2502" w:type="dxa"/>
            <w:vAlign w:val="center"/>
          </w:tcPr>
          <w:p>
            <w:pPr>
              <w:pStyle w:val="14"/>
            </w:pPr>
            <w:r>
              <w:t>租赁费</w:t>
            </w:r>
          </w:p>
        </w:tc>
        <w:tc>
          <w:tcPr>
            <w:tcW w:w="2502" w:type="dxa"/>
            <w:vAlign w:val="center"/>
          </w:tcPr>
          <w:p>
            <w:pPr>
              <w:pStyle w:val="13"/>
            </w:pPr>
            <w:r>
              <w:t>1.44</w:t>
            </w:r>
          </w:p>
        </w:tc>
        <w:tc>
          <w:tcPr>
            <w:tcW w:w="2503" w:type="dxa"/>
            <w:gridSpan w:val="2"/>
            <w:vAlign w:val="center"/>
          </w:tcPr>
          <w:p>
            <w:pPr>
              <w:pStyle w:val="13"/>
            </w:pPr>
          </w:p>
        </w:tc>
        <w:tc>
          <w:tcPr>
            <w:tcW w:w="2503" w:type="dxa"/>
            <w:vAlign w:val="center"/>
          </w:tcPr>
          <w:p>
            <w:pPr>
              <w:pStyle w:val="13"/>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15</w:t>
            </w:r>
          </w:p>
        </w:tc>
        <w:tc>
          <w:tcPr>
            <w:tcW w:w="2503" w:type="dxa"/>
            <w:vAlign w:val="center"/>
          </w:tcPr>
          <w:p>
            <w:pPr>
              <w:pStyle w:val="14"/>
            </w:pPr>
            <w:r>
              <w:t>30225</w:t>
            </w:r>
          </w:p>
        </w:tc>
        <w:tc>
          <w:tcPr>
            <w:tcW w:w="2502" w:type="dxa"/>
            <w:vAlign w:val="center"/>
          </w:tcPr>
          <w:p>
            <w:pPr>
              <w:pStyle w:val="14"/>
            </w:pPr>
            <w:r>
              <w:t>专用燃料费</w:t>
            </w:r>
          </w:p>
        </w:tc>
        <w:tc>
          <w:tcPr>
            <w:tcW w:w="2502" w:type="dxa"/>
            <w:vAlign w:val="center"/>
          </w:tcPr>
          <w:p>
            <w:pPr>
              <w:pStyle w:val="13"/>
            </w:pPr>
            <w:r>
              <w:t>12.00</w:t>
            </w:r>
          </w:p>
        </w:tc>
        <w:tc>
          <w:tcPr>
            <w:tcW w:w="2503" w:type="dxa"/>
            <w:gridSpan w:val="2"/>
            <w:vAlign w:val="center"/>
          </w:tcPr>
          <w:p>
            <w:pPr>
              <w:pStyle w:val="13"/>
            </w:pPr>
          </w:p>
        </w:tc>
        <w:tc>
          <w:tcPr>
            <w:tcW w:w="2503"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16</w:t>
            </w:r>
          </w:p>
        </w:tc>
        <w:tc>
          <w:tcPr>
            <w:tcW w:w="2503" w:type="dxa"/>
            <w:vAlign w:val="center"/>
          </w:tcPr>
          <w:p>
            <w:pPr>
              <w:pStyle w:val="14"/>
            </w:pPr>
            <w:r>
              <w:t>30228</w:t>
            </w:r>
          </w:p>
        </w:tc>
        <w:tc>
          <w:tcPr>
            <w:tcW w:w="2502" w:type="dxa"/>
            <w:vAlign w:val="center"/>
          </w:tcPr>
          <w:p>
            <w:pPr>
              <w:pStyle w:val="14"/>
            </w:pPr>
            <w:r>
              <w:t>工会经费</w:t>
            </w:r>
          </w:p>
        </w:tc>
        <w:tc>
          <w:tcPr>
            <w:tcW w:w="2502" w:type="dxa"/>
            <w:vAlign w:val="center"/>
          </w:tcPr>
          <w:p>
            <w:pPr>
              <w:pStyle w:val="13"/>
            </w:pPr>
            <w:r>
              <w:t>8.90</w:t>
            </w:r>
          </w:p>
        </w:tc>
        <w:tc>
          <w:tcPr>
            <w:tcW w:w="2503" w:type="dxa"/>
            <w:gridSpan w:val="2"/>
            <w:vAlign w:val="center"/>
          </w:tcPr>
          <w:p>
            <w:pPr>
              <w:pStyle w:val="13"/>
            </w:pPr>
          </w:p>
        </w:tc>
        <w:tc>
          <w:tcPr>
            <w:tcW w:w="2503" w:type="dxa"/>
            <w:vAlign w:val="center"/>
          </w:tcPr>
          <w:p>
            <w:pPr>
              <w:pStyle w:val="13"/>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17</w:t>
            </w:r>
          </w:p>
        </w:tc>
        <w:tc>
          <w:tcPr>
            <w:tcW w:w="2503" w:type="dxa"/>
            <w:vAlign w:val="center"/>
          </w:tcPr>
          <w:p>
            <w:pPr>
              <w:pStyle w:val="14"/>
            </w:pPr>
            <w:r>
              <w:t>30229</w:t>
            </w:r>
          </w:p>
        </w:tc>
        <w:tc>
          <w:tcPr>
            <w:tcW w:w="2502" w:type="dxa"/>
            <w:vAlign w:val="center"/>
          </w:tcPr>
          <w:p>
            <w:pPr>
              <w:pStyle w:val="14"/>
            </w:pPr>
            <w:r>
              <w:t>福利费</w:t>
            </w:r>
          </w:p>
        </w:tc>
        <w:tc>
          <w:tcPr>
            <w:tcW w:w="2502" w:type="dxa"/>
            <w:vAlign w:val="center"/>
          </w:tcPr>
          <w:p>
            <w:pPr>
              <w:pStyle w:val="13"/>
            </w:pPr>
            <w:r>
              <w:t>10.00</w:t>
            </w:r>
          </w:p>
        </w:tc>
        <w:tc>
          <w:tcPr>
            <w:tcW w:w="2503" w:type="dxa"/>
            <w:gridSpan w:val="2"/>
            <w:vAlign w:val="center"/>
          </w:tcPr>
          <w:p>
            <w:pPr>
              <w:pStyle w:val="13"/>
            </w:pPr>
          </w:p>
        </w:tc>
        <w:tc>
          <w:tcPr>
            <w:tcW w:w="250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18</w:t>
            </w:r>
          </w:p>
        </w:tc>
        <w:tc>
          <w:tcPr>
            <w:tcW w:w="2503" w:type="dxa"/>
            <w:vAlign w:val="center"/>
          </w:tcPr>
          <w:p>
            <w:pPr>
              <w:pStyle w:val="14"/>
            </w:pPr>
            <w:r>
              <w:t>30299</w:t>
            </w:r>
          </w:p>
        </w:tc>
        <w:tc>
          <w:tcPr>
            <w:tcW w:w="2502" w:type="dxa"/>
            <w:vAlign w:val="center"/>
          </w:tcPr>
          <w:p>
            <w:pPr>
              <w:pStyle w:val="14"/>
            </w:pPr>
            <w:r>
              <w:t>其他商品和服务支出</w:t>
            </w:r>
          </w:p>
        </w:tc>
        <w:tc>
          <w:tcPr>
            <w:tcW w:w="2502" w:type="dxa"/>
            <w:vAlign w:val="center"/>
          </w:tcPr>
          <w:p>
            <w:pPr>
              <w:pStyle w:val="13"/>
            </w:pPr>
            <w:r>
              <w:t>3.30</w:t>
            </w:r>
          </w:p>
        </w:tc>
        <w:tc>
          <w:tcPr>
            <w:tcW w:w="2503" w:type="dxa"/>
            <w:gridSpan w:val="2"/>
            <w:vAlign w:val="center"/>
          </w:tcPr>
          <w:p>
            <w:pPr>
              <w:pStyle w:val="13"/>
            </w:pPr>
          </w:p>
        </w:tc>
        <w:tc>
          <w:tcPr>
            <w:tcW w:w="2503" w:type="dxa"/>
            <w:vAlign w:val="center"/>
          </w:tcPr>
          <w:p>
            <w:pPr>
              <w:pStyle w:val="13"/>
            </w:pPr>
            <w:r>
              <w:t>3.30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333003灵寿县市政工程服务中心</w:t>
            </w:r>
          </w:p>
        </w:tc>
        <w:tc>
          <w:tcPr>
            <w:tcW w:w="2503" w:type="dxa"/>
            <w:tcBorders>
              <w:top w:val="single" w:color="FFFFFF" w:sz="6" w:space="0"/>
              <w:left w:val="single" w:color="FFFFFF" w:sz="6" w:space="0"/>
              <w:right w:val="single" w:color="FFFFFF" w:sz="6" w:space="0"/>
            </w:tcBorders>
            <w:vAlign w:val="center"/>
          </w:tcPr>
          <w:p>
            <w:pPr>
              <w:pStyle w:val="10"/>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333003灵寿县市政工程服务中心</w:t>
            </w:r>
          </w:p>
        </w:tc>
        <w:tc>
          <w:tcPr>
            <w:tcW w:w="2503" w:type="dxa"/>
            <w:tcBorders>
              <w:top w:val="single" w:color="FFFFFF" w:sz="6" w:space="0"/>
              <w:left w:val="single" w:color="FFFFFF" w:sz="6" w:space="0"/>
              <w:right w:val="single" w:color="FFFFFF" w:sz="6" w:space="0"/>
            </w:tcBorders>
            <w:vAlign w:val="center"/>
          </w:tcPr>
          <w:p>
            <w:pPr>
              <w:pStyle w:val="10"/>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333003灵寿县市政工程服务中心</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5"/>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gridSpan w:val="2"/>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灵寿县市政工程服务中心2024年单位预算信息公开情况说明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按照《中华人民共和国预算法》、《地方预决算公开操作规程》和《关于进一步推进预算公开工作的实施意见》规定，现将灵寿县市政工程服务中心2024年单位预算公开如下：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执行国家和省、市住房城乡建设、城市管理、城市园林绿化相关工作的方针、政策和法律、法规。起草相关规范性文件;拟订城乡建设、城市管理、园林绿化发展规划和年度计划并组织实施;研究提出住房城乡建设领域重大问题的政策建议;负责住房城乡建设行业安全生产监管；参与组织和协调全民义务植树活动。</w:t>
      </w:r>
    </w:p>
    <w:p>
      <w:pPr>
        <w:pStyle w:val="27"/>
      </w:pPr>
      <w:r>
        <w:t>（二）拟订城镇住房保障相关政策并组织实施;组织编制实施城镇住房保障发展规划和年度计划;负责建成保障房配建工作;负责指导房改房,经济适用住房出售工作;会同有关部门做好中央和省、市保障性安居工程资金安排并监督实施。</w:t>
      </w:r>
    </w:p>
    <w:p>
      <w:pPr>
        <w:pStyle w:val="27"/>
      </w:pPr>
      <w:r>
        <w:t>（三）负责推进住房制度改革，拟订适合县情的住房政策,指导住房建设;拟订住房建设发展规划并组织实施。</w:t>
      </w:r>
    </w:p>
    <w:p>
      <w:pPr>
        <w:pStyle w:val="27"/>
      </w:pPr>
      <w: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27"/>
      </w:pPr>
      <w:r>
        <w:t>（五）负责建筑市场的监督管理。拟订建筑市场发展规划和管理制度并监督实施;负责建筑劳务市场管理;负责建筑业企业、勘察设计企业、造价咨询企业监理机构、检测机构和招投标代理机构的监督指导;负责建设工程消防、人防设计相关工作的监督管理;参与编制地方建设工程量计量规则,收集发布工程材料、人工、机械设备使用等市场价格信息。</w:t>
      </w:r>
    </w:p>
    <w:p>
      <w:pPr>
        <w:pStyle w:val="27"/>
      </w:pPr>
      <w:r>
        <w:t>（六）统筹编制县城区市政基础设施建设中长期发展规划,会同有关部门拟订城建计划并组织实施;负责组织实施县政府安排的城区市政基础设施建设工作（包括城市路网的新建、改建、扩建工程）。</w:t>
      </w:r>
    </w:p>
    <w:p>
      <w:pPr>
        <w:pStyle w:val="27"/>
      </w:pPr>
      <w:r>
        <w:t>（七）负责推进新型城镇化和县城建设工作。</w:t>
      </w:r>
    </w:p>
    <w:p>
      <w:pPr>
        <w:pStyle w:val="27"/>
      </w:pPr>
      <w:r>
        <w:t>（八）指导村镇建设工作。指导建制镇,集镇（乡）和村庄建设:指导农村住房建设、住房安全及危房改造;指导重点镇和特色小城建设工作;指导县城城建界以外的建制镇,集镇（乡）和村庄农村生活垃圾处理工作。</w:t>
      </w:r>
    </w:p>
    <w:p>
      <w:pPr>
        <w:pStyle w:val="27"/>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27"/>
      </w:pPr>
      <w:r>
        <w:t>（十）负责推进建筑节能工作。负责贯彻落实建设行业科技、装配式建筑、绿色建筑发展规划和建筑节能管理制度；指导和推动全县建筑节能减排、绿色建筑发展、墙体材料革新、既有居住建筑节能改造、可再生能源利用等工作。</w:t>
      </w:r>
    </w:p>
    <w:p>
      <w:pPr>
        <w:pStyle w:val="27"/>
      </w:pPr>
      <w:r>
        <w:t>（十一）拟订物业行业发展规划并组织实施;拟订物业行管理办法,负责监督管理住宅专项维修资金的归集、使用工作；负责前期物业管理招投标备案及过程监管工作;指导监督全县老旧住宅小区整治工作;指导住宅室内装饰装修工作。</w:t>
      </w:r>
    </w:p>
    <w:p>
      <w:pPr>
        <w:pStyle w:val="27"/>
      </w:pPr>
      <w:r>
        <w:t>（十二）负责拟订国有土地上房屋征收、城市危房管理政策并组织实施;拟订城区国有土地上房屋征收计划,负责房屋征收工作;指导规范乡（镇）国有土地上房屋征收工作；负责城市危房管理和城市危房鉴定工作:负责拟订城市棚户区改造规划、年度计划,贯彻落实上级棚户区改造政策;完成县政府交办的城中村改造相关工作。</w:t>
      </w:r>
    </w:p>
    <w:p>
      <w:pPr>
        <w:pStyle w:val="27"/>
      </w:pPr>
      <w:r>
        <w:t>（十三）拟订地下综合管廊中长期建设计划,贯彻落实关于地下综合管廊运营、维护管理办法和配套政策；指导综合管廊运营和维护管理工作。</w:t>
      </w:r>
    </w:p>
    <w:p>
      <w:pPr>
        <w:pStyle w:val="27"/>
      </w:pPr>
      <w:r>
        <w:t>（十四）负责住房城乡建设行业的对外经济技术合作和引进、利用外资工作,指导建筑施工、房地产开发、勘察设计和物业管理等相关企业开拓国内外市场,负责协调建设企业参与对外工程承包、建筑劳务合作,指导全县建筑劳务输出工作。</w:t>
      </w:r>
    </w:p>
    <w:p>
      <w:pPr>
        <w:pStyle w:val="27"/>
      </w:pPr>
      <w:r>
        <w:t>（十五）负责住房和城乡建设行业人才队伍建设。</w:t>
      </w:r>
    </w:p>
    <w:p>
      <w:pPr>
        <w:pStyle w:val="27"/>
      </w:pPr>
      <w:r>
        <w:t>（十六）负责各类房屋建筑及其附属设施和城市市政设施建设工程的抗震设防监督管理。</w:t>
      </w:r>
    </w:p>
    <w:p>
      <w:pPr>
        <w:pStyle w:val="27"/>
      </w:pPr>
      <w:r>
        <w:t>（十七）负责城市建设档案监督管理工作。</w:t>
      </w:r>
    </w:p>
    <w:p>
      <w:pPr>
        <w:pStyle w:val="27"/>
      </w:pPr>
      <w:r>
        <w:t>（十八）负责直管公有住房的资产、售房款和售后维修资金的管理工作。</w:t>
      </w:r>
    </w:p>
    <w:p>
      <w:pPr>
        <w:pStyle w:val="27"/>
      </w:pPr>
      <w:r>
        <w:t>（十九）会同有关部门,做好城市建设行业涉及本部门的相关专业规划的编制和实施工作。</w:t>
      </w:r>
    </w:p>
    <w:p>
      <w:pPr>
        <w:pStyle w:val="27"/>
      </w:pPr>
      <w:r>
        <w:t>（二十）负责住房城乡建设行业信息采集、整理、统计、分析、发布等工作。</w:t>
      </w:r>
    </w:p>
    <w:p>
      <w:pPr>
        <w:pStyle w:val="27"/>
      </w:pPr>
      <w:r>
        <w:t>（二十一）负责编制道路、桥梁、排水、照明设施的改造、整修计划并组织实施；负责城市排水管理工作；负责城市道路、桥梁维护管理；负责城市夜景照明维护管理工作；负责组织、协调、管理城区市政设施改造工作，负责工程质量监督检查，安全监督检查，验收和移交工作。</w:t>
      </w:r>
    </w:p>
    <w:p>
      <w:pPr>
        <w:pStyle w:val="27"/>
      </w:pPr>
      <w:r>
        <w:t>（二十二）负责制订城市市政基础设施日常管护作业标准和市容环境卫生质量标准并组织实施；负责对城市市政基础设施日常管护、市容环境卫生、行政执法等工作进行督导检查和考核评比；拟定城市市政基础设施日常管护资金使用计划，并监督管理和组织实施。</w:t>
      </w:r>
    </w:p>
    <w:p>
      <w:pPr>
        <w:pStyle w:val="27"/>
      </w:pPr>
      <w:r>
        <w:t>（二十三）负责指导、协调、考核城市市政设施管理、市容环境卫生管理和城市管理综合执法工作；负责组织城市管理专项活动和重大执法活动。</w:t>
      </w:r>
    </w:p>
    <w:p>
      <w:pPr>
        <w:pStyle w:val="27"/>
      </w:pPr>
      <w:r>
        <w:t>（二十四）负责城市污水处理工作。</w:t>
      </w:r>
    </w:p>
    <w:p>
      <w:pPr>
        <w:pStyle w:val="27"/>
      </w:pPr>
      <w:r>
        <w:t>（二十五）负责城区防汛工作。研究部署城区防汛工作，开展城区防汛宣传，提高全社会的防洪减灾意识，会同有关部门做好城区自然灾害应急处置工作。承担城区防汛指挥部日常工作。</w:t>
      </w:r>
    </w:p>
    <w:p>
      <w:pPr>
        <w:pStyle w:val="27"/>
      </w:pPr>
      <w:r>
        <w:t>（二十六）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27"/>
      </w:pPr>
      <w:r>
        <w:t>（二十七）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27"/>
      </w:pPr>
      <w:r>
        <w:t>（二十八）负责县城区供热、燃气行业管理工作。</w:t>
      </w:r>
    </w:p>
    <w:p>
      <w:pPr>
        <w:pStyle w:val="27"/>
      </w:pPr>
      <w:r>
        <w:t>（二十九）负责指导城区城市便道非机动车停放工作。</w:t>
      </w:r>
    </w:p>
    <w:p>
      <w:pPr>
        <w:pStyle w:val="27"/>
      </w:pPr>
      <w:r>
        <w:t>（三十）负责城区洗车行业的监督管理工作。</w:t>
      </w:r>
    </w:p>
    <w:p>
      <w:pPr>
        <w:pStyle w:val="27"/>
      </w:pPr>
      <w:r>
        <w:t>（三十一）实施与以下范围内法律法规规章规定的行政处罚权有关的行政强制措施：</w:t>
      </w:r>
    </w:p>
    <w:p>
      <w:pPr>
        <w:pStyle w:val="27"/>
      </w:pPr>
      <w:r>
        <w:t>1.市容环境卫生、市政公用设施、园林绿化等方面法律法规规章规定的全部行政处罚权；</w:t>
      </w:r>
    </w:p>
    <w:p>
      <w:pPr>
        <w:pStyle w:val="27"/>
      </w:pPr>
      <w:r>
        <w:t>2.住房和城乡建设方面法律法规规章规定的全部行政处罚权；</w:t>
      </w:r>
    </w:p>
    <w:p>
      <w:pPr>
        <w:pStyle w:val="27"/>
      </w:pPr>
      <w:r>
        <w:t>3.城市建成区专业市场外城市道路、绿地、公园、广场、街头空地等公共场所无照商贩经营、违规设置户外广告等行为的行政处罚权；城市建成区内户外公共场所食品销售和餐饮摊点无证经营的行政处罚权；</w:t>
      </w:r>
    </w:p>
    <w:p>
      <w:pPr>
        <w:pStyle w:val="27"/>
      </w:pPr>
      <w:r>
        <w:t>4.城市建成区内非机动车辆乱停乱放影响交通行为的行政处罚权；</w:t>
      </w:r>
    </w:p>
    <w:p>
      <w:pPr>
        <w:pStyle w:val="27"/>
      </w:pPr>
      <w:r>
        <w:t>5.城市污水处理的行政处罚权；</w:t>
      </w:r>
    </w:p>
    <w:p>
      <w:pPr>
        <w:pStyle w:val="27"/>
      </w:pPr>
      <w:r>
        <w:t>（三十二）负责城市管理综合行政执法监督工作，指导城市管理综合执法队伍规范执法、文明执法。研究拟订城市管理和综合执法资金计划。</w:t>
      </w:r>
    </w:p>
    <w:p>
      <w:pPr>
        <w:pStyle w:val="27"/>
      </w:pPr>
      <w:r>
        <w:t>（三十三）负责编制城市绿地系统规划并组织实施，负责建成区主要街道、公园、广场和有关防护林区的规划、设计、建设和管理。</w:t>
      </w:r>
    </w:p>
    <w:p>
      <w:pPr>
        <w:pStyle w:val="27"/>
      </w:pPr>
      <w:r>
        <w:t>（三十四）负责街道绿化、公园广场及水系综合管护的检查、考核、督导工作，对城区内公园、广场及经营项目和公益活动进行监督管理。</w:t>
      </w:r>
    </w:p>
    <w:p>
      <w:pPr>
        <w:pStyle w:val="27"/>
      </w:pPr>
      <w:r>
        <w:t>（三十五）执行城市绿化“绿线”管制制度；监督检查城市各类绿地的达标情况；监督管理城市建设项目中的园林绿化比例和布局；负责伐移树木的初审、上报、监管工作。</w:t>
      </w:r>
    </w:p>
    <w:p>
      <w:pPr>
        <w:pStyle w:val="27"/>
      </w:pPr>
      <w:r>
        <w:t>（三十六）指导监督园林绿化工程建设招标工作，负责工程质量监督、安全生产及验收工作。</w:t>
      </w:r>
    </w:p>
    <w:p>
      <w:pPr>
        <w:pStyle w:val="27"/>
      </w:pPr>
      <w:r>
        <w:t>（三十七）负责建成区园林绿化工程立项及各种专项资金的使用、管理和监督检查工作。</w:t>
      </w:r>
    </w:p>
    <w:p>
      <w:pPr>
        <w:pStyle w:val="27"/>
      </w:pPr>
      <w:r>
        <w:t>（三十八）参与圃地、花木市场的规划、建设和管理；负责城区园林植物病虫害的预测预报。</w:t>
      </w:r>
    </w:p>
    <w:p>
      <w:pPr>
        <w:pStyle w:val="27"/>
      </w:pPr>
      <w:r>
        <w:t>（三十九）负责城区园林绿化和创建园林城工作。</w:t>
      </w:r>
    </w:p>
    <w:p>
      <w:pPr>
        <w:pStyle w:val="27"/>
      </w:pPr>
      <w:r>
        <w:t>（四十）负责园林绿化相关企业的信息收集、登记和信用综合评价体系建设。</w:t>
      </w:r>
    </w:p>
    <w:p>
      <w:pPr>
        <w:pStyle w:val="27"/>
      </w:pPr>
      <w:r>
        <w:t>（四十一）完成县委、县政府交办的其他任务。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12"/>
            </w:pPr>
            <w:r>
              <w:t>单位名称</w:t>
            </w:r>
          </w:p>
        </w:tc>
        <w:tc>
          <w:tcPr>
            <w:tcW w:w="3754" w:type="dxa"/>
            <w:vAlign w:val="center"/>
          </w:tcPr>
          <w:p>
            <w:pPr>
              <w:pStyle w:val="12"/>
            </w:pPr>
            <w:r>
              <w:t>单位性质</w:t>
            </w:r>
          </w:p>
        </w:tc>
        <w:tc>
          <w:tcPr>
            <w:tcW w:w="3754" w:type="dxa"/>
            <w:vAlign w:val="center"/>
          </w:tcPr>
          <w:p>
            <w:pPr>
              <w:pStyle w:val="12"/>
            </w:pPr>
            <w:r>
              <w:t>单位规格</w:t>
            </w:r>
          </w:p>
        </w:tc>
        <w:tc>
          <w:tcPr>
            <w:tcW w:w="375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4"/>
            </w:pPr>
            <w:r>
              <w:t>灵寿县市政工程服务中心</w:t>
            </w:r>
          </w:p>
        </w:tc>
        <w:tc>
          <w:tcPr>
            <w:tcW w:w="3754" w:type="dxa"/>
            <w:vAlign w:val="center"/>
          </w:tcPr>
          <w:p>
            <w:pPr>
              <w:pStyle w:val="15"/>
            </w:pPr>
            <w:r>
              <w:t>事业</w:t>
            </w:r>
          </w:p>
        </w:tc>
        <w:tc>
          <w:tcPr>
            <w:tcW w:w="3754" w:type="dxa"/>
            <w:vAlign w:val="center"/>
          </w:tcPr>
          <w:p>
            <w:pPr>
              <w:pStyle w:val="15"/>
              <w:rPr>
                <w:rFonts w:hint="eastAsia" w:eastAsia="方正书宋_GBK"/>
                <w:lang w:eastAsia="zh-CN"/>
              </w:rPr>
            </w:pPr>
            <w:r>
              <w:rPr>
                <w:rFonts w:hint="eastAsia"/>
                <w:lang w:eastAsia="zh-CN"/>
              </w:rPr>
              <w:t>股级</w:t>
            </w:r>
          </w:p>
        </w:tc>
        <w:tc>
          <w:tcPr>
            <w:tcW w:w="3754" w:type="dxa"/>
            <w:vAlign w:val="center"/>
          </w:tcPr>
          <w:p>
            <w:pPr>
              <w:pStyle w:val="15"/>
              <w:rPr>
                <w:rFonts w:hint="eastAsia" w:eastAsia="方正书宋_GBK"/>
                <w:lang w:eastAsia="zh-CN"/>
              </w:rPr>
            </w:pPr>
            <w:r>
              <w:t>财政性资</w:t>
            </w:r>
            <w:r>
              <w:rPr>
                <w:rFonts w:hint="eastAsia"/>
                <w:lang w:eastAsia="zh-CN"/>
              </w:rPr>
              <w:t>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2024年预算收入1278.19万元，其中：一般公共预算收入1278.19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灵寿县市政工程服务中心年度单位预算中支出预算的总体情况。2024年支出预算1278.19万元，其中基本支出1278.19万元，包括人员经费1183.15万元和日常公用经费95.04万元；项目支出0.00万元，主要为我单位无项目。</w:t>
      </w:r>
    </w:p>
    <w:p>
      <w:pPr>
        <w:pStyle w:val="28"/>
      </w:pPr>
      <w:r>
        <w:t>3、比上年增减情况</w:t>
      </w:r>
    </w:p>
    <w:p>
      <w:pPr>
        <w:pStyle w:val="28"/>
      </w:pPr>
      <w:r>
        <w:t>2024年预算收支安排1278.19万元，较2023年预算减少6.28万元，其中：基本支出减少6.28万元，主要为人员退休，人员经费和公用经费也相应减少。项目支出增加0.00万元，主要为我单位无项目。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2024年，我单位机关运行经费共计安排95.04万元，主要用于保证机关正常运转的办公费及印刷费、邮电费、水费、办公取暖费、差旅费、维修（护）费、租赁费、专用燃料费、工会费、福利费、党组织活动经费及咨询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rPr>
          <w:color w:val="000000" w:themeColor="text1"/>
          <w:highlight w:val="none"/>
          <w14:textFill>
            <w14:solidFill>
              <w14:schemeClr w14:val="tx1"/>
            </w14:solidFill>
          </w14:textFill>
        </w:rPr>
        <w:t>2024年，我</w:t>
      </w:r>
      <w:r>
        <w:rPr>
          <w:rFonts w:hint="eastAsia"/>
          <w:color w:val="000000" w:themeColor="text1"/>
          <w:highlight w:val="none"/>
          <w:lang w:eastAsia="zh-CN"/>
          <w14:textFill>
            <w14:solidFill>
              <w14:schemeClr w14:val="tx1"/>
            </w14:solidFill>
          </w14:textFill>
        </w:rPr>
        <w:t>单位</w:t>
      </w:r>
      <w:r>
        <w:rPr>
          <w:color w:val="000000" w:themeColor="text1"/>
          <w:highlight w:val="none"/>
          <w14:textFill>
            <w14:solidFill>
              <w14:schemeClr w14:val="tx1"/>
            </w14:solidFill>
          </w14:textFill>
        </w:rPr>
        <w:t>财政拨款“三公”经费预算安排0.00万元</w:t>
      </w:r>
      <w:r>
        <w:rPr>
          <w:rFonts w:hint="eastAsia"/>
          <w:color w:val="000000" w:themeColor="text1"/>
          <w:highlight w:val="none"/>
          <w:lang w:eastAsia="zh-CN"/>
          <w14:textFill>
            <w14:solidFill>
              <w14:schemeClr w14:val="tx1"/>
            </w14:solidFill>
          </w14:textFill>
        </w:rPr>
        <w:t>。</w:t>
      </w:r>
      <w:r>
        <w:rPr>
          <w:color w:val="000000" w:themeColor="text1"/>
          <w:highlight w:val="none"/>
          <w14:textFill>
            <w14:solidFill>
              <w14:schemeClr w14:val="tx1"/>
            </w14:solidFill>
          </w14:textFill>
        </w:rPr>
        <w:t>其中因公出国（境）费0.00万元；公务用车购置及运维费0.00万元</w:t>
      </w:r>
      <w:r>
        <w:rPr>
          <w:rFonts w:hint="eastAsia"/>
          <w:color w:val="000000" w:themeColor="text1"/>
          <w:highlight w:val="none"/>
          <w:lang w:eastAsia="zh-CN"/>
          <w14:textFill>
            <w14:solidFill>
              <w14:schemeClr w14:val="tx1"/>
            </w14:solidFill>
          </w14:textFill>
        </w:rPr>
        <w:t>；</w:t>
      </w:r>
      <w:r>
        <w:rPr>
          <w:color w:val="000000" w:themeColor="text1"/>
          <w:highlight w:val="none"/>
          <w14:textFill>
            <w14:solidFill>
              <w14:schemeClr w14:val="tx1"/>
            </w14:solidFill>
          </w14:textFill>
        </w:rPr>
        <w:t>（其中：公务用车购置费为0.00万元，公务用车运维费0.00万元)</w:t>
      </w:r>
      <w:r>
        <w:rPr>
          <w:rFonts w:hint="eastAsia"/>
          <w:color w:val="000000" w:themeColor="text1"/>
          <w:highlight w:val="none"/>
          <w:lang w:eastAsia="zh-CN"/>
          <w14:textFill>
            <w14:solidFill>
              <w14:schemeClr w14:val="tx1"/>
            </w14:solidFill>
          </w14:textFill>
        </w:rPr>
        <w:t>；</w:t>
      </w:r>
      <w:r>
        <w:rPr>
          <w:color w:val="000000" w:themeColor="text1"/>
          <w:highlight w:val="none"/>
          <w14:textFill>
            <w14:solidFill>
              <w14:schemeClr w14:val="tx1"/>
            </w14:solidFill>
          </w14:textFill>
        </w:rPr>
        <w:t>公务接待费0.00万元。</w:t>
      </w:r>
      <w:r>
        <w:t>与2023年相比增加0.00万元，增减变化的主要原因是与上年持平，无增减变化。</w:t>
      </w:r>
    </w:p>
    <w:p>
      <w:pPr>
        <w:pStyle w:val="22"/>
        <w:rPr>
          <w:color w:val="000000" w:themeColor="text1"/>
          <w:highlight w:val="none"/>
          <w14:textFill>
            <w14:solidFill>
              <w14:schemeClr w14:val="tx1"/>
            </w14:solidFill>
          </w14:textFill>
        </w:rPr>
      </w:pP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tabs>
          <w:tab w:val="left" w:pos="1085"/>
        </w:tabs>
        <w:bidi w:val="0"/>
        <w:jc w:val="left"/>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eastAsia="宋体" w:cs="Times New Roman"/>
          <w:sz w:val="24"/>
          <w:szCs w:val="24"/>
          <w:lang w:val="en-US" w:eastAsia="zh-CN" w:bidi="ar-SA"/>
        </w:rPr>
        <w:tab/>
      </w:r>
      <w:r>
        <w:rPr>
          <w:rFonts w:hint="eastAsia" w:ascii="Times New Roman" w:hAnsi="Times New Roman" w:eastAsia="方正仿宋_GBK" w:cs="Times New Roman"/>
          <w:sz w:val="28"/>
          <w:szCs w:val="24"/>
          <w:lang w:val="en-US" w:eastAsia="zh-CN" w:bidi="ar-SA"/>
        </w:rPr>
        <w:t>我单位无项目</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333003灵寿县市政工程服务中心</w:t>
            </w:r>
          </w:p>
        </w:tc>
        <w:tc>
          <w:tcPr>
            <w:tcW w:w="7888"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灵寿县市政工程服务中心上年末固定资产金额为0.00万元（详见下表）。本年度拟购置固定资产总额为0.00万元，已按要求列入政府采购预算，详见政府采购预算表。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333003灵寿县市政工程服务中心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783E92"/>
    <w:multiLevelType w:val="singleLevel"/>
    <w:tmpl w:val="FF783E92"/>
    <w:lvl w:ilvl="0" w:tentative="0">
      <w:start w:val="5"/>
      <w:numFmt w:val="chineseCounting"/>
      <w:suff w:val="nothing"/>
      <w:lvlText w:val="%1、"/>
      <w:lvlJc w:val="left"/>
      <w:rPr>
        <w:rFonts w:hint="eastAsia"/>
      </w:rPr>
    </w:lvl>
  </w:abstractNum>
  <w:abstractNum w:abstractNumId="1">
    <w:nsid w:val="05C04A10"/>
    <w:multiLevelType w:val="singleLevel"/>
    <w:tmpl w:val="05C04A10"/>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25FD9"/>
    <w:rsid w:val="01A30157"/>
    <w:rsid w:val="0A1D1C6D"/>
    <w:rsid w:val="0C261F3F"/>
    <w:rsid w:val="14595EED"/>
    <w:rsid w:val="1DE506E4"/>
    <w:rsid w:val="414E7383"/>
    <w:rsid w:val="41EA48FD"/>
    <w:rsid w:val="41FE3B69"/>
    <w:rsid w:val="428B6C68"/>
    <w:rsid w:val="45E578A8"/>
    <w:rsid w:val="4C8E5A9F"/>
    <w:rsid w:val="4FFE17FE"/>
    <w:rsid w:val="56854A1D"/>
    <w:rsid w:val="5CA97467"/>
    <w:rsid w:val="677FB681"/>
    <w:rsid w:val="6A8F4A4E"/>
    <w:rsid w:val="6BE9A590"/>
    <w:rsid w:val="D7EED7CC"/>
    <w:rsid w:val="DF1D85AB"/>
    <w:rsid w:val="EF6A326D"/>
    <w:rsid w:val="FFBA4DB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Office_11.8.2.12128_F1E327BC-269C-435d-A152-05C5408002CA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2024-02-24T01:41:00Z</dcterms:created>
  <dc:creator>Administrator</dc:creator>
  <cp:lastModifiedBy>user</cp:lastModifiedBy>
  <dcterms:modified xsi:type="dcterms:W3CDTF">2024-02-28T14:53:15Z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2B955B509E212B30369DDD6529CBD726</vt:lpwstr>
  </property>
</Properties>
</file>